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43" w:rsidRDefault="0016589F">
      <w:pPr>
        <w:jc w:val="center"/>
        <w:rPr>
          <w:rFonts w:ascii="黑体" w:eastAsia="黑体" w:hAnsi="黑体"/>
          <w:b/>
          <w:sz w:val="40"/>
        </w:rPr>
      </w:pPr>
      <w:r>
        <w:rPr>
          <w:rFonts w:ascii="黑体" w:eastAsia="黑体" w:hAnsi="黑体" w:hint="eastAsia"/>
          <w:b/>
          <w:sz w:val="40"/>
        </w:rPr>
        <w:t>佛山市中医院扩改建项目社会稳定风险评估公示</w:t>
      </w:r>
    </w:p>
    <w:p w:rsidR="009B4F43" w:rsidRDefault="009B4F43">
      <w:pPr>
        <w:snapToGrid w:val="0"/>
        <w:spacing w:line="360" w:lineRule="auto"/>
        <w:ind w:firstLineChars="200" w:firstLine="480"/>
        <w:rPr>
          <w:sz w:val="24"/>
          <w:szCs w:val="28"/>
        </w:rPr>
      </w:pP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依据</w:t>
      </w:r>
      <w:r>
        <w:rPr>
          <w:rFonts w:ascii="仿宋" w:eastAsia="仿宋" w:hAnsi="仿宋"/>
          <w:sz w:val="28"/>
          <w:szCs w:val="30"/>
        </w:rPr>
        <w:t>国家发展改革委《重大固定资产投资项目社会稳定风险评估暂行办法》（发改投资〔</w:t>
      </w:r>
      <w:r>
        <w:rPr>
          <w:rFonts w:ascii="仿宋" w:eastAsia="仿宋" w:hAnsi="仿宋"/>
          <w:sz w:val="28"/>
          <w:szCs w:val="30"/>
        </w:rPr>
        <w:t>2012</w:t>
      </w:r>
      <w:r>
        <w:rPr>
          <w:rFonts w:ascii="仿宋" w:eastAsia="仿宋" w:hAnsi="仿宋"/>
          <w:sz w:val="28"/>
          <w:szCs w:val="30"/>
        </w:rPr>
        <w:t>〕</w:t>
      </w:r>
      <w:r>
        <w:rPr>
          <w:rFonts w:ascii="仿宋" w:eastAsia="仿宋" w:hAnsi="仿宋"/>
          <w:sz w:val="28"/>
          <w:szCs w:val="30"/>
        </w:rPr>
        <w:t>2492</w:t>
      </w:r>
      <w:r>
        <w:rPr>
          <w:rFonts w:ascii="仿宋" w:eastAsia="仿宋" w:hAnsi="仿宋"/>
          <w:sz w:val="28"/>
          <w:szCs w:val="30"/>
        </w:rPr>
        <w:t>号）</w:t>
      </w:r>
      <w:r>
        <w:rPr>
          <w:rFonts w:ascii="仿宋" w:eastAsia="仿宋" w:hAnsi="仿宋" w:hint="eastAsia"/>
          <w:sz w:val="28"/>
          <w:szCs w:val="30"/>
        </w:rPr>
        <w:t>、</w:t>
      </w:r>
      <w:r>
        <w:rPr>
          <w:rFonts w:ascii="仿宋" w:eastAsia="仿宋" w:hAnsi="仿宋"/>
          <w:sz w:val="28"/>
          <w:szCs w:val="30"/>
        </w:rPr>
        <w:t>《广东省发展改革委关于印发重大项目社会稳定风险评估暂行办法的通知》</w:t>
      </w:r>
      <w:r>
        <w:rPr>
          <w:rFonts w:ascii="仿宋" w:eastAsia="仿宋" w:hAnsi="仿宋" w:hint="eastAsia"/>
          <w:sz w:val="28"/>
          <w:szCs w:val="30"/>
        </w:rPr>
        <w:t>（</w:t>
      </w:r>
      <w:r>
        <w:rPr>
          <w:rFonts w:ascii="仿宋" w:eastAsia="仿宋" w:hAnsi="仿宋"/>
          <w:sz w:val="28"/>
          <w:szCs w:val="30"/>
        </w:rPr>
        <w:t>粤发改重点〔</w:t>
      </w:r>
      <w:r>
        <w:rPr>
          <w:rFonts w:ascii="仿宋" w:eastAsia="仿宋" w:hAnsi="仿宋"/>
          <w:sz w:val="28"/>
          <w:szCs w:val="30"/>
        </w:rPr>
        <w:t>2012</w:t>
      </w:r>
      <w:r>
        <w:rPr>
          <w:rFonts w:ascii="仿宋" w:eastAsia="仿宋" w:hAnsi="仿宋"/>
          <w:sz w:val="28"/>
          <w:szCs w:val="30"/>
        </w:rPr>
        <w:t>〕</w:t>
      </w:r>
      <w:r>
        <w:rPr>
          <w:rFonts w:ascii="仿宋" w:eastAsia="仿宋" w:hAnsi="仿宋"/>
          <w:sz w:val="28"/>
          <w:szCs w:val="30"/>
        </w:rPr>
        <w:t>1095</w:t>
      </w:r>
      <w:r>
        <w:rPr>
          <w:rFonts w:ascii="仿宋" w:eastAsia="仿宋" w:hAnsi="仿宋"/>
          <w:sz w:val="28"/>
          <w:szCs w:val="30"/>
        </w:rPr>
        <w:t>号</w:t>
      </w:r>
      <w:r>
        <w:rPr>
          <w:rFonts w:ascii="仿宋" w:eastAsia="仿宋" w:hAnsi="仿宋" w:hint="eastAsia"/>
          <w:sz w:val="28"/>
          <w:szCs w:val="30"/>
        </w:rPr>
        <w:t>）等文件的要求，现开展佛山市中医院扩改建项目社会稳定风险评估工作。现将项目信息进行公示，征询收集公众意见。</w:t>
      </w:r>
    </w:p>
    <w:p w:rsidR="009B4F43" w:rsidRDefault="0016589F">
      <w:pPr>
        <w:snapToGrid w:val="0"/>
        <w:spacing w:line="360" w:lineRule="auto"/>
        <w:rPr>
          <w:rFonts w:ascii="仿宋" w:eastAsia="仿宋" w:hAnsi="仿宋"/>
          <w:b/>
          <w:sz w:val="28"/>
          <w:szCs w:val="30"/>
        </w:rPr>
      </w:pPr>
      <w:r>
        <w:rPr>
          <w:rFonts w:ascii="仿宋" w:eastAsia="仿宋" w:hAnsi="仿宋" w:hint="eastAsia"/>
          <w:b/>
          <w:sz w:val="28"/>
          <w:szCs w:val="30"/>
        </w:rPr>
        <w:t>一、项目简介</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sz w:val="28"/>
          <w:szCs w:val="30"/>
        </w:rPr>
        <w:t>1.</w:t>
      </w:r>
      <w:r>
        <w:rPr>
          <w:rFonts w:ascii="仿宋" w:eastAsia="仿宋" w:hAnsi="仿宋"/>
          <w:sz w:val="28"/>
          <w:szCs w:val="30"/>
        </w:rPr>
        <w:t>项目名称：</w:t>
      </w:r>
      <w:r>
        <w:rPr>
          <w:rFonts w:ascii="仿宋" w:eastAsia="仿宋" w:hAnsi="仿宋" w:hint="eastAsia"/>
          <w:sz w:val="28"/>
          <w:szCs w:val="30"/>
        </w:rPr>
        <w:t>佛山市中医院扩改建项目</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2.</w:t>
      </w:r>
      <w:r>
        <w:rPr>
          <w:rFonts w:ascii="仿宋" w:eastAsia="仿宋" w:hAnsi="仿宋" w:hint="eastAsia"/>
          <w:sz w:val="28"/>
          <w:szCs w:val="30"/>
        </w:rPr>
        <w:t>建设单位：佛山市中医院</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3.</w:t>
      </w:r>
      <w:r>
        <w:rPr>
          <w:rFonts w:ascii="仿宋" w:eastAsia="仿宋" w:hAnsi="仿宋" w:hint="eastAsia"/>
          <w:sz w:val="28"/>
          <w:szCs w:val="30"/>
        </w:rPr>
        <w:t>项目概况</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为改善佛山市中医院诊疗环境，整合、优化和提升院区综合医疗服务资源，充分发挥中医药特色和优势，构建优质高效的医疗服务体系，提高医疗服务可及性，提升患者满意度，拟实施佛山市中医院扩改建项目。</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w:t>
      </w:r>
      <w:r>
        <w:rPr>
          <w:rFonts w:ascii="仿宋" w:eastAsia="仿宋" w:hAnsi="仿宋" w:hint="eastAsia"/>
          <w:sz w:val="28"/>
          <w:szCs w:val="30"/>
        </w:rPr>
        <w:t>1</w:t>
      </w:r>
      <w:r>
        <w:rPr>
          <w:rFonts w:ascii="仿宋" w:eastAsia="仿宋" w:hAnsi="仿宋" w:hint="eastAsia"/>
          <w:sz w:val="28"/>
          <w:szCs w:val="30"/>
        </w:rPr>
        <w:t>）建设地点：佛山市禅城区亲仁路</w:t>
      </w:r>
      <w:r>
        <w:rPr>
          <w:rFonts w:ascii="仿宋" w:eastAsia="仿宋" w:hAnsi="仿宋" w:hint="eastAsia"/>
          <w:sz w:val="28"/>
          <w:szCs w:val="30"/>
        </w:rPr>
        <w:t>6</w:t>
      </w:r>
      <w:r>
        <w:rPr>
          <w:rFonts w:ascii="仿宋" w:eastAsia="仿宋" w:hAnsi="仿宋" w:hint="eastAsia"/>
          <w:sz w:val="28"/>
          <w:szCs w:val="30"/>
        </w:rPr>
        <w:t>号佛山市中医院院本部内及北侧地块（原佛山市第四中学校区）。</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w:t>
      </w:r>
      <w:r>
        <w:rPr>
          <w:rFonts w:ascii="仿宋" w:eastAsia="仿宋" w:hAnsi="仿宋" w:hint="eastAsia"/>
          <w:sz w:val="28"/>
          <w:szCs w:val="30"/>
        </w:rPr>
        <w:t>2</w:t>
      </w:r>
      <w:r>
        <w:rPr>
          <w:rFonts w:ascii="仿宋" w:eastAsia="仿宋" w:hAnsi="仿宋" w:hint="eastAsia"/>
          <w:sz w:val="28"/>
          <w:szCs w:val="30"/>
        </w:rPr>
        <w:t>）建设规模：项目总用地面积</w:t>
      </w:r>
      <w:r>
        <w:rPr>
          <w:rFonts w:ascii="仿宋" w:eastAsia="仿宋" w:hAnsi="仿宋" w:hint="eastAsia"/>
          <w:sz w:val="28"/>
          <w:szCs w:val="30"/>
        </w:rPr>
        <w:t>58025.93</w:t>
      </w:r>
      <w:r>
        <w:rPr>
          <w:rFonts w:ascii="仿宋" w:eastAsia="仿宋" w:hAnsi="仿宋" w:hint="eastAsia"/>
          <w:sz w:val="28"/>
          <w:szCs w:val="30"/>
        </w:rPr>
        <w:t>平方米，包含现状院区地块及新建地块</w:t>
      </w:r>
      <w:bookmarkStart w:id="0" w:name="_Hlk131153348"/>
      <w:r>
        <w:rPr>
          <w:rFonts w:ascii="仿宋" w:eastAsia="仿宋" w:hAnsi="仿宋" w:hint="eastAsia"/>
          <w:sz w:val="28"/>
          <w:szCs w:val="30"/>
        </w:rPr>
        <w:t>。</w:t>
      </w:r>
      <w:bookmarkEnd w:id="0"/>
      <w:r>
        <w:rPr>
          <w:rFonts w:ascii="仿宋" w:eastAsia="仿宋" w:hAnsi="仿宋" w:hint="eastAsia"/>
          <w:sz w:val="28"/>
          <w:szCs w:val="30"/>
        </w:rPr>
        <w:t>建成后维持医院原有</w:t>
      </w:r>
      <w:r>
        <w:rPr>
          <w:rFonts w:ascii="仿宋" w:eastAsia="仿宋" w:hAnsi="仿宋" w:hint="eastAsia"/>
          <w:sz w:val="28"/>
          <w:szCs w:val="30"/>
        </w:rPr>
        <w:t>1900</w:t>
      </w:r>
      <w:r>
        <w:rPr>
          <w:rFonts w:ascii="仿宋" w:eastAsia="仿宋" w:hAnsi="仿宋" w:hint="eastAsia"/>
          <w:sz w:val="28"/>
          <w:szCs w:val="30"/>
        </w:rPr>
        <w:t>张床位不变，调整现有床位分配满足</w:t>
      </w:r>
      <w:r>
        <w:rPr>
          <w:rFonts w:ascii="仿宋" w:eastAsia="仿宋" w:hAnsi="仿宋" w:hint="eastAsia"/>
          <w:sz w:val="28"/>
          <w:szCs w:val="30"/>
        </w:rPr>
        <w:t>100</w:t>
      </w:r>
      <w:r>
        <w:rPr>
          <w:rFonts w:ascii="仿宋" w:eastAsia="仿宋" w:hAnsi="仿宋" w:hint="eastAsia"/>
          <w:sz w:val="28"/>
          <w:szCs w:val="30"/>
        </w:rPr>
        <w:t>张感染疾病床位的需求，并从老院区调整中医综合</w:t>
      </w:r>
      <w:r>
        <w:rPr>
          <w:rFonts w:ascii="仿宋" w:eastAsia="仿宋" w:hAnsi="仿宋" w:hint="eastAsia"/>
          <w:sz w:val="28"/>
          <w:szCs w:val="30"/>
        </w:rPr>
        <w:t>500</w:t>
      </w:r>
      <w:r>
        <w:rPr>
          <w:rFonts w:ascii="仿宋" w:eastAsia="仿宋" w:hAnsi="仿宋" w:hint="eastAsia"/>
          <w:sz w:val="28"/>
          <w:szCs w:val="30"/>
        </w:rPr>
        <w:t>张病床至新建院区。医院机动车总停</w:t>
      </w:r>
      <w:r>
        <w:rPr>
          <w:rFonts w:ascii="仿宋" w:eastAsia="仿宋" w:hAnsi="仿宋" w:hint="eastAsia"/>
          <w:sz w:val="28"/>
          <w:szCs w:val="30"/>
        </w:rPr>
        <w:t>车位数</w:t>
      </w:r>
      <w:r>
        <w:rPr>
          <w:rFonts w:ascii="仿宋" w:eastAsia="仿宋" w:hAnsi="仿宋" w:hint="eastAsia"/>
          <w:sz w:val="28"/>
          <w:szCs w:val="30"/>
        </w:rPr>
        <w:t>1382</w:t>
      </w:r>
      <w:r>
        <w:rPr>
          <w:rFonts w:ascii="仿宋" w:eastAsia="仿宋" w:hAnsi="仿宋" w:hint="eastAsia"/>
          <w:sz w:val="28"/>
          <w:szCs w:val="30"/>
        </w:rPr>
        <w:t>辆（老院区按</w:t>
      </w:r>
      <w:r>
        <w:rPr>
          <w:rFonts w:ascii="仿宋" w:eastAsia="仿宋" w:hAnsi="仿宋" w:hint="eastAsia"/>
          <w:sz w:val="28"/>
          <w:szCs w:val="30"/>
        </w:rPr>
        <w:t>500</w:t>
      </w:r>
      <w:r>
        <w:rPr>
          <w:rFonts w:ascii="仿宋" w:eastAsia="仿宋" w:hAnsi="仿宋" w:hint="eastAsia"/>
          <w:sz w:val="28"/>
          <w:szCs w:val="30"/>
        </w:rPr>
        <w:t>辆保留，另设</w:t>
      </w:r>
      <w:r>
        <w:rPr>
          <w:rFonts w:ascii="仿宋" w:eastAsia="仿宋" w:hAnsi="仿宋" w:hint="eastAsia"/>
          <w:sz w:val="28"/>
          <w:szCs w:val="30"/>
        </w:rPr>
        <w:t>882</w:t>
      </w:r>
      <w:r>
        <w:rPr>
          <w:rFonts w:ascii="仿宋" w:eastAsia="仿宋" w:hAnsi="仿宋" w:hint="eastAsia"/>
          <w:sz w:val="28"/>
          <w:szCs w:val="30"/>
        </w:rPr>
        <w:t>个新增车位，其中</w:t>
      </w:r>
      <w:r>
        <w:rPr>
          <w:rFonts w:ascii="仿宋" w:eastAsia="仿宋" w:hAnsi="仿宋"/>
          <w:sz w:val="28"/>
          <w:szCs w:val="30"/>
        </w:rPr>
        <w:t>789</w:t>
      </w:r>
      <w:r>
        <w:rPr>
          <w:rFonts w:ascii="仿宋" w:eastAsia="仿宋" w:hAnsi="仿宋" w:hint="eastAsia"/>
          <w:sz w:val="28"/>
          <w:szCs w:val="30"/>
        </w:rPr>
        <w:t>个在地下）。</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w:t>
      </w:r>
      <w:r>
        <w:rPr>
          <w:rFonts w:ascii="仿宋" w:eastAsia="仿宋" w:hAnsi="仿宋" w:hint="eastAsia"/>
          <w:sz w:val="28"/>
          <w:szCs w:val="30"/>
        </w:rPr>
        <w:t>3</w:t>
      </w:r>
      <w:r>
        <w:rPr>
          <w:rFonts w:ascii="仿宋" w:eastAsia="仿宋" w:hAnsi="仿宋" w:hint="eastAsia"/>
          <w:sz w:val="28"/>
          <w:szCs w:val="30"/>
        </w:rPr>
        <w:t>）建设内容：</w:t>
      </w:r>
      <w:bookmarkStart w:id="1" w:name="_Hlk131153415"/>
      <w:r>
        <w:rPr>
          <w:rFonts w:ascii="仿宋" w:eastAsia="仿宋" w:hAnsi="仿宋" w:hint="eastAsia"/>
          <w:sz w:val="28"/>
          <w:szCs w:val="30"/>
        </w:rPr>
        <w:t>新建建筑面积</w:t>
      </w:r>
      <w:r>
        <w:rPr>
          <w:rFonts w:ascii="仿宋" w:eastAsia="仿宋" w:hAnsi="仿宋" w:hint="eastAsia"/>
          <w:sz w:val="28"/>
          <w:szCs w:val="30"/>
        </w:rPr>
        <w:t>99280</w:t>
      </w:r>
      <w:r>
        <w:rPr>
          <w:rFonts w:ascii="仿宋" w:eastAsia="仿宋" w:hAnsi="仿宋" w:hint="eastAsia"/>
          <w:sz w:val="28"/>
          <w:szCs w:val="30"/>
        </w:rPr>
        <w:t>平方米，其中新建地上建筑面积</w:t>
      </w:r>
      <w:r>
        <w:rPr>
          <w:rFonts w:ascii="仿宋" w:eastAsia="仿宋" w:hAnsi="仿宋" w:hint="eastAsia"/>
          <w:sz w:val="28"/>
          <w:szCs w:val="30"/>
        </w:rPr>
        <w:t>73500</w:t>
      </w:r>
      <w:r>
        <w:rPr>
          <w:rFonts w:ascii="仿宋" w:eastAsia="仿宋" w:hAnsi="仿宋" w:hint="eastAsia"/>
          <w:sz w:val="28"/>
          <w:szCs w:val="30"/>
        </w:rPr>
        <w:t>平方米，包括医疗综合楼</w:t>
      </w:r>
      <w:r>
        <w:rPr>
          <w:rFonts w:ascii="仿宋" w:eastAsia="仿宋" w:hAnsi="仿宋" w:hint="eastAsia"/>
          <w:sz w:val="28"/>
          <w:szCs w:val="30"/>
        </w:rPr>
        <w:t>66692</w:t>
      </w:r>
      <w:r>
        <w:rPr>
          <w:rFonts w:ascii="仿宋" w:eastAsia="仿宋" w:hAnsi="仿宋" w:hint="eastAsia"/>
          <w:sz w:val="28"/>
          <w:szCs w:val="30"/>
        </w:rPr>
        <w:t>平方米，发热门诊楼</w:t>
      </w:r>
      <w:r>
        <w:rPr>
          <w:rFonts w:ascii="仿宋" w:eastAsia="仿宋" w:hAnsi="仿宋" w:hint="eastAsia"/>
          <w:sz w:val="28"/>
          <w:szCs w:val="30"/>
        </w:rPr>
        <w:t>6280</w:t>
      </w:r>
      <w:r>
        <w:rPr>
          <w:rFonts w:ascii="仿宋" w:eastAsia="仿宋" w:hAnsi="仿宋" w:hint="eastAsia"/>
          <w:sz w:val="28"/>
          <w:szCs w:val="30"/>
        </w:rPr>
        <w:t>平方米，液氧站、高压氧仓等附属设施</w:t>
      </w:r>
      <w:r>
        <w:rPr>
          <w:rFonts w:ascii="仿宋" w:eastAsia="仿宋" w:hAnsi="仿宋" w:hint="eastAsia"/>
          <w:sz w:val="28"/>
          <w:szCs w:val="30"/>
        </w:rPr>
        <w:t>528</w:t>
      </w:r>
      <w:r>
        <w:rPr>
          <w:rFonts w:ascii="仿宋" w:eastAsia="仿宋" w:hAnsi="仿宋" w:hint="eastAsia"/>
          <w:sz w:val="28"/>
          <w:szCs w:val="30"/>
        </w:rPr>
        <w:t>平方米。拆除院本部</w:t>
      </w:r>
      <w:r>
        <w:rPr>
          <w:rFonts w:ascii="仿宋" w:eastAsia="仿宋" w:hAnsi="仿宋" w:hint="eastAsia"/>
          <w:sz w:val="28"/>
          <w:szCs w:val="30"/>
        </w:rPr>
        <w:t>9</w:t>
      </w:r>
      <w:r>
        <w:rPr>
          <w:rFonts w:ascii="仿宋" w:eastAsia="仿宋" w:hAnsi="仿宋" w:hint="eastAsia"/>
          <w:sz w:val="28"/>
          <w:szCs w:val="30"/>
        </w:rPr>
        <w:t>号楼、</w:t>
      </w:r>
      <w:r>
        <w:rPr>
          <w:rFonts w:ascii="仿宋" w:eastAsia="仿宋" w:hAnsi="仿宋" w:hint="eastAsia"/>
          <w:sz w:val="28"/>
          <w:szCs w:val="30"/>
        </w:rPr>
        <w:t>10</w:t>
      </w:r>
      <w:r>
        <w:rPr>
          <w:rFonts w:ascii="仿宋" w:eastAsia="仿宋" w:hAnsi="仿宋" w:hint="eastAsia"/>
          <w:sz w:val="28"/>
          <w:szCs w:val="30"/>
        </w:rPr>
        <w:t>号楼、</w:t>
      </w:r>
      <w:r>
        <w:rPr>
          <w:rFonts w:ascii="仿宋" w:eastAsia="仿宋" w:hAnsi="仿宋" w:hint="eastAsia"/>
          <w:sz w:val="28"/>
          <w:szCs w:val="30"/>
        </w:rPr>
        <w:t>11</w:t>
      </w:r>
      <w:r>
        <w:rPr>
          <w:rFonts w:ascii="仿宋" w:eastAsia="仿宋" w:hAnsi="仿宋" w:hint="eastAsia"/>
          <w:sz w:val="28"/>
          <w:szCs w:val="30"/>
        </w:rPr>
        <w:t>号楼、</w:t>
      </w:r>
      <w:r>
        <w:rPr>
          <w:rFonts w:ascii="仿宋" w:eastAsia="仿宋" w:hAnsi="仿宋" w:hint="eastAsia"/>
          <w:sz w:val="28"/>
          <w:szCs w:val="30"/>
        </w:rPr>
        <w:t>12</w:t>
      </w:r>
      <w:r>
        <w:rPr>
          <w:rFonts w:ascii="仿宋" w:eastAsia="仿宋" w:hAnsi="仿宋" w:hint="eastAsia"/>
          <w:sz w:val="28"/>
          <w:szCs w:val="30"/>
        </w:rPr>
        <w:t>号楼、垃圾中转站等旧建筑。</w:t>
      </w:r>
      <w:bookmarkEnd w:id="1"/>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w:t>
      </w:r>
      <w:r>
        <w:rPr>
          <w:rFonts w:ascii="仿宋" w:eastAsia="仿宋" w:hAnsi="仿宋" w:hint="eastAsia"/>
          <w:sz w:val="28"/>
          <w:szCs w:val="30"/>
        </w:rPr>
        <w:t>4</w:t>
      </w:r>
      <w:r>
        <w:rPr>
          <w:rFonts w:ascii="仿宋" w:eastAsia="仿宋" w:hAnsi="仿宋" w:hint="eastAsia"/>
          <w:sz w:val="28"/>
          <w:szCs w:val="30"/>
        </w:rPr>
        <w:t>）项目</w:t>
      </w:r>
      <w:bookmarkStart w:id="2" w:name="_Hlk132900806"/>
      <w:r>
        <w:rPr>
          <w:rFonts w:ascii="仿宋" w:eastAsia="仿宋" w:hAnsi="仿宋" w:hint="eastAsia"/>
          <w:sz w:val="28"/>
          <w:szCs w:val="30"/>
        </w:rPr>
        <w:t>投资</w:t>
      </w:r>
      <w:bookmarkEnd w:id="2"/>
      <w:r>
        <w:rPr>
          <w:rFonts w:ascii="仿宋" w:eastAsia="仿宋" w:hAnsi="仿宋" w:hint="eastAsia"/>
          <w:sz w:val="28"/>
          <w:szCs w:val="30"/>
        </w:rPr>
        <w:t>：</w:t>
      </w:r>
      <w:r>
        <w:rPr>
          <w:rFonts w:ascii="仿宋" w:eastAsia="仿宋" w:hAnsi="仿宋" w:hint="eastAsia"/>
          <w:sz w:val="28"/>
          <w:szCs w:val="30"/>
        </w:rPr>
        <w:t>108772.98</w:t>
      </w:r>
      <w:r>
        <w:rPr>
          <w:rFonts w:ascii="仿宋" w:eastAsia="仿宋" w:hAnsi="仿宋" w:hint="eastAsia"/>
          <w:sz w:val="28"/>
          <w:szCs w:val="30"/>
        </w:rPr>
        <w:t>万元。</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w:t>
      </w:r>
      <w:r>
        <w:rPr>
          <w:rFonts w:ascii="仿宋" w:eastAsia="仿宋" w:hAnsi="仿宋" w:hint="eastAsia"/>
          <w:sz w:val="28"/>
          <w:szCs w:val="30"/>
        </w:rPr>
        <w:t>5</w:t>
      </w:r>
      <w:r>
        <w:rPr>
          <w:rFonts w:ascii="仿宋" w:eastAsia="仿宋" w:hAnsi="仿宋" w:hint="eastAsia"/>
          <w:sz w:val="28"/>
          <w:szCs w:val="30"/>
        </w:rPr>
        <w:t>）建设工期：计划建设期为</w:t>
      </w:r>
      <w:r>
        <w:rPr>
          <w:rFonts w:ascii="仿宋" w:eastAsia="仿宋" w:hAnsi="仿宋" w:hint="eastAsia"/>
          <w:sz w:val="28"/>
          <w:szCs w:val="30"/>
        </w:rPr>
        <w:t>48</w:t>
      </w:r>
      <w:r>
        <w:rPr>
          <w:rFonts w:ascii="仿宋" w:eastAsia="仿宋" w:hAnsi="仿宋" w:hint="eastAsia"/>
          <w:sz w:val="28"/>
          <w:szCs w:val="30"/>
        </w:rPr>
        <w:t>个月，其中施工工期</w:t>
      </w:r>
      <w:r>
        <w:rPr>
          <w:rFonts w:ascii="仿宋" w:eastAsia="仿宋" w:hAnsi="仿宋" w:hint="eastAsia"/>
          <w:sz w:val="28"/>
          <w:szCs w:val="30"/>
        </w:rPr>
        <w:t>36</w:t>
      </w:r>
      <w:r>
        <w:rPr>
          <w:rFonts w:ascii="仿宋" w:eastAsia="仿宋" w:hAnsi="仿宋" w:hint="eastAsia"/>
          <w:sz w:val="28"/>
          <w:szCs w:val="30"/>
        </w:rPr>
        <w:t>个月。</w:t>
      </w:r>
    </w:p>
    <w:p w:rsidR="009B4F43" w:rsidRDefault="0016589F">
      <w:pPr>
        <w:snapToGrid w:val="0"/>
        <w:spacing w:line="360" w:lineRule="auto"/>
        <w:rPr>
          <w:rFonts w:ascii="仿宋" w:eastAsia="仿宋" w:hAnsi="仿宋"/>
          <w:b/>
          <w:sz w:val="28"/>
          <w:szCs w:val="30"/>
        </w:rPr>
      </w:pPr>
      <w:r>
        <w:rPr>
          <w:rFonts w:ascii="仿宋" w:eastAsia="仿宋" w:hAnsi="仿宋" w:hint="eastAsia"/>
          <w:b/>
          <w:sz w:val="28"/>
          <w:szCs w:val="30"/>
        </w:rPr>
        <w:lastRenderedPageBreak/>
        <w:t>二、征求公众意见范围和主要事项</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1.</w:t>
      </w:r>
      <w:r>
        <w:rPr>
          <w:rFonts w:ascii="仿宋" w:eastAsia="仿宋" w:hAnsi="仿宋" w:hint="eastAsia"/>
          <w:sz w:val="28"/>
          <w:szCs w:val="30"/>
        </w:rPr>
        <w:t>征求公众意见的范围</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选址周边及可能</w:t>
      </w:r>
      <w:r>
        <w:rPr>
          <w:rFonts w:ascii="仿宋" w:eastAsia="仿宋" w:hAnsi="仿宋" w:hint="eastAsia"/>
          <w:sz w:val="28"/>
          <w:szCs w:val="30"/>
        </w:rPr>
        <w:t>受影响的利益相关者，包括个人、法人和其他组织。</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2.</w:t>
      </w:r>
      <w:r>
        <w:rPr>
          <w:rFonts w:ascii="仿宋" w:eastAsia="仿宋" w:hAnsi="仿宋" w:hint="eastAsia"/>
          <w:sz w:val="28"/>
          <w:szCs w:val="30"/>
        </w:rPr>
        <w:t>对项目各方面影响的意见和建议</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包括但不限于项目审批和用地合法合规性、施工期和运营期环境影响因素、施工方案与文明施工管理、历史遗留问题等。</w:t>
      </w:r>
    </w:p>
    <w:p w:rsidR="009B4F43" w:rsidRDefault="0016589F">
      <w:pPr>
        <w:snapToGrid w:val="0"/>
        <w:spacing w:line="360" w:lineRule="auto"/>
        <w:rPr>
          <w:rFonts w:ascii="仿宋" w:eastAsia="仿宋" w:hAnsi="仿宋"/>
          <w:b/>
          <w:sz w:val="28"/>
          <w:szCs w:val="30"/>
        </w:rPr>
      </w:pPr>
      <w:r>
        <w:rPr>
          <w:rFonts w:ascii="仿宋" w:eastAsia="仿宋" w:hAnsi="仿宋" w:hint="eastAsia"/>
          <w:b/>
          <w:sz w:val="28"/>
          <w:szCs w:val="30"/>
        </w:rPr>
        <w:t>三、公示期限及反馈意见方式</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公示时间：</w:t>
      </w:r>
      <w:r>
        <w:rPr>
          <w:rFonts w:ascii="仿宋" w:eastAsia="仿宋" w:hAnsi="仿宋" w:hint="eastAsia"/>
          <w:sz w:val="28"/>
          <w:szCs w:val="30"/>
        </w:rPr>
        <w:t>20</w:t>
      </w:r>
      <w:r>
        <w:rPr>
          <w:rFonts w:ascii="仿宋" w:eastAsia="仿宋" w:hAnsi="仿宋"/>
          <w:sz w:val="28"/>
          <w:szCs w:val="30"/>
        </w:rPr>
        <w:t>2</w:t>
      </w:r>
      <w:r>
        <w:rPr>
          <w:rFonts w:ascii="仿宋" w:eastAsia="仿宋" w:hAnsi="仿宋" w:hint="eastAsia"/>
          <w:sz w:val="28"/>
          <w:szCs w:val="30"/>
        </w:rPr>
        <w:t>3</w:t>
      </w:r>
      <w:r>
        <w:rPr>
          <w:rFonts w:ascii="仿宋" w:eastAsia="仿宋" w:hAnsi="仿宋" w:hint="eastAsia"/>
          <w:sz w:val="28"/>
          <w:szCs w:val="30"/>
        </w:rPr>
        <w:t>年</w:t>
      </w:r>
      <w:r>
        <w:rPr>
          <w:rFonts w:ascii="仿宋" w:eastAsia="仿宋" w:hAnsi="仿宋"/>
          <w:sz w:val="28"/>
          <w:szCs w:val="30"/>
        </w:rPr>
        <w:t xml:space="preserve"> </w:t>
      </w:r>
      <w:r>
        <w:rPr>
          <w:rFonts w:ascii="仿宋" w:eastAsia="仿宋" w:hAnsi="仿宋" w:hint="eastAsia"/>
          <w:sz w:val="28"/>
          <w:szCs w:val="30"/>
        </w:rPr>
        <w:t>4</w:t>
      </w:r>
      <w:r>
        <w:rPr>
          <w:rFonts w:ascii="仿宋" w:eastAsia="仿宋" w:hAnsi="仿宋"/>
          <w:sz w:val="28"/>
          <w:szCs w:val="30"/>
        </w:rPr>
        <w:t xml:space="preserve"> </w:t>
      </w:r>
      <w:r>
        <w:rPr>
          <w:rFonts w:ascii="仿宋" w:eastAsia="仿宋" w:hAnsi="仿宋" w:hint="eastAsia"/>
          <w:sz w:val="28"/>
          <w:szCs w:val="30"/>
        </w:rPr>
        <w:t>月</w:t>
      </w:r>
      <w:r>
        <w:rPr>
          <w:rFonts w:ascii="仿宋" w:eastAsia="仿宋" w:hAnsi="仿宋" w:hint="eastAsia"/>
          <w:sz w:val="28"/>
          <w:szCs w:val="30"/>
        </w:rPr>
        <w:t>2</w:t>
      </w:r>
      <w:r>
        <w:rPr>
          <w:rFonts w:ascii="仿宋" w:eastAsia="仿宋" w:hAnsi="仿宋"/>
          <w:sz w:val="28"/>
          <w:szCs w:val="30"/>
        </w:rPr>
        <w:t>5</w:t>
      </w:r>
      <w:r>
        <w:rPr>
          <w:rFonts w:ascii="仿宋" w:eastAsia="仿宋" w:hAnsi="仿宋"/>
          <w:sz w:val="28"/>
          <w:szCs w:val="30"/>
        </w:rPr>
        <w:t xml:space="preserve"> </w:t>
      </w:r>
      <w:r>
        <w:rPr>
          <w:rFonts w:ascii="仿宋" w:eastAsia="仿宋" w:hAnsi="仿宋" w:hint="eastAsia"/>
          <w:sz w:val="28"/>
          <w:szCs w:val="30"/>
        </w:rPr>
        <w:t>日至</w:t>
      </w:r>
      <w:r>
        <w:rPr>
          <w:rFonts w:ascii="仿宋" w:eastAsia="仿宋" w:hAnsi="仿宋"/>
          <w:sz w:val="28"/>
          <w:szCs w:val="30"/>
        </w:rPr>
        <w:t xml:space="preserve"> </w:t>
      </w:r>
      <w:r>
        <w:rPr>
          <w:rFonts w:ascii="仿宋" w:eastAsia="仿宋" w:hAnsi="仿宋" w:hint="eastAsia"/>
          <w:sz w:val="28"/>
          <w:szCs w:val="30"/>
        </w:rPr>
        <w:t>5</w:t>
      </w:r>
      <w:r>
        <w:rPr>
          <w:rFonts w:ascii="仿宋" w:eastAsia="仿宋" w:hAnsi="仿宋"/>
          <w:sz w:val="28"/>
          <w:szCs w:val="30"/>
        </w:rPr>
        <w:t xml:space="preserve"> </w:t>
      </w:r>
      <w:r>
        <w:rPr>
          <w:rFonts w:ascii="仿宋" w:eastAsia="仿宋" w:hAnsi="仿宋" w:hint="eastAsia"/>
          <w:sz w:val="28"/>
          <w:szCs w:val="30"/>
        </w:rPr>
        <w:t>月</w:t>
      </w:r>
      <w:r>
        <w:rPr>
          <w:rFonts w:ascii="仿宋" w:eastAsia="仿宋" w:hAnsi="仿宋"/>
          <w:sz w:val="28"/>
          <w:szCs w:val="30"/>
        </w:rPr>
        <w:t xml:space="preserve"> 5</w:t>
      </w:r>
      <w:r>
        <w:rPr>
          <w:rFonts w:ascii="仿宋" w:eastAsia="仿宋" w:hAnsi="仿宋"/>
          <w:sz w:val="28"/>
          <w:szCs w:val="30"/>
        </w:rPr>
        <w:t xml:space="preserve"> </w:t>
      </w:r>
      <w:r>
        <w:rPr>
          <w:rFonts w:ascii="仿宋" w:eastAsia="仿宋" w:hAnsi="仿宋" w:hint="eastAsia"/>
          <w:sz w:val="28"/>
          <w:szCs w:val="30"/>
        </w:rPr>
        <w:t>日，如有意见或建议请在公示时间内，通过电话或邮件向编制单位提出。</w:t>
      </w:r>
    </w:p>
    <w:p w:rsidR="009B4F43" w:rsidRDefault="0016589F">
      <w:pPr>
        <w:snapToGrid w:val="0"/>
        <w:spacing w:line="360" w:lineRule="auto"/>
        <w:rPr>
          <w:rFonts w:ascii="仿宋" w:eastAsia="仿宋" w:hAnsi="仿宋"/>
          <w:b/>
          <w:sz w:val="28"/>
          <w:szCs w:val="30"/>
        </w:rPr>
      </w:pPr>
      <w:r>
        <w:rPr>
          <w:rFonts w:ascii="仿宋" w:eastAsia="仿宋" w:hAnsi="仿宋" w:hint="eastAsia"/>
          <w:b/>
          <w:sz w:val="28"/>
          <w:szCs w:val="30"/>
        </w:rPr>
        <w:t>四、联系方式</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建设单位：佛山市中医院</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通信地址：佛山市禅城区亲仁路</w:t>
      </w:r>
      <w:r>
        <w:rPr>
          <w:rFonts w:ascii="仿宋" w:eastAsia="仿宋" w:hAnsi="仿宋" w:hint="eastAsia"/>
          <w:sz w:val="28"/>
          <w:szCs w:val="30"/>
        </w:rPr>
        <w:t>6</w:t>
      </w:r>
      <w:r>
        <w:rPr>
          <w:rFonts w:ascii="仿宋" w:eastAsia="仿宋" w:hAnsi="仿宋" w:hint="eastAsia"/>
          <w:sz w:val="28"/>
          <w:szCs w:val="30"/>
        </w:rPr>
        <w:t>号</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联</w:t>
      </w:r>
      <w:r>
        <w:rPr>
          <w:rFonts w:ascii="仿宋" w:eastAsia="仿宋" w:hAnsi="仿宋" w:hint="eastAsia"/>
          <w:sz w:val="28"/>
          <w:szCs w:val="30"/>
        </w:rPr>
        <w:t xml:space="preserve"> </w:t>
      </w:r>
      <w:r>
        <w:rPr>
          <w:rFonts w:ascii="仿宋" w:eastAsia="仿宋" w:hAnsi="仿宋" w:hint="eastAsia"/>
          <w:sz w:val="28"/>
          <w:szCs w:val="30"/>
        </w:rPr>
        <w:t>系</w:t>
      </w:r>
      <w:r>
        <w:rPr>
          <w:rFonts w:ascii="仿宋" w:eastAsia="仿宋" w:hAnsi="仿宋" w:hint="eastAsia"/>
          <w:sz w:val="28"/>
          <w:szCs w:val="30"/>
        </w:rPr>
        <w:t xml:space="preserve"> </w:t>
      </w:r>
      <w:r>
        <w:rPr>
          <w:rFonts w:ascii="仿宋" w:eastAsia="仿宋" w:hAnsi="仿宋" w:hint="eastAsia"/>
          <w:sz w:val="28"/>
          <w:szCs w:val="30"/>
        </w:rPr>
        <w:t>人：</w:t>
      </w:r>
      <w:r>
        <w:rPr>
          <w:rFonts w:ascii="仿宋" w:eastAsia="仿宋" w:hAnsi="仿宋" w:hint="eastAsia"/>
          <w:sz w:val="28"/>
          <w:szCs w:val="30"/>
        </w:rPr>
        <w:t xml:space="preserve"> </w:t>
      </w:r>
      <w:r>
        <w:rPr>
          <w:rFonts w:ascii="仿宋" w:eastAsia="仿宋" w:hAnsi="仿宋" w:hint="eastAsia"/>
          <w:sz w:val="28"/>
          <w:szCs w:val="30"/>
        </w:rPr>
        <w:t>赖俊华</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电子邮箱：</w:t>
      </w:r>
      <w:r>
        <w:rPr>
          <w:rFonts w:ascii="仿宋" w:eastAsia="仿宋" w:hAnsi="仿宋"/>
          <w:sz w:val="28"/>
          <w:szCs w:val="30"/>
        </w:rPr>
        <w:t xml:space="preserve"> </w:t>
      </w:r>
      <w:r>
        <w:rPr>
          <w:rFonts w:ascii="仿宋" w:eastAsia="仿宋" w:hAnsi="仿宋" w:hint="eastAsia"/>
          <w:sz w:val="28"/>
          <w:szCs w:val="30"/>
        </w:rPr>
        <w:t>422014222@qq.com</w:t>
      </w:r>
    </w:p>
    <w:p w:rsidR="009B4F43" w:rsidRDefault="009B4F43">
      <w:pPr>
        <w:snapToGrid w:val="0"/>
        <w:spacing w:line="360" w:lineRule="auto"/>
        <w:ind w:firstLineChars="200" w:firstLine="560"/>
        <w:rPr>
          <w:rFonts w:ascii="仿宋" w:eastAsia="仿宋" w:hAnsi="仿宋"/>
          <w:sz w:val="28"/>
          <w:szCs w:val="30"/>
        </w:rPr>
      </w:pP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编制单位：广东庆达咨询有限公司</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通信地址：广东省广州市越秀区东华西路</w:t>
      </w:r>
      <w:r>
        <w:rPr>
          <w:rFonts w:ascii="仿宋" w:eastAsia="仿宋" w:hAnsi="仿宋" w:hint="eastAsia"/>
          <w:sz w:val="28"/>
          <w:szCs w:val="30"/>
        </w:rPr>
        <w:t>86</w:t>
      </w:r>
      <w:bookmarkStart w:id="3" w:name="_GoBack"/>
      <w:bookmarkEnd w:id="3"/>
      <w:r>
        <w:rPr>
          <w:rFonts w:ascii="仿宋" w:eastAsia="仿宋" w:hAnsi="仿宋" w:hint="eastAsia"/>
          <w:sz w:val="28"/>
          <w:szCs w:val="30"/>
        </w:rPr>
        <w:t>号丽华大厦</w:t>
      </w:r>
      <w:r>
        <w:rPr>
          <w:rFonts w:ascii="仿宋" w:eastAsia="仿宋" w:hAnsi="仿宋" w:hint="eastAsia"/>
          <w:sz w:val="28"/>
          <w:szCs w:val="30"/>
        </w:rPr>
        <w:t>14</w:t>
      </w:r>
      <w:r>
        <w:rPr>
          <w:rFonts w:ascii="仿宋" w:eastAsia="仿宋" w:hAnsi="仿宋" w:hint="eastAsia"/>
          <w:sz w:val="28"/>
          <w:szCs w:val="30"/>
        </w:rPr>
        <w:t>楼</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联</w:t>
      </w:r>
      <w:r>
        <w:rPr>
          <w:rFonts w:ascii="仿宋" w:eastAsia="仿宋" w:hAnsi="仿宋" w:hint="eastAsia"/>
          <w:sz w:val="28"/>
          <w:szCs w:val="30"/>
        </w:rPr>
        <w:t xml:space="preserve"> </w:t>
      </w:r>
      <w:r>
        <w:rPr>
          <w:rFonts w:ascii="仿宋" w:eastAsia="仿宋" w:hAnsi="仿宋" w:hint="eastAsia"/>
          <w:sz w:val="28"/>
          <w:szCs w:val="30"/>
        </w:rPr>
        <w:t>系</w:t>
      </w:r>
      <w:r>
        <w:rPr>
          <w:rFonts w:ascii="仿宋" w:eastAsia="仿宋" w:hAnsi="仿宋" w:hint="eastAsia"/>
          <w:sz w:val="28"/>
          <w:szCs w:val="30"/>
        </w:rPr>
        <w:t xml:space="preserve"> </w:t>
      </w:r>
      <w:r>
        <w:rPr>
          <w:rFonts w:ascii="仿宋" w:eastAsia="仿宋" w:hAnsi="仿宋" w:hint="eastAsia"/>
          <w:sz w:val="28"/>
          <w:szCs w:val="30"/>
        </w:rPr>
        <w:t>人：李工</w:t>
      </w:r>
      <w:r>
        <w:rPr>
          <w:rFonts w:ascii="仿宋" w:eastAsia="仿宋" w:hAnsi="仿宋" w:hint="eastAsia"/>
          <w:sz w:val="28"/>
          <w:szCs w:val="30"/>
        </w:rPr>
        <w:t xml:space="preserve"> </w:t>
      </w:r>
      <w:r>
        <w:rPr>
          <w:rFonts w:ascii="仿宋" w:eastAsia="仿宋" w:hAnsi="仿宋"/>
          <w:sz w:val="28"/>
          <w:szCs w:val="30"/>
        </w:rPr>
        <w:t>020-87664807</w:t>
      </w:r>
    </w:p>
    <w:p w:rsidR="009B4F43" w:rsidRDefault="0016589F">
      <w:pPr>
        <w:snapToGrid w:val="0"/>
        <w:spacing w:line="360" w:lineRule="auto"/>
        <w:ind w:firstLineChars="200" w:firstLine="560"/>
        <w:rPr>
          <w:rFonts w:ascii="仿宋" w:eastAsia="仿宋" w:hAnsi="仿宋"/>
          <w:sz w:val="28"/>
          <w:szCs w:val="30"/>
        </w:rPr>
      </w:pPr>
      <w:r>
        <w:rPr>
          <w:rFonts w:ascii="仿宋" w:eastAsia="仿宋" w:hAnsi="仿宋" w:hint="eastAsia"/>
          <w:sz w:val="28"/>
          <w:szCs w:val="30"/>
        </w:rPr>
        <w:t>电子邮箱：</w:t>
      </w:r>
      <w:r>
        <w:rPr>
          <w:rFonts w:ascii="仿宋" w:eastAsia="仿宋" w:hAnsi="仿宋"/>
          <w:sz w:val="28"/>
          <w:szCs w:val="30"/>
        </w:rPr>
        <w:t>qingdazixun@163.com</w:t>
      </w:r>
    </w:p>
    <w:p w:rsidR="009B4F43" w:rsidRDefault="009B4F43">
      <w:pPr>
        <w:snapToGrid w:val="0"/>
        <w:spacing w:line="360" w:lineRule="auto"/>
        <w:ind w:firstLineChars="200" w:firstLine="560"/>
        <w:rPr>
          <w:rFonts w:ascii="仿宋" w:eastAsia="仿宋" w:hAnsi="仿宋"/>
          <w:sz w:val="28"/>
          <w:szCs w:val="30"/>
        </w:rPr>
      </w:pPr>
    </w:p>
    <w:p w:rsidR="009B4F43" w:rsidRDefault="009B4F43">
      <w:pPr>
        <w:snapToGrid w:val="0"/>
        <w:spacing w:line="360" w:lineRule="auto"/>
        <w:ind w:right="300" w:firstLineChars="200" w:firstLine="562"/>
        <w:jc w:val="right"/>
        <w:rPr>
          <w:rFonts w:ascii="仿宋" w:eastAsia="仿宋" w:hAnsi="仿宋"/>
          <w:b/>
          <w:sz w:val="28"/>
          <w:szCs w:val="30"/>
        </w:rPr>
      </w:pPr>
    </w:p>
    <w:p w:rsidR="009B4F43" w:rsidRDefault="0016589F">
      <w:pPr>
        <w:snapToGrid w:val="0"/>
        <w:spacing w:line="360" w:lineRule="auto"/>
        <w:ind w:right="300" w:firstLineChars="200" w:firstLine="562"/>
        <w:jc w:val="right"/>
        <w:rPr>
          <w:rFonts w:ascii="仿宋" w:eastAsia="仿宋" w:hAnsi="仿宋"/>
          <w:b/>
          <w:sz w:val="28"/>
          <w:szCs w:val="30"/>
        </w:rPr>
      </w:pPr>
      <w:r>
        <w:rPr>
          <w:rFonts w:ascii="仿宋" w:eastAsia="仿宋" w:hAnsi="仿宋" w:hint="eastAsia"/>
          <w:b/>
          <w:sz w:val="28"/>
          <w:szCs w:val="30"/>
        </w:rPr>
        <w:t>广东庆达咨询有限公司</w:t>
      </w:r>
    </w:p>
    <w:p w:rsidR="009B4F43" w:rsidRDefault="0016589F">
      <w:pPr>
        <w:snapToGrid w:val="0"/>
        <w:spacing w:line="360" w:lineRule="auto"/>
        <w:ind w:right="660" w:firstLineChars="200" w:firstLine="562"/>
        <w:jc w:val="right"/>
        <w:rPr>
          <w:rFonts w:ascii="仿宋" w:eastAsia="仿宋" w:hAnsi="仿宋"/>
          <w:b/>
          <w:sz w:val="28"/>
          <w:szCs w:val="30"/>
        </w:rPr>
      </w:pPr>
      <w:r>
        <w:rPr>
          <w:rFonts w:ascii="仿宋" w:eastAsia="仿宋" w:hAnsi="仿宋" w:hint="eastAsia"/>
          <w:b/>
          <w:sz w:val="28"/>
          <w:szCs w:val="30"/>
        </w:rPr>
        <w:t>20</w:t>
      </w:r>
      <w:r>
        <w:rPr>
          <w:rFonts w:ascii="仿宋" w:eastAsia="仿宋" w:hAnsi="仿宋"/>
          <w:b/>
          <w:sz w:val="28"/>
          <w:szCs w:val="30"/>
        </w:rPr>
        <w:t>2</w:t>
      </w:r>
      <w:r>
        <w:rPr>
          <w:rFonts w:ascii="仿宋" w:eastAsia="仿宋" w:hAnsi="仿宋" w:hint="eastAsia"/>
          <w:b/>
          <w:sz w:val="28"/>
          <w:szCs w:val="30"/>
        </w:rPr>
        <w:t>3</w:t>
      </w:r>
      <w:r>
        <w:rPr>
          <w:rFonts w:ascii="仿宋" w:eastAsia="仿宋" w:hAnsi="仿宋" w:hint="eastAsia"/>
          <w:b/>
          <w:sz w:val="28"/>
          <w:szCs w:val="30"/>
        </w:rPr>
        <w:t>年</w:t>
      </w:r>
      <w:r>
        <w:rPr>
          <w:rFonts w:ascii="仿宋" w:eastAsia="仿宋" w:hAnsi="仿宋"/>
          <w:b/>
          <w:sz w:val="28"/>
          <w:szCs w:val="30"/>
        </w:rPr>
        <w:t xml:space="preserve"> </w:t>
      </w:r>
      <w:r>
        <w:rPr>
          <w:rFonts w:ascii="仿宋" w:eastAsia="仿宋" w:hAnsi="仿宋" w:hint="eastAsia"/>
          <w:b/>
          <w:sz w:val="28"/>
          <w:szCs w:val="30"/>
        </w:rPr>
        <w:t>4</w:t>
      </w:r>
      <w:r>
        <w:rPr>
          <w:rFonts w:ascii="仿宋" w:eastAsia="仿宋" w:hAnsi="仿宋"/>
          <w:b/>
          <w:sz w:val="28"/>
          <w:szCs w:val="30"/>
        </w:rPr>
        <w:t xml:space="preserve"> </w:t>
      </w:r>
      <w:r>
        <w:rPr>
          <w:rFonts w:ascii="仿宋" w:eastAsia="仿宋" w:hAnsi="仿宋" w:hint="eastAsia"/>
          <w:b/>
          <w:sz w:val="28"/>
          <w:szCs w:val="30"/>
        </w:rPr>
        <w:t>月</w:t>
      </w:r>
      <w:r>
        <w:rPr>
          <w:rFonts w:ascii="仿宋" w:eastAsia="仿宋" w:hAnsi="仿宋"/>
          <w:b/>
          <w:sz w:val="28"/>
          <w:szCs w:val="30"/>
        </w:rPr>
        <w:t xml:space="preserve"> </w:t>
      </w:r>
      <w:r>
        <w:rPr>
          <w:rFonts w:ascii="仿宋" w:eastAsia="仿宋" w:hAnsi="仿宋" w:hint="eastAsia"/>
          <w:b/>
          <w:sz w:val="28"/>
          <w:szCs w:val="30"/>
        </w:rPr>
        <w:t>2</w:t>
      </w:r>
      <w:r>
        <w:rPr>
          <w:rFonts w:ascii="仿宋" w:eastAsia="仿宋" w:hAnsi="仿宋"/>
          <w:b/>
          <w:sz w:val="28"/>
          <w:szCs w:val="30"/>
        </w:rPr>
        <w:t>5</w:t>
      </w:r>
      <w:r>
        <w:rPr>
          <w:rFonts w:ascii="仿宋" w:eastAsia="仿宋" w:hAnsi="仿宋" w:hint="eastAsia"/>
          <w:b/>
          <w:sz w:val="28"/>
          <w:szCs w:val="30"/>
        </w:rPr>
        <w:t>日</w:t>
      </w:r>
    </w:p>
    <w:p w:rsidR="009B4F43" w:rsidRDefault="009B4F43">
      <w:pPr>
        <w:snapToGrid w:val="0"/>
        <w:spacing w:line="360" w:lineRule="auto"/>
        <w:ind w:right="379" w:firstLineChars="200" w:firstLine="562"/>
        <w:jc w:val="right"/>
        <w:rPr>
          <w:rFonts w:ascii="仿宋" w:eastAsia="仿宋" w:hAnsi="仿宋"/>
          <w:b/>
          <w:sz w:val="28"/>
          <w:szCs w:val="30"/>
        </w:rPr>
      </w:pPr>
    </w:p>
    <w:p w:rsidR="009B4F43" w:rsidRDefault="0016589F">
      <w:pPr>
        <w:widowControl/>
        <w:jc w:val="left"/>
        <w:rPr>
          <w:rFonts w:ascii="仿宋" w:eastAsia="仿宋" w:hAnsi="仿宋"/>
          <w:sz w:val="28"/>
          <w:szCs w:val="30"/>
        </w:rPr>
      </w:pPr>
      <w:r>
        <w:rPr>
          <w:rFonts w:ascii="仿宋" w:eastAsia="仿宋" w:hAnsi="仿宋"/>
          <w:sz w:val="28"/>
          <w:szCs w:val="30"/>
        </w:rPr>
        <w:br w:type="page"/>
      </w:r>
    </w:p>
    <w:p w:rsidR="009B4F43" w:rsidRDefault="0016589F">
      <w:pPr>
        <w:spacing w:line="360" w:lineRule="auto"/>
        <w:ind w:leftChars="-135" w:left="-283"/>
        <w:jc w:val="center"/>
        <w:rPr>
          <w:b/>
          <w:color w:val="000000"/>
          <w:sz w:val="28"/>
          <w:szCs w:val="28"/>
        </w:rPr>
      </w:pPr>
      <w:r>
        <w:rPr>
          <w:b/>
          <w:noProof/>
          <w:color w:val="000000"/>
          <w:sz w:val="28"/>
          <w:szCs w:val="28"/>
        </w:rPr>
        <w:lastRenderedPageBreak/>
        <w:drawing>
          <wp:inline distT="0" distB="0" distL="0" distR="0">
            <wp:extent cx="5543550" cy="4514850"/>
            <wp:effectExtent l="0" t="0" r="0" b="0"/>
            <wp:docPr id="875783614" name="图片 1" descr="电子游戏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83614" name="图片 1" descr="电子游戏的截图&#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43550" cy="4514850"/>
                    </a:xfrm>
                    <a:prstGeom prst="rect">
                      <a:avLst/>
                    </a:prstGeom>
                    <a:noFill/>
                    <a:ln>
                      <a:noFill/>
                    </a:ln>
                  </pic:spPr>
                </pic:pic>
              </a:graphicData>
            </a:graphic>
          </wp:inline>
        </w:drawing>
      </w:r>
    </w:p>
    <w:p w:rsidR="009B4F43" w:rsidRDefault="0016589F">
      <w:pPr>
        <w:snapToGrid w:val="0"/>
        <w:spacing w:line="360" w:lineRule="auto"/>
        <w:ind w:right="300"/>
        <w:jc w:val="center"/>
        <w:rPr>
          <w:rFonts w:ascii="仿宋" w:eastAsia="仿宋" w:hAnsi="仿宋"/>
          <w:b/>
          <w:sz w:val="28"/>
          <w:szCs w:val="30"/>
        </w:rPr>
      </w:pPr>
      <w:r>
        <w:rPr>
          <w:rFonts w:ascii="仿宋" w:eastAsia="仿宋" w:hAnsi="仿宋"/>
          <w:b/>
          <w:sz w:val="28"/>
          <w:szCs w:val="30"/>
        </w:rPr>
        <w:t>项目</w:t>
      </w:r>
      <w:r>
        <w:rPr>
          <w:rFonts w:ascii="仿宋" w:eastAsia="仿宋" w:hAnsi="仿宋" w:hint="eastAsia"/>
          <w:b/>
          <w:sz w:val="28"/>
          <w:szCs w:val="30"/>
        </w:rPr>
        <w:t>范围示意图</w:t>
      </w:r>
    </w:p>
    <w:p w:rsidR="009B4F43" w:rsidRDefault="009B4F43">
      <w:pPr>
        <w:snapToGrid w:val="0"/>
        <w:rPr>
          <w:rFonts w:ascii="仿宋" w:eastAsia="仿宋" w:hAnsi="仿宋"/>
          <w:sz w:val="28"/>
          <w:szCs w:val="30"/>
        </w:rPr>
      </w:pPr>
    </w:p>
    <w:sectPr w:rsidR="009B4F43">
      <w:pgSz w:w="11906" w:h="16838"/>
      <w:pgMar w:top="1134" w:right="1304" w:bottom="1135"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YTEwOWNhMjJlZWM3MjA2ZDBhODY5ZmUxNzJlZTIifQ=="/>
  </w:docVars>
  <w:rsids>
    <w:rsidRoot w:val="00C12E2A"/>
    <w:rsid w:val="000734AC"/>
    <w:rsid w:val="00097418"/>
    <w:rsid w:val="00145B7B"/>
    <w:rsid w:val="0016589F"/>
    <w:rsid w:val="001672AE"/>
    <w:rsid w:val="00185DCE"/>
    <w:rsid w:val="0021364C"/>
    <w:rsid w:val="00272801"/>
    <w:rsid w:val="0028001E"/>
    <w:rsid w:val="003142D2"/>
    <w:rsid w:val="003C2F38"/>
    <w:rsid w:val="003D6DBA"/>
    <w:rsid w:val="00432CA5"/>
    <w:rsid w:val="00443CE5"/>
    <w:rsid w:val="00553403"/>
    <w:rsid w:val="00582E0C"/>
    <w:rsid w:val="00595895"/>
    <w:rsid w:val="005F2B4A"/>
    <w:rsid w:val="006026CF"/>
    <w:rsid w:val="006311C9"/>
    <w:rsid w:val="00631C70"/>
    <w:rsid w:val="00671B3B"/>
    <w:rsid w:val="00683586"/>
    <w:rsid w:val="006D1B83"/>
    <w:rsid w:val="007E3836"/>
    <w:rsid w:val="00846EC2"/>
    <w:rsid w:val="0088307C"/>
    <w:rsid w:val="008B3437"/>
    <w:rsid w:val="008C2597"/>
    <w:rsid w:val="008C34A9"/>
    <w:rsid w:val="00922404"/>
    <w:rsid w:val="00941A2A"/>
    <w:rsid w:val="009B4F43"/>
    <w:rsid w:val="009C1580"/>
    <w:rsid w:val="009D37BE"/>
    <w:rsid w:val="009F5646"/>
    <w:rsid w:val="00A213FA"/>
    <w:rsid w:val="00A4039D"/>
    <w:rsid w:val="00A9418E"/>
    <w:rsid w:val="00A97E27"/>
    <w:rsid w:val="00AA543F"/>
    <w:rsid w:val="00AF3E3A"/>
    <w:rsid w:val="00BA6E89"/>
    <w:rsid w:val="00C12674"/>
    <w:rsid w:val="00C12E2A"/>
    <w:rsid w:val="00C57E60"/>
    <w:rsid w:val="00C82BC3"/>
    <w:rsid w:val="00C91EB7"/>
    <w:rsid w:val="00D23918"/>
    <w:rsid w:val="00D47F2D"/>
    <w:rsid w:val="00D9242C"/>
    <w:rsid w:val="00D92F8D"/>
    <w:rsid w:val="00DD7648"/>
    <w:rsid w:val="00DF7D00"/>
    <w:rsid w:val="00E116ED"/>
    <w:rsid w:val="00EA0D91"/>
    <w:rsid w:val="00EB62F5"/>
    <w:rsid w:val="00F308B6"/>
    <w:rsid w:val="00FC110F"/>
    <w:rsid w:val="00FF1AA3"/>
    <w:rsid w:val="1084454B"/>
    <w:rsid w:val="4CB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A897"/>
  <w15:docId w15:val="{6C4DAF0A-F5FE-4818-84A7-8244C3E1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styleId="ab">
    <w:name w:val="Placeholder Text"/>
    <w:basedOn w:val="a0"/>
    <w:uiPriority w:val="99"/>
    <w:semiHidden/>
    <w:qFormat/>
    <w:rPr>
      <w:color w:val="808080"/>
    </w:rPr>
  </w:style>
  <w:style w:type="character" w:customStyle="1" w:styleId="a4">
    <w:name w:val="日期 字符"/>
    <w:basedOn w:val="a0"/>
    <w:link w:val="a3"/>
    <w:uiPriority w:val="99"/>
    <w:semiHidden/>
    <w:qFormat/>
    <w:rPr>
      <w:rFonts w:ascii="Times New Roman" w:eastAsia="宋体" w:hAnsi="Times New Roman" w:cs="Times New Roman"/>
      <w14:ligatures w14:val="none"/>
    </w:rPr>
  </w:style>
  <w:style w:type="paragraph" w:customStyle="1" w:styleId="wenzi">
    <w:name w:val="表格wenzi"/>
    <w:qFormat/>
    <w:pPr>
      <w:jc w:val="center"/>
    </w:pPr>
    <w:rPr>
      <w:rFonts w:ascii="Times New Roman" w:eastAsia="宋体" w:hAnsi="Times New Roman" w:cs="Times New Roman"/>
      <w:sz w:val="21"/>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胡瑶</cp:lastModifiedBy>
  <cp:revision>22</cp:revision>
  <cp:lastPrinted>2023-04-17T09:04:00Z</cp:lastPrinted>
  <dcterms:created xsi:type="dcterms:W3CDTF">2022-05-18T07:15:00Z</dcterms:created>
  <dcterms:modified xsi:type="dcterms:W3CDTF">2023-04-25T02:51:00Z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87D4350EDFEB456290F916E5B19FC7A6</vt:lpwstr>
  </property>
</Properties>
</file>