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2FB6" w14:textId="77777777" w:rsidR="002A232F" w:rsidRDefault="008B09E1">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[增购重症临床智能化决策系统]采购项目</w:t>
      </w:r>
    </w:p>
    <w:p w14:paraId="5BFD25EB" w14:textId="0AAFAF00" w:rsidR="002A232F" w:rsidRDefault="008B09E1">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市场调查公告</w:t>
      </w:r>
      <w:r w:rsidR="003E70F3">
        <w:rPr>
          <w:rFonts w:ascii="仿宋_GB2312" w:eastAsia="仿宋_GB2312" w:hAnsi="宋体" w:cs="宋体"/>
          <w:kern w:val="0"/>
          <w:sz w:val="18"/>
          <w:szCs w:val="18"/>
        </w:rPr>
        <w:pict w14:anchorId="78F491F7">
          <v:rect id="_x0000_i1025" style="width:0;height:1.5pt" o:hralign="center" o:hrstd="t" o:hr="t" fillcolor="#aca899" stroked="f"/>
        </w:pict>
      </w:r>
    </w:p>
    <w:p w14:paraId="19A4892E" w14:textId="77777777" w:rsidR="002A232F" w:rsidRDefault="008B09E1">
      <w:pPr>
        <w:widowControl/>
        <w:spacing w:line="500" w:lineRule="exac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各供应商：</w:t>
      </w:r>
    </w:p>
    <w:p w14:paraId="582F7743" w14:textId="77777777" w:rsidR="002A232F" w:rsidRDefault="008B09E1">
      <w:pPr>
        <w:widowControl/>
        <w:spacing w:line="500" w:lineRule="exact"/>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我院增购重症临床智能化决策系统采购项目现进入市场调查阶段，欢迎符合资格条件的供应商前来报名参与。我院将根据市场调查的结果，邀请符合我院需求的供应</w:t>
      </w:r>
      <w:proofErr w:type="gramStart"/>
      <w:r>
        <w:rPr>
          <w:rFonts w:ascii="仿宋_GB2312" w:eastAsia="仿宋_GB2312" w:hAnsi="宋体" w:cs="宋体" w:hint="eastAsia"/>
          <w:kern w:val="0"/>
          <w:sz w:val="28"/>
          <w:szCs w:val="28"/>
        </w:rPr>
        <w:t>商进行院内邀请</w:t>
      </w:r>
      <w:proofErr w:type="gramEnd"/>
      <w:r>
        <w:rPr>
          <w:rFonts w:ascii="仿宋_GB2312" w:eastAsia="仿宋_GB2312" w:hAnsi="宋体" w:cs="宋体" w:hint="eastAsia"/>
          <w:kern w:val="0"/>
          <w:sz w:val="28"/>
          <w:szCs w:val="28"/>
        </w:rPr>
        <w:t>论证（谈判）会，具体时间另行通知。本项目不属政府采购类。</w:t>
      </w:r>
    </w:p>
    <w:p w14:paraId="2FFF1F1B" w14:textId="77777777" w:rsidR="002A232F" w:rsidRDefault="008B09E1">
      <w:pPr>
        <w:widowControl/>
        <w:spacing w:line="50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一、采购项目概况：</w:t>
      </w:r>
    </w:p>
    <w:p w14:paraId="69591983" w14:textId="77777777" w:rsidR="002A232F" w:rsidRDefault="008B09E1">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1、项目名称：增购重症临床智能化决策系统</w:t>
      </w:r>
      <w:r>
        <w:rPr>
          <w:rFonts w:ascii="仿宋_GB2312" w:eastAsia="仿宋_GB2312" w:hAnsi="宋体" w:cs="宋体"/>
          <w:b/>
          <w:kern w:val="0"/>
          <w:sz w:val="28"/>
          <w:szCs w:val="28"/>
        </w:rPr>
        <w:t xml:space="preserve"> </w:t>
      </w:r>
    </w:p>
    <w:p w14:paraId="1A34941A" w14:textId="77777777" w:rsidR="002A232F" w:rsidRDefault="008B09E1">
      <w:pPr>
        <w:widowControl/>
        <w:spacing w:line="500" w:lineRule="exact"/>
        <w:jc w:val="left"/>
        <w:rPr>
          <w:rFonts w:ascii="仿宋_GB2312" w:eastAsia="仿宋_GB2312" w:hAnsi="宋体" w:cs="宋体"/>
          <w:color w:val="000000" w:themeColor="text1"/>
          <w:kern w:val="0"/>
          <w:sz w:val="28"/>
          <w:szCs w:val="28"/>
          <w:highlight w:val="magenta"/>
        </w:rPr>
      </w:pPr>
      <w:r>
        <w:rPr>
          <w:rFonts w:ascii="仿宋_GB2312" w:eastAsia="仿宋_GB2312" w:hAnsi="宋体" w:cs="宋体" w:hint="eastAsia"/>
          <w:kern w:val="0"/>
          <w:sz w:val="28"/>
          <w:szCs w:val="28"/>
        </w:rPr>
        <w:t>2、项目编号：</w:t>
      </w:r>
      <w:bookmarkStart w:id="0" w:name="_Hlk129185103"/>
      <w:r>
        <w:rPr>
          <w:rFonts w:ascii="仿宋_GB2312" w:eastAsia="仿宋_GB2312" w:hAnsi="宋体" w:cs="宋体" w:hint="eastAsia"/>
          <w:color w:val="000000" w:themeColor="text1"/>
          <w:kern w:val="0"/>
          <w:sz w:val="28"/>
          <w:szCs w:val="28"/>
        </w:rPr>
        <w:t>FSSZYYZWCG202</w:t>
      </w:r>
      <w:r>
        <w:rPr>
          <w:rFonts w:ascii="仿宋_GB2312" w:eastAsia="仿宋_GB2312" w:hAnsi="宋体" w:cs="宋体"/>
          <w:color w:val="000000" w:themeColor="text1"/>
          <w:kern w:val="0"/>
          <w:sz w:val="28"/>
          <w:szCs w:val="28"/>
        </w:rPr>
        <w:t>31026</w:t>
      </w:r>
      <w:r>
        <w:rPr>
          <w:rFonts w:ascii="仿宋_GB2312" w:eastAsia="仿宋_GB2312" w:hAnsi="宋体" w:cs="宋体" w:hint="eastAsia"/>
          <w:color w:val="000000" w:themeColor="text1"/>
          <w:kern w:val="0"/>
          <w:sz w:val="28"/>
          <w:szCs w:val="28"/>
        </w:rPr>
        <w:t>0</w:t>
      </w:r>
      <w:bookmarkEnd w:id="0"/>
      <w:r>
        <w:rPr>
          <w:rFonts w:ascii="仿宋_GB2312" w:eastAsia="仿宋_GB2312" w:hAnsi="宋体" w:cs="宋体"/>
          <w:color w:val="000000" w:themeColor="text1"/>
          <w:kern w:val="0"/>
          <w:sz w:val="28"/>
          <w:szCs w:val="28"/>
        </w:rPr>
        <w:t>2</w:t>
      </w:r>
    </w:p>
    <w:p w14:paraId="6E22774B" w14:textId="77777777" w:rsidR="002A232F" w:rsidRDefault="008B09E1">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3、</w:t>
      </w:r>
      <w:r>
        <w:rPr>
          <w:rFonts w:ascii="仿宋_GB2312" w:eastAsia="仿宋_GB2312" w:hAnsiTheme="minorEastAsia" w:hint="eastAsia"/>
          <w:color w:val="000000" w:themeColor="text1"/>
          <w:sz w:val="28"/>
          <w:szCs w:val="28"/>
        </w:rPr>
        <w:t>项目预算金额：87.5万元。</w:t>
      </w:r>
    </w:p>
    <w:p w14:paraId="3B476DE2" w14:textId="77777777" w:rsidR="002A232F" w:rsidRDefault="008B09E1">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宋体" w:cs="宋体" w:hint="eastAsia"/>
          <w:color w:val="000000" w:themeColor="text1"/>
          <w:kern w:val="0"/>
          <w:sz w:val="28"/>
          <w:szCs w:val="28"/>
        </w:rPr>
        <w:t>用户需求：</w:t>
      </w:r>
      <w:r>
        <w:rPr>
          <w:rFonts w:ascii="仿宋_GB2312" w:eastAsia="仿宋_GB2312" w:hAnsiTheme="minorEastAsia" w:hint="eastAsia"/>
          <w:color w:val="000000" w:themeColor="text1"/>
          <w:sz w:val="28"/>
          <w:szCs w:val="28"/>
        </w:rPr>
        <w:t>详见附件1</w:t>
      </w:r>
    </w:p>
    <w:p w14:paraId="3E4F57D6" w14:textId="77777777" w:rsidR="002A232F" w:rsidRDefault="008B09E1">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b/>
          <w:bCs/>
          <w:kern w:val="0"/>
          <w:sz w:val="28"/>
          <w:szCs w:val="28"/>
        </w:rPr>
        <w:t>二、报名供应商资格要求：</w:t>
      </w:r>
    </w:p>
    <w:p w14:paraId="04E97354" w14:textId="77777777" w:rsidR="002A232F" w:rsidRDefault="008B09E1">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1、供应商必须具有独立法人资格，能独立承担民事责任和合同义务。</w:t>
      </w:r>
    </w:p>
    <w:p w14:paraId="0AFA150B" w14:textId="77777777" w:rsidR="002A232F" w:rsidRDefault="008B09E1">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2、供应商必须具有有效的中华人民共和国企业法人营业执照，执照中必须具有本项目的经营范围。</w:t>
      </w:r>
    </w:p>
    <w:p w14:paraId="3705EAF6" w14:textId="77777777" w:rsidR="002A232F" w:rsidRDefault="008B09E1">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3、具有良好的商业信誉和健全的财务会计制度。</w:t>
      </w:r>
    </w:p>
    <w:p w14:paraId="7913C065" w14:textId="77777777" w:rsidR="002A232F" w:rsidRDefault="008B09E1">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4、供应商须具备履行合同的设备和专业技术能力。</w:t>
      </w:r>
    </w:p>
    <w:p w14:paraId="05C8EB84"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07FFCE25"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6、供应商应遵纪守法、诚信经营，近三年内（自本公告发布之日起往前推三年）无违规违法行为或采购活动中无不良记录。</w:t>
      </w:r>
    </w:p>
    <w:p w14:paraId="7B9414D7"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7、本项目不接受联合体参与。</w:t>
      </w:r>
    </w:p>
    <w:p w14:paraId="7AF06D2B" w14:textId="77777777" w:rsidR="002A232F" w:rsidRDefault="008B09E1">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宋体" w:cs="宋体" w:hint="eastAsia"/>
          <w:b/>
          <w:bCs/>
          <w:kern w:val="0"/>
          <w:sz w:val="28"/>
          <w:szCs w:val="28"/>
        </w:rPr>
        <w:t>三、</w:t>
      </w:r>
      <w:r>
        <w:rPr>
          <w:rFonts w:ascii="仿宋_GB2312" w:eastAsia="仿宋_GB2312" w:hAnsiTheme="minorEastAsia" w:hint="eastAsia"/>
          <w:b/>
          <w:color w:val="000000" w:themeColor="text1"/>
          <w:sz w:val="28"/>
          <w:szCs w:val="28"/>
        </w:rPr>
        <w:t>网上公告时间及报名时提交的文件要求</w:t>
      </w:r>
    </w:p>
    <w:p w14:paraId="74990E91"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r>
        <w:rPr>
          <w:rFonts w:ascii="仿宋_GB2312" w:eastAsia="仿宋_GB2312" w:hAnsiTheme="minorEastAsia" w:cs="宋体" w:hint="eastAsia"/>
          <w:color w:val="000000" w:themeColor="text1"/>
          <w:kern w:val="0"/>
          <w:sz w:val="28"/>
          <w:szCs w:val="28"/>
        </w:rPr>
        <w:t>公告时间：</w:t>
      </w:r>
      <w:r>
        <w:rPr>
          <w:rFonts w:ascii="仿宋_GB2312" w:eastAsia="仿宋_GB2312" w:hint="eastAsia"/>
          <w:color w:val="000000"/>
          <w:sz w:val="28"/>
          <w:szCs w:val="28"/>
          <w:shd w:val="clear" w:color="auto" w:fill="FFFFFF"/>
        </w:rPr>
        <w:t>自发布次日起5个工作日内</w:t>
      </w:r>
      <w:r>
        <w:rPr>
          <w:rFonts w:ascii="仿宋_GB2312" w:eastAsia="仿宋_GB2312" w:hAnsiTheme="minorEastAsia" w:cs="宋体" w:hint="eastAsia"/>
          <w:color w:val="000000" w:themeColor="text1"/>
          <w:kern w:val="0"/>
          <w:sz w:val="28"/>
          <w:szCs w:val="28"/>
        </w:rPr>
        <w:t>。</w:t>
      </w:r>
    </w:p>
    <w:p w14:paraId="2ED0CBEF"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2、报名时需提交的文件（A4纸，双面打印并按照以下顺序装订完整并每页加盖公章）：</w:t>
      </w:r>
    </w:p>
    <w:p w14:paraId="1B2C6206"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10B93DA0"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2D7DD481"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4F4E273D"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044428DA"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45DFF6EE" w14:textId="77777777" w:rsidR="002A232F" w:rsidRDefault="008B09E1">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3C10EA18" w14:textId="77777777" w:rsidR="002A232F" w:rsidRDefault="008B09E1">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f6"/>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6FF16831"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1B3718F6" w14:textId="77777777" w:rsidR="002A232F" w:rsidRDefault="008B09E1">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（9）提供遵纪守法、诚信经营、近三年内（自论证公告发布之日起往前推三年）无违规违法行为或采购活动中无不良记录的承诺书。（格式见附件6）。</w:t>
      </w:r>
    </w:p>
    <w:p w14:paraId="2BC56445" w14:textId="77777777" w:rsidR="002A232F" w:rsidRDefault="008B09E1">
      <w:pPr>
        <w:pStyle w:val="a0"/>
        <w:spacing w:before="240" w:after="0" w:line="240" w:lineRule="auto"/>
        <w:rPr>
          <w:rFonts w:ascii="仿宋_GB2312" w:eastAsia="仿宋_GB2312"/>
          <w:color w:val="000000"/>
          <w:sz w:val="28"/>
          <w:szCs w:val="28"/>
        </w:rPr>
      </w:pPr>
      <w:r>
        <w:rPr>
          <w:rFonts w:ascii="仿宋_GB2312" w:eastAsia="仿宋_GB2312" w:hAnsi="微软雅黑" w:hint="eastAsia"/>
          <w:b/>
          <w:bCs/>
          <w:color w:val="000000"/>
          <w:sz w:val="28"/>
          <w:szCs w:val="28"/>
        </w:rPr>
        <w:t>四、响应文件的递交</w:t>
      </w:r>
      <w:r>
        <w:rPr>
          <w:rFonts w:ascii="仿宋_GB2312" w:eastAsia="仿宋_GB2312" w:hint="eastAsia"/>
          <w:b/>
          <w:bCs/>
          <w:color w:val="000000"/>
          <w:sz w:val="28"/>
          <w:szCs w:val="28"/>
        </w:rPr>
        <w:t>（文件</w:t>
      </w:r>
      <w:proofErr w:type="gramStart"/>
      <w:r>
        <w:rPr>
          <w:rFonts w:ascii="仿宋_GB2312" w:eastAsia="仿宋_GB2312" w:hint="eastAsia"/>
          <w:b/>
          <w:bCs/>
          <w:color w:val="000000"/>
          <w:sz w:val="28"/>
          <w:szCs w:val="28"/>
        </w:rPr>
        <w:t>随谈判</w:t>
      </w:r>
      <w:proofErr w:type="gramEnd"/>
      <w:r>
        <w:rPr>
          <w:rFonts w:ascii="仿宋_GB2312" w:eastAsia="仿宋_GB2312" w:hint="eastAsia"/>
          <w:b/>
          <w:bCs/>
          <w:color w:val="000000"/>
          <w:sz w:val="28"/>
          <w:szCs w:val="28"/>
        </w:rPr>
        <w:t>会当日自行携带入场提交）</w:t>
      </w:r>
    </w:p>
    <w:p w14:paraId="4EA468CF" w14:textId="77777777" w:rsidR="002A232F" w:rsidRDefault="008B09E1">
      <w:pPr>
        <w:pStyle w:val="a0"/>
        <w:spacing w:line="240" w:lineRule="auto"/>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w:t>
      </w:r>
      <w:r>
        <w:rPr>
          <w:rFonts w:ascii="仿宋_GB2312" w:eastAsia="仿宋_GB2312" w:hAnsi="宋体" w:cs="宋体"/>
          <w:b/>
          <w:color w:val="000000" w:themeColor="text1"/>
          <w:kern w:val="0"/>
          <w:sz w:val="28"/>
          <w:szCs w:val="28"/>
        </w:rPr>
        <w:t>1</w:t>
      </w:r>
      <w:r>
        <w:rPr>
          <w:rFonts w:ascii="仿宋_GB2312" w:eastAsia="仿宋_GB2312" w:hAnsi="宋体" w:cs="宋体" w:hint="eastAsia"/>
          <w:b/>
          <w:color w:val="000000" w:themeColor="text1"/>
          <w:kern w:val="0"/>
          <w:sz w:val="28"/>
          <w:szCs w:val="28"/>
        </w:rPr>
        <w:t>）提供详细的《增购重症临床智能化决策系统方案书》，</w:t>
      </w:r>
      <w:proofErr w:type="gramStart"/>
      <w:r>
        <w:rPr>
          <w:rFonts w:ascii="仿宋_GB2312" w:eastAsia="仿宋_GB2312" w:hAnsi="宋体" w:cs="宋体" w:hint="eastAsia"/>
          <w:b/>
          <w:color w:val="000000" w:themeColor="text1"/>
          <w:kern w:val="0"/>
          <w:sz w:val="28"/>
          <w:szCs w:val="28"/>
        </w:rPr>
        <w:t>请严格</w:t>
      </w:r>
      <w:proofErr w:type="gramEnd"/>
      <w:r>
        <w:rPr>
          <w:rFonts w:ascii="仿宋_GB2312" w:eastAsia="仿宋_GB2312" w:hAnsi="宋体" w:cs="宋体" w:hint="eastAsia"/>
          <w:b/>
          <w:color w:val="000000" w:themeColor="text1"/>
          <w:kern w:val="0"/>
          <w:sz w:val="28"/>
          <w:szCs w:val="28"/>
        </w:rPr>
        <w:t xml:space="preserve">按照以下排序内容进行编制，需编制封面（封面需包含项目名称和项目编号、供应商名称、授权代表姓名及联系电话）、目录及页码；本方案书一式五份（一正四副，加盖公章），随论证（谈判）会当日自行携带入场提交；方案书内容需包含但不限于以下内容： </w:t>
      </w:r>
    </w:p>
    <w:p w14:paraId="14559A74"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1、技术需求响应表（格式见附件9，标记“▲”的技术需求需提供系统全屏截图）</w:t>
      </w:r>
    </w:p>
    <w:p w14:paraId="33131208"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2、施工组织方案。（供应商提供详细的施工组织方案，包含实施工作计划，进度保障措施、实施阶段内容等。）</w:t>
      </w:r>
    </w:p>
    <w:p w14:paraId="7DA79817"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3、系统设计方案。（供应商提供完整的系统设计、安全设计、性能设计、设计思路等方面的方案。）</w:t>
      </w:r>
    </w:p>
    <w:p w14:paraId="2182ACBC"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实施团队能力。（供应商拟投入本项目人员情况：团队人员具备HL7认证资格技术人员、高级信息系统项目管理师证书、医师资格认证专业人员等，注：以上人员必须是系统原厂自有员工，需提供系统原厂盖章承诺书，且提供公告截止时间前半年内连续三个月在原厂家的社保</w:t>
      </w:r>
      <w:proofErr w:type="gramStart"/>
      <w:r>
        <w:rPr>
          <w:rFonts w:ascii="仿宋_GB2312" w:eastAsia="仿宋_GB2312" w:hAnsi="宋体" w:cs="宋体" w:hint="eastAsia"/>
          <w:color w:val="000000" w:themeColor="text1"/>
          <w:kern w:val="0"/>
          <w:sz w:val="28"/>
          <w:szCs w:val="28"/>
        </w:rPr>
        <w:t>参保证明</w:t>
      </w:r>
      <w:proofErr w:type="gramEnd"/>
      <w:r>
        <w:rPr>
          <w:rFonts w:ascii="仿宋_GB2312" w:eastAsia="仿宋_GB2312" w:hAnsi="宋体" w:cs="宋体" w:hint="eastAsia"/>
          <w:color w:val="000000" w:themeColor="text1"/>
          <w:kern w:val="0"/>
          <w:sz w:val="28"/>
          <w:szCs w:val="28"/>
        </w:rPr>
        <w:t>复印件并加盖供应商公章。）</w:t>
      </w:r>
    </w:p>
    <w:p w14:paraId="2D295DDF"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资质证书（供应商具备重症医学临床信息系统软件著作权证书，并提供质量管理体系认证证书，证书需包含但不限于ISO9001认证、ISO13485等。注：须提供重症医学临床信息系统软件著作权证书复印件和有效期内的认证证书复印件，并加盖供应商公章。）</w:t>
      </w:r>
    </w:p>
    <w:p w14:paraId="270308FB"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综合实力（供应商提供相关资料需包含但不限于以下内容：①所投系统满足医院病历质控管理要求，并有案例医院项目评级达到电子病历六级及以上；②所投系统满足医院互联互通要求，并有案例医院项目评级达到互联互通评审四级及以上；③提供发表与本项目相关的文献举证，并有影响因子≥20分的医学核心期刊文章。注：上述资料需提供相关证明材料。）</w:t>
      </w:r>
    </w:p>
    <w:p w14:paraId="3A7C5E46" w14:textId="230C3B4D"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7、售后服务方案。（供应商</w:t>
      </w:r>
      <w:r w:rsidR="00D01FA5">
        <w:rPr>
          <w:rFonts w:ascii="仿宋_GB2312" w:eastAsia="仿宋_GB2312" w:hAnsi="宋体" w:cs="宋体" w:hint="eastAsia"/>
          <w:color w:val="000000" w:themeColor="text1"/>
          <w:kern w:val="0"/>
          <w:sz w:val="28"/>
          <w:szCs w:val="28"/>
        </w:rPr>
        <w:t>提供但不限于以下内容：</w:t>
      </w:r>
      <w:r>
        <w:rPr>
          <w:rFonts w:ascii="仿宋_GB2312" w:eastAsia="仿宋_GB2312" w:hAnsi="宋体" w:cs="宋体" w:hint="eastAsia"/>
          <w:color w:val="000000" w:themeColor="text1"/>
          <w:kern w:val="0"/>
          <w:sz w:val="28"/>
          <w:szCs w:val="28"/>
        </w:rPr>
        <w:t>售后服务内容、质保期内服务措施、后期维护服务措施、售后响应时间、售后服务承诺等。）</w:t>
      </w:r>
    </w:p>
    <w:p w14:paraId="50397C25" w14:textId="77777777" w:rsidR="002A232F" w:rsidRDefault="008B09E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8、项目业绩（自2020年1月1日至今同类业绩复印件，最多提供3份（格式见附件7），须提供合同关键页，关键</w:t>
      </w:r>
      <w:proofErr w:type="gramStart"/>
      <w:r>
        <w:rPr>
          <w:rFonts w:ascii="仿宋_GB2312" w:eastAsia="仿宋_GB2312" w:hAnsi="宋体" w:cs="宋体" w:hint="eastAsia"/>
          <w:color w:val="000000" w:themeColor="text1"/>
          <w:kern w:val="0"/>
          <w:sz w:val="28"/>
          <w:szCs w:val="28"/>
        </w:rPr>
        <w:t>页包括</w:t>
      </w:r>
      <w:proofErr w:type="gramEnd"/>
      <w:r>
        <w:rPr>
          <w:rFonts w:ascii="仿宋_GB2312" w:eastAsia="仿宋_GB2312" w:hAnsi="宋体" w:cs="宋体" w:hint="eastAsia"/>
          <w:color w:val="000000" w:themeColor="text1"/>
          <w:kern w:val="0"/>
          <w:sz w:val="28"/>
          <w:szCs w:val="28"/>
        </w:rPr>
        <w:t xml:space="preserve">采购内容、签订日期 、双方盖章等; </w:t>
      </w:r>
      <w:proofErr w:type="gramStart"/>
      <w:r>
        <w:rPr>
          <w:rFonts w:ascii="仿宋_GB2312" w:eastAsia="仿宋_GB2312" w:hAnsi="宋体" w:cs="宋体" w:hint="eastAsia"/>
          <w:color w:val="000000" w:themeColor="text1"/>
          <w:kern w:val="0"/>
          <w:sz w:val="28"/>
          <w:szCs w:val="28"/>
        </w:rPr>
        <w:t>且针对</w:t>
      </w:r>
      <w:proofErr w:type="gramEnd"/>
      <w:r>
        <w:rPr>
          <w:rFonts w:ascii="仿宋_GB2312" w:eastAsia="仿宋_GB2312" w:hAnsi="宋体" w:cs="宋体" w:hint="eastAsia"/>
          <w:color w:val="000000" w:themeColor="text1"/>
          <w:kern w:val="0"/>
          <w:sz w:val="28"/>
          <w:szCs w:val="28"/>
        </w:rPr>
        <w:t>每项合同（或业绩），需提供由客户签名盖章的验收合格资料或者由客户签名盖章的用户满意度评价，且必须为验收合格或满意程度为满意以上或类似的好评。）</w:t>
      </w:r>
    </w:p>
    <w:p w14:paraId="485C73AE" w14:textId="77777777" w:rsidR="002A232F" w:rsidRDefault="002A232F">
      <w:pPr>
        <w:tabs>
          <w:tab w:val="left" w:pos="0"/>
          <w:tab w:val="left" w:pos="1620"/>
        </w:tabs>
        <w:spacing w:line="500" w:lineRule="exact"/>
        <w:ind w:rightChars="-162" w:right="-340"/>
        <w:rPr>
          <w:rFonts w:ascii="仿宋_GB2312" w:eastAsia="仿宋_GB2312"/>
          <w:b/>
          <w:bCs/>
          <w:color w:val="000000"/>
          <w:sz w:val="28"/>
          <w:szCs w:val="28"/>
          <w:shd w:val="clear" w:color="auto" w:fill="FFFFFF"/>
        </w:rPr>
      </w:pPr>
    </w:p>
    <w:p w14:paraId="1DCEA4B1" w14:textId="77777777" w:rsidR="002A232F" w:rsidRDefault="008B09E1">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1B90E2E9" w14:textId="77777777" w:rsidR="002A232F" w:rsidRDefault="008B09E1">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205DB87F" w14:textId="77777777" w:rsidR="002A232F" w:rsidRDefault="008B09E1">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467BAE49" w14:textId="77777777" w:rsidR="002A232F" w:rsidRDefault="008B09E1">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将取消其参与项目资格并列入医院供应商诚信黑名单。（串通定义见《政府采购法实施条例》第七十四条,中华人民共和国财政部令第87号--政府采购货物和服务招标投标管理办法第三十七条）。</w:t>
      </w:r>
    </w:p>
    <w:p w14:paraId="11DA11AC" w14:textId="77777777" w:rsidR="002A232F" w:rsidRDefault="008B09E1">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五、</w:t>
      </w:r>
      <w:r>
        <w:rPr>
          <w:rFonts w:ascii="仿宋_GB2312" w:eastAsia="仿宋_GB2312" w:hAnsiTheme="minorEastAsia" w:cs="宋体" w:hint="eastAsia"/>
          <w:b/>
          <w:bCs/>
          <w:color w:val="000000" w:themeColor="text1"/>
          <w:kern w:val="0"/>
          <w:sz w:val="28"/>
          <w:szCs w:val="28"/>
        </w:rPr>
        <w:t>报名交资料时间</w:t>
      </w:r>
    </w:p>
    <w:p w14:paraId="75E49D37" w14:textId="77777777" w:rsidR="002A232F" w:rsidRDefault="008B09E1">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int="eastAsia"/>
          <w:color w:val="000000"/>
          <w:sz w:val="28"/>
          <w:szCs w:val="28"/>
          <w:shd w:val="clear" w:color="auto" w:fill="FFFFFF"/>
        </w:rPr>
        <w:t>自发布次日起5个工作日内</w:t>
      </w:r>
      <w:r>
        <w:rPr>
          <w:rFonts w:ascii="仿宋_GB2312" w:eastAsia="仿宋_GB2312" w:hAnsiTheme="minorEastAsia" w:cs="宋体" w:hint="eastAsia"/>
          <w:color w:val="000000" w:themeColor="text1"/>
          <w:kern w:val="0"/>
          <w:sz w:val="28"/>
          <w:szCs w:val="28"/>
        </w:rPr>
        <w:t>。</w:t>
      </w:r>
    </w:p>
    <w:p w14:paraId="5E704DDA" w14:textId="77777777" w:rsidR="002A232F" w:rsidRDefault="008B09E1">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六、联系方式</w:t>
      </w:r>
    </w:p>
    <w:p w14:paraId="15677C3D"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3E15F40C"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6B403990"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3、联系电话：(0757)83067026传真：(0757)83067026</w:t>
      </w:r>
    </w:p>
    <w:p w14:paraId="19ED34EA"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4、电子邮箱：740329062@qq.com</w:t>
      </w:r>
    </w:p>
    <w:p w14:paraId="3C13A231" w14:textId="77777777" w:rsidR="002A232F" w:rsidRDefault="008B09E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5、联系人：李小姐</w:t>
      </w:r>
    </w:p>
    <w:p w14:paraId="5841F995" w14:textId="77777777" w:rsidR="002A232F" w:rsidRDefault="002A232F">
      <w:pPr>
        <w:shd w:val="clear" w:color="auto" w:fill="FFFFFF"/>
        <w:spacing w:line="500" w:lineRule="exact"/>
        <w:ind w:right="420"/>
        <w:jc w:val="right"/>
        <w:rPr>
          <w:rFonts w:ascii="仿宋_GB2312" w:eastAsia="仿宋_GB2312" w:hAnsiTheme="minorEastAsia"/>
          <w:color w:val="000000" w:themeColor="text1"/>
          <w:sz w:val="28"/>
          <w:szCs w:val="28"/>
        </w:rPr>
      </w:pPr>
    </w:p>
    <w:p w14:paraId="7610A36A" w14:textId="77777777" w:rsidR="002A232F" w:rsidRDefault="008B09E1">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775A14FD" w14:textId="1E9DC037" w:rsidR="002A232F" w:rsidRDefault="008B09E1">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Pr>
          <w:rFonts w:ascii="仿宋_GB2312" w:eastAsia="仿宋_GB2312" w:hAnsiTheme="minorEastAsia"/>
          <w:color w:val="000000" w:themeColor="text1"/>
          <w:sz w:val="28"/>
          <w:szCs w:val="28"/>
        </w:rPr>
        <w:t>3</w:t>
      </w:r>
      <w:r>
        <w:rPr>
          <w:rFonts w:ascii="仿宋_GB2312" w:eastAsia="仿宋_GB2312" w:hAnsiTheme="minorEastAsia" w:hint="eastAsia"/>
          <w:color w:val="000000" w:themeColor="text1"/>
          <w:sz w:val="28"/>
          <w:szCs w:val="28"/>
        </w:rPr>
        <w:t>年</w:t>
      </w:r>
      <w:r w:rsidR="002C6E31">
        <w:rPr>
          <w:rFonts w:ascii="仿宋_GB2312" w:eastAsia="仿宋_GB2312" w:hAnsiTheme="minorEastAsia"/>
          <w:color w:val="000000" w:themeColor="text1"/>
          <w:sz w:val="28"/>
          <w:szCs w:val="28"/>
        </w:rPr>
        <w:t>12</w:t>
      </w:r>
      <w:r>
        <w:rPr>
          <w:rFonts w:ascii="仿宋_GB2312" w:eastAsia="仿宋_GB2312" w:hAnsiTheme="minorEastAsia" w:hint="eastAsia"/>
          <w:color w:val="000000" w:themeColor="text1"/>
          <w:sz w:val="28"/>
          <w:szCs w:val="28"/>
        </w:rPr>
        <w:t>月</w:t>
      </w:r>
      <w:r w:rsidR="002C6E31">
        <w:rPr>
          <w:rFonts w:ascii="仿宋_GB2312" w:eastAsia="仿宋_GB2312" w:hAnsiTheme="minorEastAsia"/>
          <w:color w:val="000000" w:themeColor="text1"/>
          <w:sz w:val="28"/>
          <w:szCs w:val="28"/>
        </w:rPr>
        <w:t>11</w:t>
      </w:r>
      <w:r>
        <w:rPr>
          <w:rFonts w:ascii="仿宋_GB2312" w:eastAsia="仿宋_GB2312" w:hAnsiTheme="minorEastAsia" w:hint="eastAsia"/>
          <w:color w:val="000000" w:themeColor="text1"/>
          <w:sz w:val="28"/>
          <w:szCs w:val="28"/>
        </w:rPr>
        <w:t xml:space="preserve"> 日</w:t>
      </w:r>
    </w:p>
    <w:p w14:paraId="55E414F0" w14:textId="77777777" w:rsidR="002A232F" w:rsidRDefault="008B09E1">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2A040BBD" w14:textId="77777777" w:rsidR="002A232F" w:rsidRDefault="008B09E1">
      <w:pPr>
        <w:widowControl/>
        <w:spacing w:line="4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lastRenderedPageBreak/>
        <w:t xml:space="preserve">附件1： </w:t>
      </w:r>
    </w:p>
    <w:p w14:paraId="78430F40" w14:textId="77777777" w:rsidR="002A232F" w:rsidRDefault="008B09E1">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 xml:space="preserve"> </w:t>
      </w:r>
      <w:r>
        <w:rPr>
          <w:rFonts w:ascii="仿宋_GB2312" w:eastAsia="仿宋_GB2312" w:hAnsi="仿宋" w:cs="Times New Roman" w:hint="eastAsia"/>
          <w:b/>
          <w:snapToGrid w:val="0"/>
          <w:color w:val="000000" w:themeColor="text1"/>
          <w:kern w:val="0"/>
          <w:sz w:val="32"/>
          <w:szCs w:val="32"/>
        </w:rPr>
        <w:t>[</w:t>
      </w:r>
      <w:r>
        <w:rPr>
          <w:rFonts w:ascii="仿宋_GB2312" w:eastAsia="仿宋_GB2312" w:hAnsi="仿宋" w:cs="宋体" w:hint="eastAsia"/>
          <w:b/>
          <w:bCs/>
          <w:kern w:val="0"/>
          <w:sz w:val="32"/>
          <w:szCs w:val="32"/>
        </w:rPr>
        <w:t>增购重症临床智能化决策系统</w:t>
      </w:r>
      <w:r>
        <w:rPr>
          <w:rFonts w:ascii="仿宋_GB2312" w:eastAsia="仿宋_GB2312" w:hAnsi="仿宋" w:cs="Times New Roman" w:hint="eastAsia"/>
          <w:b/>
          <w:snapToGrid w:val="0"/>
          <w:color w:val="000000" w:themeColor="text1"/>
          <w:kern w:val="0"/>
          <w:sz w:val="32"/>
          <w:szCs w:val="32"/>
        </w:rPr>
        <w:t>]</w:t>
      </w:r>
      <w:r>
        <w:rPr>
          <w:rFonts w:ascii="仿宋_GB2312" w:eastAsia="仿宋_GB2312" w:hAnsiTheme="minorEastAsia" w:cs="Times New Roman" w:hint="eastAsia"/>
          <w:b/>
          <w:snapToGrid w:val="0"/>
          <w:color w:val="000000" w:themeColor="text1"/>
          <w:kern w:val="0"/>
          <w:sz w:val="32"/>
          <w:szCs w:val="32"/>
        </w:rPr>
        <w:t>项目用户需求书</w:t>
      </w:r>
    </w:p>
    <w:p w14:paraId="3FACEFEE" w14:textId="77777777" w:rsidR="002A232F" w:rsidRDefault="002A232F">
      <w:pPr>
        <w:pStyle w:val="a0"/>
      </w:pPr>
    </w:p>
    <w:p w14:paraId="687D43AB" w14:textId="77777777" w:rsidR="002A232F" w:rsidRDefault="008B09E1">
      <w:pPr>
        <w:pStyle w:val="af8"/>
        <w:numPr>
          <w:ilvl w:val="0"/>
          <w:numId w:val="1"/>
        </w:numPr>
        <w:shd w:val="clear" w:color="auto" w:fill="FFFFFF"/>
        <w:spacing w:after="240" w:line="500" w:lineRule="exact"/>
        <w:ind w:firstLineChars="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技术要求</w:t>
      </w:r>
    </w:p>
    <w:tbl>
      <w:tblPr>
        <w:tblStyle w:val="af3"/>
        <w:tblW w:w="4850" w:type="pct"/>
        <w:tblLook w:val="04A0" w:firstRow="1" w:lastRow="0" w:firstColumn="1" w:lastColumn="0" w:noHBand="0" w:noVBand="1"/>
      </w:tblPr>
      <w:tblGrid>
        <w:gridCol w:w="3679"/>
        <w:gridCol w:w="2762"/>
        <w:gridCol w:w="3222"/>
      </w:tblGrid>
      <w:tr w:rsidR="002A232F" w14:paraId="702FD9E0" w14:textId="77777777">
        <w:trPr>
          <w:trHeight w:hRule="exact" w:val="680"/>
        </w:trPr>
        <w:tc>
          <w:tcPr>
            <w:tcW w:w="1904" w:type="pct"/>
            <w:vAlign w:val="center"/>
          </w:tcPr>
          <w:p w14:paraId="2899D888"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Theme="minorEastAsia" w:hint="eastAsia"/>
                <w:bCs/>
                <w:color w:val="000000" w:themeColor="text1"/>
                <w:sz w:val="24"/>
              </w:rPr>
              <w:t>项目名称</w:t>
            </w:r>
          </w:p>
          <w:p w14:paraId="311491FA" w14:textId="77777777" w:rsidR="002A232F" w:rsidRDefault="002A232F">
            <w:pPr>
              <w:pStyle w:val="af8"/>
              <w:spacing w:after="240" w:line="500" w:lineRule="exact"/>
              <w:ind w:firstLineChars="0" w:firstLine="0"/>
              <w:jc w:val="center"/>
              <w:rPr>
                <w:rFonts w:ascii="仿宋_GB2312" w:eastAsia="仿宋_GB2312" w:hAnsiTheme="minorEastAsia"/>
                <w:bCs/>
                <w:color w:val="000000" w:themeColor="text1"/>
                <w:sz w:val="24"/>
              </w:rPr>
            </w:pPr>
          </w:p>
        </w:tc>
        <w:tc>
          <w:tcPr>
            <w:tcW w:w="1429" w:type="pct"/>
            <w:vAlign w:val="center"/>
          </w:tcPr>
          <w:p w14:paraId="7D3102FA"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Theme="minorEastAsia" w:hint="eastAsia"/>
                <w:bCs/>
                <w:color w:val="000000" w:themeColor="text1"/>
                <w:sz w:val="24"/>
              </w:rPr>
              <w:t>数量</w:t>
            </w:r>
          </w:p>
        </w:tc>
        <w:tc>
          <w:tcPr>
            <w:tcW w:w="1667" w:type="pct"/>
            <w:vAlign w:val="center"/>
          </w:tcPr>
          <w:p w14:paraId="5C4C24E2"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Theme="minorEastAsia" w:hint="eastAsia"/>
                <w:bCs/>
                <w:color w:val="000000" w:themeColor="text1"/>
                <w:sz w:val="24"/>
              </w:rPr>
              <w:t>床位数量</w:t>
            </w:r>
          </w:p>
        </w:tc>
      </w:tr>
      <w:tr w:rsidR="002A232F" w14:paraId="51E71FF4" w14:textId="77777777">
        <w:trPr>
          <w:trHeight w:hRule="exact" w:val="680"/>
        </w:trPr>
        <w:tc>
          <w:tcPr>
            <w:tcW w:w="1904" w:type="pct"/>
            <w:vAlign w:val="center"/>
          </w:tcPr>
          <w:p w14:paraId="76C6562A"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宋体" w:cs="宋体" w:hint="eastAsia"/>
                <w:bCs/>
                <w:kern w:val="0"/>
                <w:sz w:val="24"/>
              </w:rPr>
              <w:t>增购重症临床智能化决策系统</w:t>
            </w:r>
          </w:p>
        </w:tc>
        <w:tc>
          <w:tcPr>
            <w:tcW w:w="1429" w:type="pct"/>
            <w:vAlign w:val="center"/>
          </w:tcPr>
          <w:p w14:paraId="31E489C3"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Theme="minorEastAsia" w:hint="eastAsia"/>
                <w:bCs/>
                <w:color w:val="000000" w:themeColor="text1"/>
                <w:sz w:val="24"/>
              </w:rPr>
              <w:t>1套</w:t>
            </w:r>
          </w:p>
        </w:tc>
        <w:tc>
          <w:tcPr>
            <w:tcW w:w="1667" w:type="pct"/>
            <w:vAlign w:val="center"/>
          </w:tcPr>
          <w:p w14:paraId="2785C519" w14:textId="77777777" w:rsidR="002A232F" w:rsidRDefault="008B09E1">
            <w:pPr>
              <w:pStyle w:val="af8"/>
              <w:spacing w:after="240" w:line="500" w:lineRule="exact"/>
              <w:ind w:firstLineChars="0" w:firstLine="0"/>
              <w:jc w:val="center"/>
              <w:rPr>
                <w:rFonts w:ascii="仿宋_GB2312" w:eastAsia="仿宋_GB2312" w:hAnsiTheme="minorEastAsia"/>
                <w:bCs/>
                <w:color w:val="000000" w:themeColor="text1"/>
                <w:sz w:val="24"/>
              </w:rPr>
            </w:pPr>
            <w:r>
              <w:rPr>
                <w:rFonts w:ascii="仿宋_GB2312" w:eastAsia="仿宋_GB2312" w:hAnsiTheme="minorEastAsia" w:hint="eastAsia"/>
                <w:bCs/>
                <w:color w:val="000000" w:themeColor="text1"/>
                <w:sz w:val="24"/>
              </w:rPr>
              <w:t>7张</w:t>
            </w:r>
          </w:p>
        </w:tc>
      </w:tr>
    </w:tbl>
    <w:p w14:paraId="2AC1C59C" w14:textId="77777777" w:rsidR="002A232F" w:rsidRDefault="002A232F">
      <w:pPr>
        <w:shd w:val="clear" w:color="auto" w:fill="FFFFFF"/>
        <w:spacing w:line="500" w:lineRule="exact"/>
        <w:rPr>
          <w:rFonts w:ascii="仿宋_GB2312" w:eastAsia="仿宋_GB2312" w:hAnsiTheme="minorEastAsia"/>
          <w:b/>
          <w:color w:val="000000" w:themeColor="text1"/>
          <w:sz w:val="28"/>
          <w:szCs w:val="28"/>
        </w:rPr>
      </w:pPr>
    </w:p>
    <w:p w14:paraId="66C6AFB6"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系统架构要求</w:t>
      </w:r>
    </w:p>
    <w:p w14:paraId="6F4FC23D" w14:textId="77777777" w:rsidR="002A232F" w:rsidRDefault="008B09E1">
      <w:pPr>
        <w:numPr>
          <w:ilvl w:val="0"/>
          <w:numId w:val="3"/>
        </w:numPr>
        <w:adjustRightInd w:val="0"/>
        <w:spacing w:line="36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系统可以与病人监护仪运作于不同的网络上，以避免病毒感染，或是网络有问题时，临床信息系统不会影响病人监护仪的运作。</w:t>
      </w:r>
    </w:p>
    <w:p w14:paraId="61DB984B" w14:textId="77777777" w:rsidR="002A232F" w:rsidRDefault="008B09E1">
      <w:pPr>
        <w:numPr>
          <w:ilvl w:val="0"/>
          <w:numId w:val="3"/>
        </w:numPr>
        <w:adjustRightInd w:val="0"/>
        <w:spacing w:line="36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支持整个系统内客户端时间的同步，避免各客户端时间不一致带来的记录误差。</w:t>
      </w:r>
    </w:p>
    <w:p w14:paraId="406E5215" w14:textId="77777777" w:rsidR="002A232F" w:rsidRDefault="008B09E1">
      <w:pPr>
        <w:numPr>
          <w:ilvl w:val="0"/>
          <w:numId w:val="3"/>
        </w:numPr>
        <w:adjustRightInd w:val="0"/>
        <w:spacing w:line="36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▲当系统的在线数据库≥</w:t>
      </w:r>
      <w:r>
        <w:rPr>
          <w:rFonts w:ascii="仿宋_GB2312" w:eastAsia="仿宋_GB2312" w:hAnsi="仿宋_GB2312" w:cs="仿宋_GB2312"/>
          <w:sz w:val="24"/>
          <w:szCs w:val="24"/>
        </w:rPr>
        <w:t>5GB之后，为确保在线数据库的性能，能够自动生成新的在线数据库，且不影响任</w:t>
      </w:r>
      <w:proofErr w:type="gramStart"/>
      <w:r>
        <w:rPr>
          <w:rFonts w:ascii="仿宋_GB2312" w:eastAsia="仿宋_GB2312" w:hAnsi="仿宋_GB2312" w:cs="仿宋_GB2312"/>
          <w:sz w:val="24"/>
          <w:szCs w:val="24"/>
        </w:rPr>
        <w:t>一</w:t>
      </w:r>
      <w:proofErr w:type="gramEnd"/>
      <w:r>
        <w:rPr>
          <w:rFonts w:ascii="仿宋_GB2312" w:eastAsia="仿宋_GB2312" w:hAnsi="仿宋_GB2312" w:cs="仿宋_GB2312"/>
          <w:sz w:val="24"/>
          <w:szCs w:val="24"/>
        </w:rPr>
        <w:t>病人的数据检索及查询，以保证系统的性能及稳定性。</w:t>
      </w:r>
      <w:r>
        <w:rPr>
          <w:rFonts w:ascii="仿宋_GB2312" w:eastAsia="仿宋_GB2312" w:hAnsi="仿宋_GB2312" w:cs="仿宋_GB2312" w:hint="eastAsia"/>
          <w:b/>
          <w:bCs/>
          <w:sz w:val="24"/>
          <w:szCs w:val="24"/>
        </w:rPr>
        <w:t>（提供软件功能截图证明）</w:t>
      </w:r>
    </w:p>
    <w:p w14:paraId="634FCB7D" w14:textId="77777777" w:rsidR="002A232F" w:rsidRDefault="008B09E1">
      <w:pPr>
        <w:numPr>
          <w:ilvl w:val="0"/>
          <w:numId w:val="3"/>
        </w:numPr>
        <w:adjustRightInd w:val="0"/>
        <w:spacing w:line="36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系统将支持内置的功能配置导入或导出；当需要进行新增功能模块模拟测试时，可将现有配置导出到外部测试环境；外部测试环境系统联调新功能测试时不影响正常系统环境的运行。</w:t>
      </w:r>
    </w:p>
    <w:p w14:paraId="073E6EC7" w14:textId="77777777" w:rsidR="002A232F" w:rsidRDefault="008B09E1">
      <w:pPr>
        <w:numPr>
          <w:ilvl w:val="0"/>
          <w:numId w:val="3"/>
        </w:numPr>
        <w:adjustRightInd w:val="0"/>
        <w:spacing w:line="36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具备独立于正式临床业务的测试环境，当新增配置模块后，可独立于测试环境进行模拟测试及验证，测试验证成功后，能够通过一键激活，快速安全的部署到正式环境中，确保临床业务模块的快速、稳定实施。</w:t>
      </w:r>
    </w:p>
    <w:p w14:paraId="012C7F25" w14:textId="77777777" w:rsidR="002A232F" w:rsidRDefault="002A232F">
      <w:pPr>
        <w:pStyle w:val="a0"/>
        <w:rPr>
          <w:rFonts w:ascii="仿宋_GB2312" w:eastAsia="仿宋_GB2312" w:hAnsi="仿宋_GB2312" w:cs="仿宋_GB2312"/>
          <w:sz w:val="24"/>
          <w:szCs w:val="24"/>
        </w:rPr>
      </w:pPr>
    </w:p>
    <w:p w14:paraId="2316606C"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临床数据储存</w:t>
      </w:r>
    </w:p>
    <w:p w14:paraId="2C7DC8A2" w14:textId="77777777" w:rsidR="002A232F" w:rsidRDefault="008B09E1">
      <w:pPr>
        <w:pStyle w:val="10"/>
        <w:numPr>
          <w:ilvl w:val="0"/>
          <w:numId w:val="4"/>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支持多服务器病人数据记录数据库的负载均衡设置功能。</w:t>
      </w:r>
    </w:p>
    <w:p w14:paraId="7086B312" w14:textId="77777777" w:rsidR="002A232F" w:rsidRDefault="008B09E1">
      <w:pPr>
        <w:pStyle w:val="10"/>
        <w:numPr>
          <w:ilvl w:val="0"/>
          <w:numId w:val="4"/>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sz w:val="24"/>
        </w:rPr>
        <w:t>▲</w:t>
      </w:r>
      <w:r>
        <w:rPr>
          <w:rFonts w:ascii="仿宋_GB2312" w:eastAsia="仿宋_GB2312" w:hAnsi="仿宋_GB2312" w:cs="仿宋_GB2312" w:hint="eastAsia"/>
          <w:kern w:val="2"/>
          <w:sz w:val="24"/>
        </w:rPr>
        <w:t>为确保性能，需用单独的报表数据库，且独立于临床记录数据库，两个数据库各自独立运行，互不影响。</w:t>
      </w:r>
      <w:r>
        <w:rPr>
          <w:rFonts w:ascii="仿宋_GB2312" w:eastAsia="仿宋_GB2312" w:hAnsi="仿宋_GB2312" w:cs="仿宋_GB2312" w:hint="eastAsia"/>
          <w:b/>
          <w:bCs/>
          <w:sz w:val="24"/>
        </w:rPr>
        <w:t>（提供软件功能截图证明）</w:t>
      </w:r>
    </w:p>
    <w:p w14:paraId="7A90B548" w14:textId="77777777" w:rsidR="002A232F" w:rsidRDefault="008B09E1">
      <w:pPr>
        <w:pStyle w:val="10"/>
        <w:numPr>
          <w:ilvl w:val="0"/>
          <w:numId w:val="4"/>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系统支持存储数字、文字、图形、波形图不同的数据型态的信息。</w:t>
      </w:r>
    </w:p>
    <w:p w14:paraId="1C87776E" w14:textId="77777777" w:rsidR="002A232F" w:rsidRDefault="008B09E1">
      <w:pPr>
        <w:pStyle w:val="10"/>
        <w:numPr>
          <w:ilvl w:val="0"/>
          <w:numId w:val="4"/>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支持利用存储的临床数据对过去</w:t>
      </w:r>
      <w:r>
        <w:rPr>
          <w:rFonts w:ascii="仿宋_GB2312" w:eastAsia="仿宋_GB2312" w:hAnsi="仿宋_GB2312" w:cs="仿宋_GB2312"/>
          <w:kern w:val="2"/>
          <w:sz w:val="24"/>
        </w:rPr>
        <w:t>24小时病人在任意时间发生的病情变化进行回朔，同时对有价值的临床数据进行快速存储。</w:t>
      </w:r>
    </w:p>
    <w:p w14:paraId="13FD7C93" w14:textId="77777777" w:rsidR="002A232F" w:rsidRDefault="002A232F">
      <w:pPr>
        <w:pStyle w:val="10"/>
        <w:spacing w:line="360" w:lineRule="auto"/>
        <w:ind w:left="420"/>
        <w:rPr>
          <w:rFonts w:ascii="仿宋_GB2312" w:eastAsia="仿宋_GB2312" w:hAnsi="仿宋_GB2312" w:cs="仿宋_GB2312"/>
          <w:kern w:val="2"/>
          <w:sz w:val="24"/>
        </w:rPr>
      </w:pPr>
    </w:p>
    <w:p w14:paraId="7EA0BD0F" w14:textId="77777777" w:rsidR="002A232F" w:rsidRDefault="008B09E1">
      <w:pPr>
        <w:pStyle w:val="00"/>
        <w:numPr>
          <w:ilvl w:val="0"/>
          <w:numId w:val="2"/>
        </w:numPr>
        <w:ind w:firstLineChars="0"/>
        <w:rPr>
          <w:rFonts w:ascii="仿宋_GB2312" w:eastAsia="仿宋_GB2312" w:hAnsi="仿宋_GB2312" w:cs="仿宋_GB2312"/>
          <w:kern w:val="2"/>
        </w:rPr>
      </w:pPr>
      <w:r>
        <w:rPr>
          <w:rFonts w:ascii="仿宋_GB2312" w:eastAsia="仿宋_GB2312" w:hAnsi="仿宋_GB2312" w:cs="仿宋_GB2312" w:hint="eastAsia"/>
          <w:b/>
          <w:bCs/>
          <w:kern w:val="2"/>
        </w:rPr>
        <w:t>操作输入</w:t>
      </w:r>
      <w:r>
        <w:rPr>
          <w:rFonts w:ascii="仿宋_GB2312" w:eastAsia="仿宋_GB2312" w:hAnsi="仿宋_GB2312" w:cs="仿宋_GB2312" w:hint="eastAsia"/>
          <w:kern w:val="2"/>
        </w:rPr>
        <w:t>：系统支持快捷键、鼠标拖拉功能及剪贴功能。</w:t>
      </w:r>
    </w:p>
    <w:p w14:paraId="7781E859" w14:textId="77777777" w:rsidR="002A232F" w:rsidRDefault="002A232F">
      <w:pPr>
        <w:pStyle w:val="00"/>
        <w:ind w:left="420" w:firstLineChars="0" w:firstLine="0"/>
        <w:rPr>
          <w:rFonts w:ascii="仿宋_GB2312" w:eastAsia="仿宋_GB2312" w:hAnsi="仿宋_GB2312" w:cs="仿宋_GB2312"/>
          <w:kern w:val="2"/>
        </w:rPr>
      </w:pPr>
    </w:p>
    <w:p w14:paraId="4DBBA0EE"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数据安全管理与病人隐私保护</w:t>
      </w:r>
    </w:p>
    <w:p w14:paraId="3219BB61"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系统可针对不同的临床角色设置不同操作权限。</w:t>
      </w:r>
    </w:p>
    <w:p w14:paraId="203647D0"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支持对用户登录系统后的使用行为进行管理，登录终端位置、登录时间、查阅的病人、查阅哪些病历数据文件，登录失败等所有操作记录等均有日志记录，便于审计。</w:t>
      </w:r>
    </w:p>
    <w:p w14:paraId="5D6DCCA7"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所有记录的病患修改数据，需要记录每次变更的时间及内容，并支持医护人员可自行对修改记录进行查阅，所有记录版本的历史均可在界面中查阅，包括交班记录信息变更，可以在表单界面查阅具体的修改时间、修改人及相关修改信息，以明确划分记录责任。</w:t>
      </w:r>
    </w:p>
    <w:p w14:paraId="5851178E"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系统支持执行人员针对记录或执行事项内容联合签署的功能。</w:t>
      </w:r>
    </w:p>
    <w:p w14:paraId="3A018A36"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为确保安全性，系统支持超时自动注销。</w:t>
      </w:r>
    </w:p>
    <w:p w14:paraId="68201B79" w14:textId="77777777" w:rsidR="002A232F" w:rsidRDefault="008B09E1">
      <w:pPr>
        <w:pStyle w:val="10"/>
        <w:numPr>
          <w:ilvl w:val="0"/>
          <w:numId w:val="5"/>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用户可以随时自行更换自己的密码，无须管理者授权。</w:t>
      </w:r>
    </w:p>
    <w:p w14:paraId="32CAD357" w14:textId="77777777" w:rsidR="002A232F" w:rsidRDefault="002A232F">
      <w:pPr>
        <w:pStyle w:val="10"/>
        <w:spacing w:line="360" w:lineRule="auto"/>
        <w:ind w:left="420"/>
        <w:rPr>
          <w:rFonts w:ascii="仿宋_GB2312" w:eastAsia="仿宋_GB2312" w:hAnsi="仿宋_GB2312" w:cs="仿宋_GB2312"/>
          <w:kern w:val="2"/>
          <w:sz w:val="24"/>
        </w:rPr>
      </w:pPr>
    </w:p>
    <w:p w14:paraId="2A1A770A"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标准规范</w:t>
      </w:r>
    </w:p>
    <w:p w14:paraId="54558A95" w14:textId="77777777" w:rsidR="002A232F" w:rsidRDefault="008B09E1">
      <w:pPr>
        <w:pStyle w:val="10"/>
        <w:numPr>
          <w:ilvl w:val="0"/>
          <w:numId w:val="6"/>
        </w:numPr>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系统可支持</w:t>
      </w:r>
      <w:r>
        <w:rPr>
          <w:rFonts w:ascii="仿宋_GB2312" w:eastAsia="仿宋_GB2312" w:hAnsi="仿宋_GB2312" w:cs="仿宋_GB2312"/>
          <w:kern w:val="2"/>
          <w:sz w:val="24"/>
        </w:rPr>
        <w:t>SNOMED-CT(医学系统命名法-临床术语)的国际标准编码，便于国内外院际间交流。</w:t>
      </w:r>
    </w:p>
    <w:p w14:paraId="70B248B2" w14:textId="77777777" w:rsidR="002A232F" w:rsidRDefault="008B09E1">
      <w:pPr>
        <w:pStyle w:val="10"/>
        <w:numPr>
          <w:ilvl w:val="0"/>
          <w:numId w:val="6"/>
        </w:numPr>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系统可支持</w:t>
      </w:r>
      <w:r>
        <w:rPr>
          <w:rFonts w:ascii="仿宋_GB2312" w:eastAsia="仿宋_GB2312" w:hAnsi="仿宋_GB2312" w:cs="仿宋_GB2312"/>
          <w:kern w:val="2"/>
          <w:sz w:val="24"/>
        </w:rPr>
        <w:t>HL7数据交换标准，便于与外部系统数据交互。</w:t>
      </w:r>
    </w:p>
    <w:p w14:paraId="029BDB50" w14:textId="77777777" w:rsidR="002A232F" w:rsidRDefault="008B09E1">
      <w:pPr>
        <w:pStyle w:val="10"/>
        <w:numPr>
          <w:ilvl w:val="0"/>
          <w:numId w:val="6"/>
        </w:numPr>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系统可支持</w:t>
      </w:r>
      <w:r>
        <w:rPr>
          <w:rFonts w:ascii="仿宋_GB2312" w:eastAsia="仿宋_GB2312" w:hAnsi="仿宋_GB2312" w:cs="仿宋_GB2312"/>
          <w:kern w:val="2"/>
          <w:sz w:val="24"/>
        </w:rPr>
        <w:t>ICD 9/10(国际疾病分类代码标识符)诊断与处置标准，便于疾病研究统计分析。</w:t>
      </w:r>
    </w:p>
    <w:p w14:paraId="30394F46" w14:textId="77777777" w:rsidR="002A232F" w:rsidRDefault="002A232F">
      <w:pPr>
        <w:pStyle w:val="10"/>
        <w:ind w:left="420"/>
        <w:rPr>
          <w:rFonts w:ascii="仿宋_GB2312" w:eastAsia="仿宋_GB2312" w:hAnsi="仿宋_GB2312" w:cs="仿宋_GB2312"/>
          <w:kern w:val="2"/>
          <w:sz w:val="24"/>
        </w:rPr>
      </w:pPr>
    </w:p>
    <w:p w14:paraId="21A307A7"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护理工作站</w:t>
      </w:r>
    </w:p>
    <w:p w14:paraId="06694645"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病人一览功能，能同步患者入转出信息，提供病区一览信息，支持病人分配与查找，支持医护人员建立自己的动态病人管理列表，并支持绿色通道紧急收治快捷方式。</w:t>
      </w:r>
    </w:p>
    <w:p w14:paraId="0FB98C2D"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需支持病人入科信息</w:t>
      </w:r>
      <w:proofErr w:type="gramEnd"/>
      <w:r>
        <w:rPr>
          <w:rFonts w:ascii="仿宋_GB2312" w:eastAsia="仿宋_GB2312" w:hAnsi="仿宋_GB2312" w:cs="仿宋_GB2312" w:hint="eastAsia"/>
          <w:kern w:val="2"/>
          <w:sz w:val="24"/>
        </w:rPr>
        <w:t>登记功能，实现病人信息自动同步采集，快速</w:t>
      </w:r>
      <w:proofErr w:type="gramStart"/>
      <w:r>
        <w:rPr>
          <w:rFonts w:ascii="仿宋_GB2312" w:eastAsia="仿宋_GB2312" w:hAnsi="仿宋_GB2312" w:cs="仿宋_GB2312" w:hint="eastAsia"/>
          <w:kern w:val="2"/>
          <w:sz w:val="24"/>
        </w:rPr>
        <w:t>的入科登记</w:t>
      </w:r>
      <w:proofErr w:type="gramEnd"/>
      <w:r>
        <w:rPr>
          <w:rFonts w:ascii="仿宋_GB2312" w:eastAsia="仿宋_GB2312" w:hAnsi="仿宋_GB2312" w:cs="仿宋_GB2312" w:hint="eastAsia"/>
          <w:kern w:val="2"/>
          <w:sz w:val="24"/>
        </w:rPr>
        <w:t>与出科信息完善。</w:t>
      </w:r>
    </w:p>
    <w:p w14:paraId="5C435C48" w14:textId="77777777" w:rsidR="002A232F" w:rsidRDefault="008B09E1">
      <w:pPr>
        <w:pStyle w:val="10"/>
        <w:numPr>
          <w:ilvl w:val="0"/>
          <w:numId w:val="7"/>
        </w:numPr>
        <w:spacing w:line="360" w:lineRule="auto"/>
        <w:ind w:left="840"/>
        <w:rPr>
          <w:rFonts w:ascii="仿宋_GB2312" w:eastAsia="仿宋_GB2312" w:hAnsi="仿宋_GB2312" w:cs="仿宋_GB2312"/>
          <w:sz w:val="24"/>
        </w:rPr>
      </w:pPr>
      <w:r>
        <w:rPr>
          <w:rFonts w:ascii="仿宋_GB2312" w:eastAsia="仿宋_GB2312" w:hAnsi="仿宋_GB2312" w:cs="仿宋_GB2312" w:hint="eastAsia"/>
          <w:sz w:val="24"/>
        </w:rPr>
        <w:t>系统</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病人重症监护病房护理记录</w:t>
      </w:r>
      <w:proofErr w:type="gramStart"/>
      <w:r>
        <w:rPr>
          <w:rFonts w:ascii="仿宋_GB2312" w:eastAsia="仿宋_GB2312" w:hAnsi="仿宋_GB2312" w:cs="仿宋_GB2312" w:hint="eastAsia"/>
          <w:sz w:val="24"/>
        </w:rPr>
        <w:t>单相关</w:t>
      </w:r>
      <w:proofErr w:type="gramEnd"/>
      <w:r>
        <w:rPr>
          <w:rFonts w:ascii="仿宋_GB2312" w:eastAsia="仿宋_GB2312" w:hAnsi="仿宋_GB2312" w:cs="仿宋_GB2312" w:hint="eastAsia"/>
          <w:sz w:val="24"/>
        </w:rPr>
        <w:t>信息的记录，包括但不限于生命体征、循环系统、呼吸系统、神经系统、皮肤管理、管路护理、</w:t>
      </w:r>
      <w:r>
        <w:rPr>
          <w:rFonts w:ascii="仿宋_GB2312" w:eastAsia="仿宋_GB2312" w:hAnsi="仿宋_GB2312" w:cs="仿宋_GB2312"/>
          <w:sz w:val="24"/>
        </w:rPr>
        <w:t>PICCO、IABP、ECMO、CRRT、医嘱管理、临床操作及4小时及6小时及8小时及24小时出入量分类，且支持一键定义任何时间点进行出入</w:t>
      </w:r>
      <w:proofErr w:type="gramStart"/>
      <w:r>
        <w:rPr>
          <w:rFonts w:ascii="仿宋_GB2312" w:eastAsia="仿宋_GB2312" w:hAnsi="仿宋_GB2312" w:cs="仿宋_GB2312"/>
          <w:sz w:val="24"/>
        </w:rPr>
        <w:t>量重新</w:t>
      </w:r>
      <w:proofErr w:type="gramEnd"/>
      <w:r>
        <w:rPr>
          <w:rFonts w:ascii="仿宋_GB2312" w:eastAsia="仿宋_GB2312" w:hAnsi="仿宋_GB2312" w:cs="仿宋_GB2312"/>
          <w:sz w:val="24"/>
        </w:rPr>
        <w:t>归零累积计数。</w:t>
      </w:r>
    </w:p>
    <w:p w14:paraId="1F38305E"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医嘱管理功能，包括但不限于药物医嘱提醒、药物医嘱执行及逾期提醒，</w:t>
      </w:r>
      <w:r>
        <w:rPr>
          <w:rFonts w:ascii="仿宋_GB2312" w:eastAsia="仿宋_GB2312" w:hAnsi="仿宋_GB2312" w:cs="仿宋_GB2312" w:hint="eastAsia"/>
          <w:kern w:val="2"/>
          <w:sz w:val="24"/>
        </w:rPr>
        <w:lastRenderedPageBreak/>
        <w:t>并根据每个病人不同的体重及体表面积等信息，自行评价血管活性药物、镇静药物等超剂量，进行预警提示。</w:t>
      </w:r>
    </w:p>
    <w:p w14:paraId="49A44371"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sz w:val="24"/>
        </w:rPr>
        <w:t>▲</w:t>
      </w:r>
      <w:r>
        <w:rPr>
          <w:rFonts w:ascii="仿宋_GB2312" w:eastAsia="仿宋_GB2312" w:hAnsi="仿宋_GB2312" w:cs="仿宋_GB2312" w:hint="eastAsia"/>
          <w:kern w:val="2"/>
          <w:sz w:val="24"/>
        </w:rPr>
        <w:t>系统需内置重症药学知识库，能自动识别病人目前使用药品为血管活性药物、镇静药物、抗生素等，帮助临床进行自动药物归类展示，及药物持续使用天数，及用药过程预警及规范管理。</w:t>
      </w:r>
      <w:r>
        <w:rPr>
          <w:rFonts w:ascii="仿宋_GB2312" w:eastAsia="仿宋_GB2312" w:hAnsi="仿宋_GB2312" w:cs="仿宋_GB2312" w:hint="eastAsia"/>
          <w:b/>
          <w:bCs/>
          <w:sz w:val="24"/>
        </w:rPr>
        <w:t>（提供软件功能截图证明）</w:t>
      </w:r>
      <w:r>
        <w:rPr>
          <w:rFonts w:ascii="仿宋_GB2312" w:eastAsia="仿宋_GB2312" w:hAnsi="仿宋_GB2312" w:cs="仿宋_GB2312"/>
          <w:kern w:val="2"/>
          <w:sz w:val="24"/>
        </w:rPr>
        <w:t xml:space="preserve"> </w:t>
      </w:r>
    </w:p>
    <w:p w14:paraId="3DBC0FDB"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重症监护病房病程观察记录功能。</w:t>
      </w:r>
    </w:p>
    <w:p w14:paraId="72B91B2C"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重症监护病房常用护理评分功能。</w:t>
      </w:r>
    </w:p>
    <w:p w14:paraId="4254664A"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护理交班记录功能。</w:t>
      </w:r>
    </w:p>
    <w:p w14:paraId="3AE4EFBD"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体温单同步功能。</w:t>
      </w:r>
    </w:p>
    <w:p w14:paraId="7BCDEABE"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护理工作预警及提示功能。</w:t>
      </w:r>
    </w:p>
    <w:p w14:paraId="25B366FF" w14:textId="77777777" w:rsidR="002A232F" w:rsidRDefault="008B09E1">
      <w:pPr>
        <w:pStyle w:val="10"/>
        <w:numPr>
          <w:ilvl w:val="0"/>
          <w:numId w:val="7"/>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护理相关统计功能。</w:t>
      </w:r>
    </w:p>
    <w:p w14:paraId="6E8314BC" w14:textId="77777777" w:rsidR="002A232F" w:rsidRPr="00C50586" w:rsidRDefault="008B09E1">
      <w:pPr>
        <w:pStyle w:val="10"/>
        <w:numPr>
          <w:ilvl w:val="0"/>
          <w:numId w:val="7"/>
        </w:numPr>
        <w:spacing w:line="360" w:lineRule="auto"/>
        <w:ind w:left="840"/>
        <w:rPr>
          <w:rFonts w:ascii="仿宋_GB2312" w:eastAsia="仿宋_GB2312" w:hAnsi="仿宋_GB2312" w:cs="仿宋_GB2312"/>
          <w:kern w:val="2"/>
          <w:sz w:val="24"/>
        </w:rPr>
      </w:pPr>
      <w:r w:rsidRPr="00C50586">
        <w:rPr>
          <w:rFonts w:ascii="仿宋_GB2312" w:eastAsia="仿宋_GB2312" w:hAnsi="仿宋_GB2312" w:cs="仿宋_GB2312" w:hint="eastAsia"/>
          <w:kern w:val="2"/>
          <w:sz w:val="24"/>
        </w:rPr>
        <w:t>系统</w:t>
      </w:r>
      <w:proofErr w:type="gramStart"/>
      <w:r w:rsidRPr="00C50586">
        <w:rPr>
          <w:rFonts w:ascii="仿宋_GB2312" w:eastAsia="仿宋_GB2312" w:hAnsi="仿宋_GB2312" w:cs="仿宋_GB2312" w:hint="eastAsia"/>
          <w:kern w:val="2"/>
          <w:sz w:val="24"/>
        </w:rPr>
        <w:t>需支持</w:t>
      </w:r>
      <w:proofErr w:type="gramEnd"/>
      <w:r w:rsidRPr="00C50586">
        <w:rPr>
          <w:rFonts w:ascii="仿宋_GB2312" w:eastAsia="仿宋_GB2312" w:hAnsi="仿宋_GB2312" w:cs="仿宋_GB2312" w:hint="eastAsia"/>
          <w:kern w:val="2"/>
          <w:sz w:val="24"/>
        </w:rPr>
        <w:t>在护理操作记录中有科室外带入液体量。</w:t>
      </w:r>
    </w:p>
    <w:p w14:paraId="35BF50CE" w14:textId="77777777" w:rsidR="002A232F" w:rsidRPr="00C50586" w:rsidRDefault="008B09E1">
      <w:pPr>
        <w:pStyle w:val="10"/>
        <w:numPr>
          <w:ilvl w:val="0"/>
          <w:numId w:val="7"/>
        </w:numPr>
        <w:spacing w:line="360" w:lineRule="auto"/>
        <w:ind w:left="840"/>
        <w:rPr>
          <w:rFonts w:ascii="仿宋_GB2312" w:eastAsia="仿宋_GB2312" w:hAnsi="仿宋_GB2312" w:cs="仿宋_GB2312"/>
          <w:kern w:val="2"/>
          <w:sz w:val="24"/>
        </w:rPr>
      </w:pPr>
      <w:r w:rsidRPr="00C50586">
        <w:rPr>
          <w:rFonts w:ascii="仿宋_GB2312" w:eastAsia="仿宋_GB2312" w:hAnsi="仿宋_GB2312" w:cs="仿宋_GB2312" w:hint="eastAsia"/>
          <w:kern w:val="2"/>
          <w:sz w:val="24"/>
        </w:rPr>
        <w:t>系统</w:t>
      </w:r>
      <w:proofErr w:type="gramStart"/>
      <w:r w:rsidRPr="00C50586">
        <w:rPr>
          <w:rFonts w:ascii="仿宋_GB2312" w:eastAsia="仿宋_GB2312" w:hAnsi="仿宋_GB2312" w:cs="仿宋_GB2312" w:hint="eastAsia"/>
          <w:kern w:val="2"/>
          <w:sz w:val="24"/>
        </w:rPr>
        <w:t>需支持</w:t>
      </w:r>
      <w:proofErr w:type="gramEnd"/>
      <w:r w:rsidRPr="00C50586">
        <w:rPr>
          <w:rFonts w:ascii="仿宋_GB2312" w:eastAsia="仿宋_GB2312" w:hAnsi="仿宋_GB2312" w:cs="仿宋_GB2312" w:hint="eastAsia"/>
          <w:kern w:val="2"/>
          <w:sz w:val="24"/>
        </w:rPr>
        <w:t>吞咽功能初筛评分。</w:t>
      </w:r>
    </w:p>
    <w:p w14:paraId="078BC6E1" w14:textId="77777777" w:rsidR="002A232F" w:rsidRDefault="002A232F">
      <w:pPr>
        <w:pStyle w:val="10"/>
        <w:spacing w:line="360" w:lineRule="auto"/>
        <w:rPr>
          <w:rFonts w:ascii="仿宋_GB2312" w:eastAsia="仿宋_GB2312" w:hAnsi="仿宋_GB2312" w:cs="仿宋_GB2312"/>
          <w:kern w:val="2"/>
          <w:sz w:val="24"/>
        </w:rPr>
      </w:pPr>
    </w:p>
    <w:p w14:paraId="185969A0"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医生工作站</w:t>
      </w:r>
    </w:p>
    <w:p w14:paraId="3935E855"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医生模块扩展，包括但不限于医生查房模块、医生评分模块、医生交班模块、病人概览模块、病人检验信息展示及存储模块、病人既往本科室住院信息回顾模块、高级决策支持模块、疾病诊断模块、病情趋势管理分析模块。</w:t>
      </w:r>
    </w:p>
    <w:p w14:paraId="641ECA1C"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需支持医生入科</w:t>
      </w:r>
      <w:proofErr w:type="gramEnd"/>
      <w:r>
        <w:rPr>
          <w:rFonts w:ascii="仿宋_GB2312" w:eastAsia="仿宋_GB2312" w:hAnsi="仿宋_GB2312" w:cs="仿宋_GB2312" w:hint="eastAsia"/>
          <w:kern w:val="2"/>
          <w:sz w:val="24"/>
        </w:rPr>
        <w:t>评估单功能，实现</w:t>
      </w:r>
      <w:proofErr w:type="gramStart"/>
      <w:r>
        <w:rPr>
          <w:rFonts w:ascii="仿宋_GB2312" w:eastAsia="仿宋_GB2312" w:hAnsi="仿宋_GB2312" w:cs="仿宋_GB2312" w:hint="eastAsia"/>
          <w:kern w:val="2"/>
          <w:sz w:val="24"/>
        </w:rPr>
        <w:t>快速入科病情</w:t>
      </w:r>
      <w:proofErr w:type="gramEnd"/>
      <w:r>
        <w:rPr>
          <w:rFonts w:ascii="仿宋_GB2312" w:eastAsia="仿宋_GB2312" w:hAnsi="仿宋_GB2312" w:cs="仿宋_GB2312" w:hint="eastAsia"/>
          <w:kern w:val="2"/>
          <w:sz w:val="24"/>
        </w:rPr>
        <w:t>评估。</w:t>
      </w:r>
    </w:p>
    <w:p w14:paraId="0C3C8E15"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重症监护病房常用医生评分功能，自定义不同的评分时间后系统自动抓取各项指标，有且不限于包含药物剂量的一键实时提取供评分使用，医生还可选择接受默认值或清除，也可快捷方式进行最新评分数据刷新，并支持在界面查询追溯发起评分人员、保存人员及修改人员信息。</w:t>
      </w:r>
    </w:p>
    <w:p w14:paraId="0A23836A"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气管导管、中心静脉导管、导尿管评估流程单功能，并为不同的管路预设不同的过程稽核及管理内容，协助临床管理者进行日常救治的过程管理。</w:t>
      </w:r>
    </w:p>
    <w:p w14:paraId="0F752D70"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病情观察对比视图功能，包括但不限于生命体征管理、炎症反应趋势、容量管理趋势、血气分析趋势、心功能趋势、呼吸功能趋势、肾功能趋势、血糖管理、抗凝管理。</w:t>
      </w:r>
    </w:p>
    <w:p w14:paraId="1D5CD072"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医生交班记录功能，</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自动抓取病人检验及救治过程数据信息，自动</w:t>
      </w:r>
      <w:r>
        <w:rPr>
          <w:rFonts w:ascii="仿宋_GB2312" w:eastAsia="仿宋_GB2312" w:hAnsi="仿宋_GB2312" w:cs="仿宋_GB2312" w:hint="eastAsia"/>
          <w:kern w:val="2"/>
          <w:sz w:val="24"/>
        </w:rPr>
        <w:lastRenderedPageBreak/>
        <w:t>生成相关的交班信息，帮助医生简化、规范化交班流程。</w:t>
      </w:r>
    </w:p>
    <w:p w14:paraId="0CB56615"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实验室流程单功能，实现常用检验数据结果分类查看。</w:t>
      </w:r>
    </w:p>
    <w:p w14:paraId="2619DDBE"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重症监护病房病人病情概览功能，实现管床及会诊医生，快速通过一个界面了解病人近期病情及用药情况，包括但不限于医嘱处方、神经系统、循环系统、血气电解质、炎症反应、呼吸系统、血液系统、泌尿系统、消化系统。</w:t>
      </w:r>
    </w:p>
    <w:p w14:paraId="495C78A5" w14:textId="77777777" w:rsidR="002A232F" w:rsidRDefault="008B09E1">
      <w:pPr>
        <w:pStyle w:val="10"/>
        <w:numPr>
          <w:ilvl w:val="0"/>
          <w:numId w:val="8"/>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教学图片存储功能。</w:t>
      </w:r>
    </w:p>
    <w:p w14:paraId="7B8D3BBD" w14:textId="77777777" w:rsidR="002A232F" w:rsidRDefault="002A232F">
      <w:pPr>
        <w:pStyle w:val="10"/>
        <w:spacing w:line="360" w:lineRule="auto"/>
        <w:ind w:left="420"/>
        <w:rPr>
          <w:rFonts w:ascii="仿宋_GB2312" w:eastAsia="仿宋_GB2312" w:hAnsi="仿宋_GB2312" w:cs="仿宋_GB2312"/>
          <w:kern w:val="2"/>
          <w:sz w:val="24"/>
        </w:rPr>
      </w:pPr>
    </w:p>
    <w:p w14:paraId="7439ADC7" w14:textId="77777777" w:rsidR="002A232F" w:rsidRDefault="008B09E1">
      <w:pPr>
        <w:pStyle w:val="00"/>
        <w:numPr>
          <w:ilvl w:val="0"/>
          <w:numId w:val="2"/>
        </w:numPr>
        <w:ind w:firstLineChars="0"/>
        <w:rPr>
          <w:rFonts w:ascii="仿宋_GB2312" w:eastAsia="仿宋_GB2312" w:hAnsi="仿宋_GB2312" w:cs="仿宋_GB2312"/>
          <w:kern w:val="2"/>
        </w:rPr>
      </w:pPr>
      <w:r>
        <w:rPr>
          <w:rFonts w:ascii="仿宋_GB2312" w:eastAsia="仿宋_GB2312" w:hAnsi="仿宋_GB2312" w:cs="仿宋_GB2312" w:hint="eastAsia"/>
          <w:b/>
          <w:bCs/>
          <w:kern w:val="2"/>
        </w:rPr>
        <w:t>文书输出</w:t>
      </w:r>
      <w:r w:rsidRPr="00C50586">
        <w:rPr>
          <w:rFonts w:ascii="仿宋_GB2312" w:eastAsia="仿宋_GB2312" w:hAnsi="仿宋_GB2312" w:cs="仿宋_GB2312" w:hint="eastAsia"/>
          <w:kern w:val="2"/>
        </w:rPr>
        <w:t>：系统</w:t>
      </w:r>
      <w:proofErr w:type="gramStart"/>
      <w:r w:rsidRPr="00C50586">
        <w:rPr>
          <w:rFonts w:ascii="仿宋_GB2312" w:eastAsia="仿宋_GB2312" w:hAnsi="仿宋_GB2312" w:cs="仿宋_GB2312" w:hint="eastAsia"/>
          <w:kern w:val="2"/>
        </w:rPr>
        <w:t>需支持</w:t>
      </w:r>
      <w:proofErr w:type="gramEnd"/>
      <w:r w:rsidRPr="00C50586">
        <w:rPr>
          <w:rFonts w:ascii="仿宋_GB2312" w:eastAsia="仿宋_GB2312" w:hAnsi="仿宋_GB2312" w:cs="仿宋_GB2312" w:hint="eastAsia"/>
          <w:kern w:val="2"/>
        </w:rPr>
        <w:t>重症监护病房的重症护理记录单（需增加术中出入量、科室外液体量和科室外插管的管路信息）、</w:t>
      </w:r>
      <w:proofErr w:type="spellStart"/>
      <w:r w:rsidRPr="00C50586">
        <w:rPr>
          <w:rFonts w:ascii="仿宋_GB2312" w:eastAsia="仿宋_GB2312" w:hAnsi="仿宋_GB2312" w:cs="仿宋_GB2312" w:hint="eastAsia"/>
          <w:kern w:val="2"/>
        </w:rPr>
        <w:t>Apachell</w:t>
      </w:r>
      <w:proofErr w:type="spellEnd"/>
      <w:r w:rsidRPr="00C50586">
        <w:rPr>
          <w:rFonts w:ascii="仿宋_GB2312" w:eastAsia="仿宋_GB2312" w:hAnsi="仿宋_GB2312" w:cs="仿宋_GB2312" w:hint="eastAsia"/>
          <w:kern w:val="2"/>
        </w:rPr>
        <w:t>评分、Braden压</w:t>
      </w:r>
      <w:proofErr w:type="gramStart"/>
      <w:r w:rsidRPr="00C50586">
        <w:rPr>
          <w:rFonts w:ascii="仿宋_GB2312" w:eastAsia="仿宋_GB2312" w:hAnsi="仿宋_GB2312" w:cs="仿宋_GB2312" w:hint="eastAsia"/>
          <w:kern w:val="2"/>
        </w:rPr>
        <w:t>疮风险</w:t>
      </w:r>
      <w:proofErr w:type="gramEnd"/>
      <w:r w:rsidRPr="00C50586">
        <w:rPr>
          <w:rFonts w:ascii="仿宋_GB2312" w:eastAsia="仿宋_GB2312" w:hAnsi="仿宋_GB2312" w:cs="仿宋_GB2312" w:hint="eastAsia"/>
          <w:kern w:val="2"/>
        </w:rPr>
        <w:t>评估和预防护理单、住院患者营养风险筛查NRS200</w:t>
      </w:r>
      <w:r w:rsidRPr="00C50586">
        <w:rPr>
          <w:rFonts w:ascii="仿宋_GB2312" w:eastAsia="仿宋_GB2312" w:hAnsi="仿宋_GB2312" w:cs="仿宋_GB2312"/>
          <w:kern w:val="2"/>
        </w:rPr>
        <w:t>2</w:t>
      </w:r>
      <w:r w:rsidRPr="00C50586">
        <w:rPr>
          <w:rFonts w:ascii="仿宋_GB2312" w:eastAsia="仿宋_GB2312" w:hAnsi="仿宋_GB2312" w:cs="仿宋_GB2312" w:hint="eastAsia"/>
          <w:kern w:val="2"/>
        </w:rPr>
        <w:t>评估、ICU患者坠</w:t>
      </w:r>
      <w:proofErr w:type="gramStart"/>
      <w:r w:rsidRPr="00C50586">
        <w:rPr>
          <w:rFonts w:ascii="仿宋_GB2312" w:eastAsia="仿宋_GB2312" w:hAnsi="仿宋_GB2312" w:cs="仿宋_GB2312" w:hint="eastAsia"/>
          <w:kern w:val="2"/>
        </w:rPr>
        <w:t>床危险</w:t>
      </w:r>
      <w:proofErr w:type="gramEnd"/>
      <w:r w:rsidRPr="00C50586">
        <w:rPr>
          <w:rFonts w:ascii="仿宋_GB2312" w:eastAsia="仿宋_GB2312" w:hAnsi="仿宋_GB2312" w:cs="仿宋_GB2312" w:hint="eastAsia"/>
          <w:kern w:val="2"/>
        </w:rPr>
        <w:t>因素评估记录单、基本生活能力（BADL）量表（Barthel）指数、吞咽功能初筛记录表单</w:t>
      </w:r>
      <w:r>
        <w:rPr>
          <w:rFonts w:ascii="仿宋_GB2312" w:eastAsia="仿宋_GB2312" w:hAnsi="仿宋_GB2312" w:cs="仿宋_GB2312" w:hint="eastAsia"/>
          <w:kern w:val="2"/>
        </w:rPr>
        <w:t>、护理知情同意书、皮肤情况告知书的打印。</w:t>
      </w:r>
    </w:p>
    <w:p w14:paraId="63CCAFB0" w14:textId="77777777" w:rsidR="002A232F" w:rsidRDefault="002A232F">
      <w:pPr>
        <w:pStyle w:val="00"/>
        <w:ind w:left="420" w:firstLineChars="0" w:firstLine="0"/>
        <w:rPr>
          <w:rFonts w:ascii="仿宋_GB2312" w:eastAsia="仿宋_GB2312" w:hAnsi="仿宋_GB2312" w:cs="仿宋_GB2312"/>
          <w:kern w:val="2"/>
        </w:rPr>
      </w:pPr>
    </w:p>
    <w:p w14:paraId="3E7CF1A4"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高级临床决策支持</w:t>
      </w:r>
    </w:p>
    <w:p w14:paraId="5A4F0056"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▲脓毒</w:t>
      </w:r>
      <w:proofErr w:type="gramStart"/>
      <w:r>
        <w:rPr>
          <w:rFonts w:ascii="仿宋_GB2312" w:eastAsia="仿宋_GB2312" w:hAnsi="仿宋_GB2312" w:cs="仿宋_GB2312" w:hint="eastAsia"/>
          <w:kern w:val="2"/>
          <w:sz w:val="24"/>
        </w:rPr>
        <w:t>症管理</w:t>
      </w:r>
      <w:proofErr w:type="gramEnd"/>
      <w:r>
        <w:rPr>
          <w:rFonts w:ascii="仿宋_GB2312" w:eastAsia="仿宋_GB2312" w:hAnsi="仿宋_GB2312" w:cs="仿宋_GB2312" w:hint="eastAsia"/>
          <w:kern w:val="2"/>
          <w:sz w:val="24"/>
        </w:rPr>
        <w:t>及质量控制：系统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脓毒症诊疗路径管理，提供筛查与诊断，实施评估与监测，</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复苏</w:t>
      </w:r>
      <w:r>
        <w:rPr>
          <w:rFonts w:ascii="仿宋_GB2312" w:eastAsia="仿宋_GB2312" w:hAnsi="仿宋_GB2312" w:cs="仿宋_GB2312"/>
          <w:kern w:val="2"/>
          <w:sz w:val="24"/>
        </w:rPr>
        <w:t>1小时、2小时、3小时、4小时、5小时、6小时，每个小时达标率实时治疗评价。</w:t>
      </w:r>
      <w:r>
        <w:rPr>
          <w:rFonts w:ascii="仿宋_GB2312" w:eastAsia="仿宋_GB2312" w:hAnsi="仿宋_GB2312" w:cs="仿宋_GB2312" w:hint="eastAsia"/>
          <w:b/>
          <w:bCs/>
          <w:sz w:val="24"/>
        </w:rPr>
        <w:t>（提供软件功能截图证明）</w:t>
      </w:r>
    </w:p>
    <w:p w14:paraId="23CCC254"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▲呼吸机相关性肺炎管理与质量控制：系统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呼吸机相关性肺炎诊疗路径管理，提供筛查与诊断，包括预防措施每日完成监测，筛查诊断标记，实现诊疗第</w:t>
      </w:r>
      <w:r>
        <w:rPr>
          <w:rFonts w:ascii="仿宋_GB2312" w:eastAsia="仿宋_GB2312" w:hAnsi="仿宋_GB2312" w:cs="仿宋_GB2312"/>
          <w:kern w:val="2"/>
          <w:sz w:val="24"/>
        </w:rPr>
        <w:t>1天、第7天、第14天相关转归评估与监测。</w:t>
      </w:r>
      <w:r>
        <w:rPr>
          <w:rFonts w:ascii="仿宋_GB2312" w:eastAsia="仿宋_GB2312" w:hAnsi="仿宋_GB2312" w:cs="仿宋_GB2312" w:hint="eastAsia"/>
          <w:b/>
          <w:bCs/>
          <w:sz w:val="24"/>
        </w:rPr>
        <w:t>（提供软件功能截图证明）</w:t>
      </w:r>
    </w:p>
    <w:p w14:paraId="0147D741"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▲中心静脉导管相关感染管理及质量控制：系统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中心静脉导管相关感染诊疗路径管理，支持血培养、导管尖端培养、导管血培养微生物学报告结构化</w:t>
      </w:r>
      <w:r>
        <w:rPr>
          <w:rFonts w:ascii="仿宋_GB2312" w:eastAsia="仿宋_GB2312" w:hAnsi="仿宋_GB2312" w:cs="仿宋_GB2312"/>
          <w:kern w:val="2"/>
          <w:sz w:val="24"/>
        </w:rPr>
        <w:t>SNOMED CT临床术语集匹配及存储，并实现相关生命体征、监测指标的跟踪，提供筛查预警，实现诊断第1天，第3天，第7天，第14天评估与监测。</w:t>
      </w:r>
      <w:r>
        <w:rPr>
          <w:rFonts w:ascii="仿宋_GB2312" w:eastAsia="仿宋_GB2312" w:hAnsi="仿宋_GB2312" w:cs="仿宋_GB2312" w:hint="eastAsia"/>
          <w:b/>
          <w:bCs/>
          <w:sz w:val="24"/>
        </w:rPr>
        <w:t>（提供软件功能截图证明）</w:t>
      </w:r>
    </w:p>
    <w:p w14:paraId="3C1977B6"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▲导尿</w:t>
      </w:r>
      <w:proofErr w:type="gramStart"/>
      <w:r>
        <w:rPr>
          <w:rFonts w:ascii="仿宋_GB2312" w:eastAsia="仿宋_GB2312" w:hAnsi="仿宋_GB2312" w:cs="仿宋_GB2312" w:hint="eastAsia"/>
          <w:kern w:val="2"/>
          <w:sz w:val="24"/>
        </w:rPr>
        <w:t>管相关</w:t>
      </w:r>
      <w:proofErr w:type="gramEnd"/>
      <w:r>
        <w:rPr>
          <w:rFonts w:ascii="仿宋_GB2312" w:eastAsia="仿宋_GB2312" w:hAnsi="仿宋_GB2312" w:cs="仿宋_GB2312" w:hint="eastAsia"/>
          <w:kern w:val="2"/>
          <w:sz w:val="24"/>
        </w:rPr>
        <w:t>感染管理及质量控制：系统</w:t>
      </w:r>
      <w:proofErr w:type="gramStart"/>
      <w:r>
        <w:rPr>
          <w:rFonts w:ascii="仿宋_GB2312" w:eastAsia="仿宋_GB2312" w:hAnsi="仿宋_GB2312" w:cs="仿宋_GB2312" w:hint="eastAsia"/>
          <w:kern w:val="2"/>
          <w:sz w:val="24"/>
        </w:rPr>
        <w:t>需支持导尿管相关</w:t>
      </w:r>
      <w:proofErr w:type="gramEnd"/>
      <w:r>
        <w:rPr>
          <w:rFonts w:ascii="仿宋_GB2312" w:eastAsia="仿宋_GB2312" w:hAnsi="仿宋_GB2312" w:cs="仿宋_GB2312" w:hint="eastAsia"/>
          <w:kern w:val="2"/>
          <w:sz w:val="24"/>
        </w:rPr>
        <w:t>感染诊疗路径管理，支持对尿培养微生物报告结构化</w:t>
      </w:r>
      <w:r>
        <w:rPr>
          <w:rFonts w:ascii="仿宋_GB2312" w:eastAsia="仿宋_GB2312" w:hAnsi="仿宋_GB2312" w:cs="仿宋_GB2312"/>
          <w:kern w:val="2"/>
          <w:sz w:val="24"/>
        </w:rPr>
        <w:t>SNOMED CT临床术语集匹配及存储提供筛查，并实现相关生命体征、监测指标的跟踪，提供筛查预警，实现诊断第1天，第3天，第7天，第14天评估与监测。</w:t>
      </w:r>
      <w:r>
        <w:rPr>
          <w:rFonts w:ascii="仿宋_GB2312" w:eastAsia="仿宋_GB2312" w:hAnsi="仿宋_GB2312" w:cs="仿宋_GB2312" w:hint="eastAsia"/>
          <w:b/>
          <w:bCs/>
          <w:sz w:val="24"/>
        </w:rPr>
        <w:t>（提供软件功能截图证明）</w:t>
      </w:r>
    </w:p>
    <w:p w14:paraId="38124335"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w:t>
      </w:r>
      <w:r>
        <w:rPr>
          <w:rFonts w:ascii="仿宋_GB2312" w:eastAsia="仿宋_GB2312" w:hAnsi="仿宋_GB2312" w:cs="仿宋_GB2312"/>
          <w:kern w:val="2"/>
          <w:sz w:val="24"/>
        </w:rPr>
        <w:t>AKI管理及质量控制：系统</w:t>
      </w:r>
      <w:proofErr w:type="gramStart"/>
      <w:r>
        <w:rPr>
          <w:rFonts w:ascii="仿宋_GB2312" w:eastAsia="仿宋_GB2312" w:hAnsi="仿宋_GB2312" w:cs="仿宋_GB2312"/>
          <w:kern w:val="2"/>
          <w:sz w:val="24"/>
        </w:rPr>
        <w:t>需支持</w:t>
      </w:r>
      <w:proofErr w:type="gramEnd"/>
      <w:r>
        <w:rPr>
          <w:rFonts w:ascii="仿宋_GB2312" w:eastAsia="仿宋_GB2312" w:hAnsi="仿宋_GB2312" w:cs="仿宋_GB2312"/>
          <w:kern w:val="2"/>
          <w:sz w:val="24"/>
        </w:rPr>
        <w:t>AKI诊疗路径管理，实现相关生命体征、监测指</w:t>
      </w:r>
      <w:r>
        <w:rPr>
          <w:rFonts w:ascii="仿宋_GB2312" w:eastAsia="仿宋_GB2312" w:hAnsi="仿宋_GB2312" w:cs="仿宋_GB2312"/>
          <w:kern w:val="2"/>
          <w:sz w:val="24"/>
        </w:rPr>
        <w:lastRenderedPageBreak/>
        <w:t>标的跟踪，提供筛查预警，实现诊断、评估与监测。</w:t>
      </w:r>
      <w:r>
        <w:rPr>
          <w:rFonts w:ascii="仿宋_GB2312" w:eastAsia="仿宋_GB2312" w:hAnsi="仿宋_GB2312" w:cs="仿宋_GB2312" w:hint="eastAsia"/>
          <w:b/>
          <w:bCs/>
          <w:sz w:val="24"/>
        </w:rPr>
        <w:t>（提供软件功能截图证明）</w:t>
      </w:r>
    </w:p>
    <w:p w14:paraId="2FA90F23"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w:t>
      </w:r>
      <w:r>
        <w:rPr>
          <w:rFonts w:ascii="仿宋_GB2312" w:eastAsia="仿宋_GB2312" w:hAnsi="仿宋_GB2312" w:cs="仿宋_GB2312"/>
          <w:kern w:val="2"/>
          <w:sz w:val="24"/>
        </w:rPr>
        <w:t>DIC管理及质量控制：系统</w:t>
      </w:r>
      <w:proofErr w:type="gramStart"/>
      <w:r>
        <w:rPr>
          <w:rFonts w:ascii="仿宋_GB2312" w:eastAsia="仿宋_GB2312" w:hAnsi="仿宋_GB2312" w:cs="仿宋_GB2312"/>
          <w:kern w:val="2"/>
          <w:sz w:val="24"/>
        </w:rPr>
        <w:t>需支持</w:t>
      </w:r>
      <w:proofErr w:type="gramEnd"/>
      <w:r>
        <w:rPr>
          <w:rFonts w:ascii="仿宋_GB2312" w:eastAsia="仿宋_GB2312" w:hAnsi="仿宋_GB2312" w:cs="仿宋_GB2312"/>
          <w:kern w:val="2"/>
          <w:sz w:val="24"/>
        </w:rPr>
        <w:t>DIC诊疗路径管理，实现相关生命体征、监测指标的跟踪，提供筛查预警，实现诊断、评估与监测。</w:t>
      </w:r>
      <w:r>
        <w:rPr>
          <w:rFonts w:ascii="仿宋_GB2312" w:eastAsia="仿宋_GB2312" w:hAnsi="仿宋_GB2312" w:cs="仿宋_GB2312" w:hint="eastAsia"/>
          <w:b/>
          <w:bCs/>
          <w:sz w:val="24"/>
        </w:rPr>
        <w:t>（提供软件功能截图证明）</w:t>
      </w:r>
    </w:p>
    <w:p w14:paraId="03B6851D"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w:t>
      </w:r>
      <w:r>
        <w:rPr>
          <w:rFonts w:ascii="仿宋_GB2312" w:eastAsia="仿宋_GB2312" w:hAnsi="仿宋_GB2312" w:cs="仿宋_GB2312"/>
          <w:kern w:val="2"/>
          <w:sz w:val="24"/>
        </w:rPr>
        <w:t>AGI管理及质量控制：系统</w:t>
      </w:r>
      <w:proofErr w:type="gramStart"/>
      <w:r>
        <w:rPr>
          <w:rFonts w:ascii="仿宋_GB2312" w:eastAsia="仿宋_GB2312" w:hAnsi="仿宋_GB2312" w:cs="仿宋_GB2312"/>
          <w:kern w:val="2"/>
          <w:sz w:val="24"/>
        </w:rPr>
        <w:t>需支持</w:t>
      </w:r>
      <w:proofErr w:type="gramEnd"/>
      <w:r>
        <w:rPr>
          <w:rFonts w:ascii="仿宋_GB2312" w:eastAsia="仿宋_GB2312" w:hAnsi="仿宋_GB2312" w:cs="仿宋_GB2312"/>
          <w:kern w:val="2"/>
          <w:sz w:val="24"/>
        </w:rPr>
        <w:t>AGI诊疗路径管理，实现相关生命体征、监测指标的跟踪，提供筛查预警，实现诊断、评估与监测。</w:t>
      </w:r>
      <w:r>
        <w:rPr>
          <w:rFonts w:ascii="仿宋_GB2312" w:eastAsia="仿宋_GB2312" w:hAnsi="仿宋_GB2312" w:cs="仿宋_GB2312" w:hint="eastAsia"/>
          <w:b/>
          <w:bCs/>
          <w:sz w:val="24"/>
        </w:rPr>
        <w:t>（提供软件功能截图证明）</w:t>
      </w:r>
    </w:p>
    <w:p w14:paraId="0C1D6362"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w:t>
      </w:r>
      <w:proofErr w:type="gramStart"/>
      <w:r>
        <w:rPr>
          <w:rFonts w:ascii="仿宋_GB2312" w:eastAsia="仿宋_GB2312" w:hAnsi="仿宋_GB2312" w:cs="仿宋_GB2312" w:hint="eastAsia"/>
          <w:kern w:val="2"/>
          <w:sz w:val="24"/>
        </w:rPr>
        <w:t>脓毒症肝损伤</w:t>
      </w:r>
      <w:proofErr w:type="gramEnd"/>
      <w:r>
        <w:rPr>
          <w:rFonts w:ascii="仿宋_GB2312" w:eastAsia="仿宋_GB2312" w:hAnsi="仿宋_GB2312" w:cs="仿宋_GB2312" w:hint="eastAsia"/>
          <w:kern w:val="2"/>
          <w:sz w:val="24"/>
        </w:rPr>
        <w:t>管理及质量控制：系统</w:t>
      </w:r>
      <w:proofErr w:type="gramStart"/>
      <w:r>
        <w:rPr>
          <w:rFonts w:ascii="仿宋_GB2312" w:eastAsia="仿宋_GB2312" w:hAnsi="仿宋_GB2312" w:cs="仿宋_GB2312" w:hint="eastAsia"/>
          <w:kern w:val="2"/>
          <w:sz w:val="24"/>
        </w:rPr>
        <w:t>需支持脓毒症肝</w:t>
      </w:r>
      <w:proofErr w:type="gramEnd"/>
      <w:r>
        <w:rPr>
          <w:rFonts w:ascii="仿宋_GB2312" w:eastAsia="仿宋_GB2312" w:hAnsi="仿宋_GB2312" w:cs="仿宋_GB2312" w:hint="eastAsia"/>
          <w:kern w:val="2"/>
          <w:sz w:val="24"/>
        </w:rPr>
        <w:t>损伤诊疗路径管理，实现相关生命体征、监测指标的跟踪，提供筛查预警，实现诊断、评估与监测。</w:t>
      </w:r>
      <w:r>
        <w:rPr>
          <w:rFonts w:ascii="仿宋_GB2312" w:eastAsia="仿宋_GB2312" w:hAnsi="仿宋_GB2312" w:cs="仿宋_GB2312" w:hint="eastAsia"/>
          <w:b/>
          <w:bCs/>
          <w:sz w:val="24"/>
        </w:rPr>
        <w:t>（提供软件功能截图证明）</w:t>
      </w:r>
    </w:p>
    <w:p w14:paraId="5E7A62C4"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▲急性呼吸窘迫综合症管理及质量监控：系统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急性呼吸窘迫综合症诊疗路径管理，实现相关生命体征、监测指标的跟踪，提供筛查预警，实现诊断、评估与监测。</w:t>
      </w:r>
      <w:r>
        <w:rPr>
          <w:rFonts w:ascii="仿宋_GB2312" w:eastAsia="仿宋_GB2312" w:hAnsi="仿宋_GB2312" w:cs="仿宋_GB2312" w:hint="eastAsia"/>
          <w:b/>
          <w:bCs/>
          <w:sz w:val="24"/>
        </w:rPr>
        <w:t>（提供软件功能截图证明）</w:t>
      </w:r>
    </w:p>
    <w:p w14:paraId="182BF3F0" w14:textId="77777777" w:rsidR="002A232F" w:rsidRDefault="008B09E1">
      <w:pPr>
        <w:pStyle w:val="10"/>
        <w:numPr>
          <w:ilvl w:val="0"/>
          <w:numId w:val="9"/>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▲多发性创伤管理及质量监控：系统</w:t>
      </w:r>
      <w:proofErr w:type="gramStart"/>
      <w:r>
        <w:rPr>
          <w:rFonts w:ascii="仿宋_GB2312" w:eastAsia="仿宋_GB2312" w:hAnsi="仿宋_GB2312" w:cs="仿宋_GB2312" w:hint="eastAsia"/>
          <w:kern w:val="2"/>
          <w:sz w:val="24"/>
        </w:rPr>
        <w:t>需支持</w:t>
      </w:r>
      <w:proofErr w:type="gramEnd"/>
      <w:r>
        <w:rPr>
          <w:rFonts w:ascii="仿宋_GB2312" w:eastAsia="仿宋_GB2312" w:hAnsi="仿宋_GB2312" w:cs="仿宋_GB2312" w:hint="eastAsia"/>
          <w:kern w:val="2"/>
          <w:sz w:val="24"/>
        </w:rPr>
        <w:t>多发性创伤诊疗路径管理，实现相关生命体征、监测指标的跟踪，提供筛查预警，实现诊断、评估与监测。</w:t>
      </w:r>
      <w:r>
        <w:rPr>
          <w:rFonts w:ascii="仿宋_GB2312" w:eastAsia="仿宋_GB2312" w:hAnsi="仿宋_GB2312" w:cs="仿宋_GB2312" w:hint="eastAsia"/>
          <w:b/>
          <w:bCs/>
          <w:sz w:val="24"/>
        </w:rPr>
        <w:t>（提供软件功能截图证明）</w:t>
      </w:r>
    </w:p>
    <w:p w14:paraId="693A05E4" w14:textId="77777777" w:rsidR="002A232F" w:rsidRDefault="008B09E1">
      <w:pPr>
        <w:pStyle w:val="00"/>
        <w:numPr>
          <w:ilvl w:val="0"/>
          <w:numId w:val="2"/>
        </w:numPr>
        <w:ind w:firstLineChars="0"/>
        <w:rPr>
          <w:rFonts w:ascii="仿宋_GB2312" w:eastAsia="仿宋_GB2312" w:hAnsi="仿宋_GB2312" w:cs="仿宋_GB2312"/>
          <w:kern w:val="2"/>
        </w:rPr>
      </w:pPr>
      <w:r>
        <w:rPr>
          <w:rFonts w:ascii="仿宋_GB2312" w:eastAsia="仿宋_GB2312" w:hAnsi="仿宋_GB2312" w:cs="仿宋_GB2312" w:hint="eastAsia"/>
          <w:b/>
          <w:bCs/>
          <w:kern w:val="2"/>
        </w:rPr>
        <w:t>三甲质量控制统计</w:t>
      </w:r>
      <w:r>
        <w:rPr>
          <w:rFonts w:ascii="仿宋_GB2312" w:eastAsia="仿宋_GB2312" w:hAnsi="仿宋_GB2312" w:cs="仿宋_GB2312" w:hint="eastAsia"/>
          <w:kern w:val="2"/>
        </w:rPr>
        <w:t>：</w:t>
      </w:r>
    </w:p>
    <w:p w14:paraId="7200F582" w14:textId="77777777" w:rsidR="002A232F" w:rsidRDefault="008B09E1">
      <w:pPr>
        <w:pStyle w:val="00"/>
        <w:ind w:leftChars="200" w:left="900" w:hangingChars="200" w:hanging="480"/>
        <w:rPr>
          <w:rFonts w:ascii="仿宋_GB2312" w:eastAsia="仿宋_GB2312" w:hAnsi="仿宋_GB2312" w:cs="仿宋_GB2312"/>
          <w:kern w:val="2"/>
        </w:rPr>
      </w:pPr>
      <w:r>
        <w:rPr>
          <w:rFonts w:ascii="仿宋_GB2312" w:eastAsia="仿宋_GB2312" w:hAnsi="仿宋_GB2312" w:cs="仿宋_GB2312" w:hint="eastAsia"/>
          <w:kern w:val="2"/>
        </w:rPr>
        <w:t>（1）</w:t>
      </w:r>
      <w:r>
        <w:rPr>
          <w:rFonts w:ascii="仿宋_GB2312" w:eastAsia="仿宋_GB2312" w:hAnsi="仿宋_GB2312" w:cs="仿宋_GB2312"/>
          <w:kern w:val="2"/>
        </w:rPr>
        <w:t>ICU患者收治率和ICU患者收治</w:t>
      </w:r>
      <w:proofErr w:type="gramStart"/>
      <w:r>
        <w:rPr>
          <w:rFonts w:ascii="仿宋_GB2312" w:eastAsia="仿宋_GB2312" w:hAnsi="仿宋_GB2312" w:cs="仿宋_GB2312"/>
          <w:kern w:val="2"/>
        </w:rPr>
        <w:t>床日率</w:t>
      </w:r>
      <w:proofErr w:type="gramEnd"/>
      <w:r>
        <w:rPr>
          <w:rFonts w:ascii="仿宋_GB2312" w:eastAsia="仿宋_GB2312" w:hAnsi="仿宋_GB2312" w:cs="仿宋_GB2312"/>
          <w:kern w:val="2"/>
        </w:rPr>
        <w:t>；入ICU24小时内 APACHE II评分≥15分患者的收治率；感染性休克3h</w:t>
      </w:r>
      <w:proofErr w:type="gramStart"/>
      <w:r>
        <w:rPr>
          <w:rFonts w:ascii="仿宋_GB2312" w:eastAsia="仿宋_GB2312" w:hAnsi="仿宋_GB2312" w:cs="仿宋_GB2312"/>
          <w:kern w:val="2"/>
        </w:rPr>
        <w:t>集束化</w:t>
      </w:r>
      <w:proofErr w:type="gramEnd"/>
      <w:r>
        <w:rPr>
          <w:rFonts w:ascii="仿宋_GB2312" w:eastAsia="仿宋_GB2312" w:hAnsi="仿宋_GB2312" w:cs="仿宋_GB2312"/>
          <w:kern w:val="2"/>
        </w:rPr>
        <w:t>治疗完成率；感染性休克6h</w:t>
      </w:r>
      <w:proofErr w:type="gramStart"/>
      <w:r>
        <w:rPr>
          <w:rFonts w:ascii="仿宋_GB2312" w:eastAsia="仿宋_GB2312" w:hAnsi="仿宋_GB2312" w:cs="仿宋_GB2312"/>
          <w:kern w:val="2"/>
        </w:rPr>
        <w:t>集束化</w:t>
      </w:r>
      <w:proofErr w:type="gramEnd"/>
      <w:r>
        <w:rPr>
          <w:rFonts w:ascii="仿宋_GB2312" w:eastAsia="仿宋_GB2312" w:hAnsi="仿宋_GB2312" w:cs="仿宋_GB2312"/>
          <w:kern w:val="2"/>
        </w:rPr>
        <w:t>治疗完成率；ICU抗菌药物治疗前病原学送检率；ICU深静脉血栓（DVT）预防率；ICU患者预计病死率；ICU患者标化病死指数；ICU非计划气管插管拔管率；ICU气管插管拔管后48h内再插管率；非计划转入ICU率；转出ICU后48h内重返率；ICU呼吸机相关性肺炎（VAP）发病率；ICU血管内导管相关血流感染（CRBSI）发病率；ICU导尿</w:t>
      </w:r>
      <w:proofErr w:type="gramStart"/>
      <w:r>
        <w:rPr>
          <w:rFonts w:ascii="仿宋_GB2312" w:eastAsia="仿宋_GB2312" w:hAnsi="仿宋_GB2312" w:cs="仿宋_GB2312"/>
          <w:kern w:val="2"/>
        </w:rPr>
        <w:t>管相关</w:t>
      </w:r>
      <w:proofErr w:type="gramEnd"/>
      <w:r>
        <w:rPr>
          <w:rFonts w:ascii="仿宋_GB2312" w:eastAsia="仿宋_GB2312" w:hAnsi="仿宋_GB2312" w:cs="仿宋_GB2312"/>
          <w:kern w:val="2"/>
        </w:rPr>
        <w:t>泌尿系感染（CAUTI）发病率。可实时任意切换科室，设定报表查询周期，并支持经用户授权，可报表及数据一键导出为EXCEL格式文件，供临床扩展使用。</w:t>
      </w:r>
    </w:p>
    <w:p w14:paraId="29D77BD5" w14:textId="77777777" w:rsidR="002A232F" w:rsidRDefault="002A232F">
      <w:pPr>
        <w:pStyle w:val="00"/>
        <w:ind w:leftChars="200" w:left="900" w:hangingChars="200" w:hanging="480"/>
        <w:rPr>
          <w:rFonts w:ascii="仿宋_GB2312" w:eastAsia="仿宋_GB2312" w:hAnsi="仿宋_GB2312" w:cs="仿宋_GB2312"/>
          <w:kern w:val="2"/>
        </w:rPr>
      </w:pPr>
    </w:p>
    <w:p w14:paraId="4AB65ABE" w14:textId="77777777" w:rsidR="002A232F" w:rsidRDefault="008B09E1">
      <w:pPr>
        <w:pStyle w:val="00"/>
        <w:numPr>
          <w:ilvl w:val="0"/>
          <w:numId w:val="2"/>
        </w:numPr>
        <w:ind w:firstLineChars="0"/>
        <w:rPr>
          <w:rFonts w:ascii="仿宋_GB2312" w:eastAsia="仿宋_GB2312" w:hAnsi="仿宋_GB2312" w:cs="仿宋_GB2312"/>
          <w:kern w:val="2"/>
        </w:rPr>
      </w:pPr>
      <w:r>
        <w:rPr>
          <w:rFonts w:ascii="仿宋_GB2312" w:eastAsia="仿宋_GB2312" w:hAnsi="仿宋_GB2312" w:cs="仿宋_GB2312" w:hint="eastAsia"/>
        </w:rPr>
        <w:t>▲</w:t>
      </w:r>
      <w:r>
        <w:rPr>
          <w:rFonts w:ascii="仿宋_GB2312" w:eastAsia="仿宋_GB2312" w:hAnsi="仿宋_GB2312" w:cs="仿宋_GB2312" w:hint="eastAsia"/>
          <w:b/>
          <w:bCs/>
          <w:kern w:val="2"/>
        </w:rPr>
        <w:t>科室诊疗质量跟踪管理仪表盘</w:t>
      </w:r>
      <w:r>
        <w:rPr>
          <w:rFonts w:ascii="仿宋_GB2312" w:eastAsia="仿宋_GB2312" w:hAnsi="仿宋_GB2312" w:cs="仿宋_GB2312" w:hint="eastAsia"/>
          <w:kern w:val="2"/>
        </w:rPr>
        <w:t>：系统</w:t>
      </w:r>
      <w:proofErr w:type="gramStart"/>
      <w:r>
        <w:rPr>
          <w:rFonts w:ascii="仿宋_GB2312" w:eastAsia="仿宋_GB2312" w:hAnsi="仿宋_GB2312" w:cs="仿宋_GB2312" w:hint="eastAsia"/>
          <w:kern w:val="2"/>
        </w:rPr>
        <w:t>需支持</w:t>
      </w:r>
      <w:proofErr w:type="gramEnd"/>
      <w:r>
        <w:rPr>
          <w:rFonts w:ascii="仿宋_GB2312" w:eastAsia="仿宋_GB2312" w:hAnsi="仿宋_GB2312" w:cs="仿宋_GB2312" w:hint="eastAsia"/>
          <w:kern w:val="2"/>
        </w:rPr>
        <w:t>科室病情诊疗总</w:t>
      </w:r>
      <w:proofErr w:type="gramStart"/>
      <w:r>
        <w:rPr>
          <w:rFonts w:ascii="仿宋_GB2312" w:eastAsia="仿宋_GB2312" w:hAnsi="仿宋_GB2312" w:cs="仿宋_GB2312" w:hint="eastAsia"/>
          <w:kern w:val="2"/>
        </w:rPr>
        <w:t>览</w:t>
      </w:r>
      <w:proofErr w:type="gramEnd"/>
      <w:r>
        <w:rPr>
          <w:rFonts w:ascii="仿宋_GB2312" w:eastAsia="仿宋_GB2312" w:hAnsi="仿宋_GB2312" w:cs="仿宋_GB2312" w:hint="eastAsia"/>
          <w:kern w:val="2"/>
        </w:rPr>
        <w:t>显示功能，按照床位卡进行展示，实时动态展示治疗情况及治疗风险；</w:t>
      </w:r>
      <w:proofErr w:type="gramStart"/>
      <w:r>
        <w:rPr>
          <w:rFonts w:ascii="仿宋_GB2312" w:eastAsia="仿宋_GB2312" w:hAnsi="仿宋_GB2312" w:cs="仿宋_GB2312" w:hint="eastAsia"/>
          <w:kern w:val="2"/>
        </w:rPr>
        <w:t>院感预警</w:t>
      </w:r>
      <w:proofErr w:type="gramEnd"/>
      <w:r>
        <w:rPr>
          <w:rFonts w:ascii="仿宋_GB2312" w:eastAsia="仿宋_GB2312" w:hAnsi="仿宋_GB2312" w:cs="仿宋_GB2312" w:hint="eastAsia"/>
          <w:kern w:val="2"/>
        </w:rPr>
        <w:t>管理；高风险疾病预警筛查展示。同时支持每个病人病情概览展示，并对病人相关报警信息</w:t>
      </w:r>
      <w:proofErr w:type="gramStart"/>
      <w:r>
        <w:rPr>
          <w:rFonts w:ascii="仿宋_GB2312" w:eastAsia="仿宋_GB2312" w:hAnsi="仿宋_GB2312" w:cs="仿宋_GB2312" w:hint="eastAsia"/>
          <w:kern w:val="2"/>
        </w:rPr>
        <w:t>进行占比展示</w:t>
      </w:r>
      <w:proofErr w:type="gramEnd"/>
      <w:r>
        <w:rPr>
          <w:rFonts w:ascii="仿宋_GB2312" w:eastAsia="仿宋_GB2312" w:hAnsi="仿宋_GB2312" w:cs="仿宋_GB2312" w:hint="eastAsia"/>
          <w:kern w:val="2"/>
        </w:rPr>
        <w:t>及执行情况跟踪。</w:t>
      </w:r>
      <w:r>
        <w:rPr>
          <w:rFonts w:ascii="仿宋_GB2312" w:eastAsia="仿宋_GB2312" w:hAnsi="仿宋_GB2312" w:cs="仿宋_GB2312" w:hint="eastAsia"/>
          <w:b/>
          <w:bCs/>
        </w:rPr>
        <w:t>（提供软件功能截图证明）</w:t>
      </w:r>
    </w:p>
    <w:p w14:paraId="50C405FC" w14:textId="77777777" w:rsidR="002A232F" w:rsidRDefault="002A232F">
      <w:pPr>
        <w:pStyle w:val="00"/>
        <w:ind w:firstLineChars="0" w:firstLine="0"/>
        <w:rPr>
          <w:rFonts w:ascii="仿宋_GB2312" w:eastAsia="仿宋_GB2312" w:hAnsi="仿宋_GB2312" w:cs="仿宋_GB2312"/>
          <w:kern w:val="2"/>
        </w:rPr>
      </w:pPr>
    </w:p>
    <w:p w14:paraId="0B268205" w14:textId="77777777" w:rsidR="002A232F" w:rsidRDefault="008B09E1">
      <w:pPr>
        <w:pStyle w:val="00"/>
        <w:numPr>
          <w:ilvl w:val="0"/>
          <w:numId w:val="2"/>
        </w:numPr>
        <w:ind w:firstLineChars="0"/>
        <w:rPr>
          <w:rFonts w:ascii="仿宋_GB2312" w:eastAsia="仿宋_GB2312" w:hAnsi="仿宋_GB2312" w:cs="仿宋_GB2312"/>
          <w:kern w:val="2"/>
        </w:rPr>
      </w:pPr>
      <w:r>
        <w:rPr>
          <w:rFonts w:ascii="仿宋_GB2312" w:eastAsia="仿宋_GB2312" w:hAnsi="仿宋_GB2312" w:cs="仿宋_GB2312" w:hint="eastAsia"/>
          <w:b/>
          <w:bCs/>
          <w:kern w:val="2"/>
        </w:rPr>
        <w:lastRenderedPageBreak/>
        <w:t>设备集成要求</w:t>
      </w:r>
      <w:r>
        <w:rPr>
          <w:rFonts w:ascii="仿宋_GB2312" w:eastAsia="仿宋_GB2312" w:hAnsi="仿宋_GB2312" w:cs="仿宋_GB2312" w:hint="eastAsia"/>
          <w:kern w:val="2"/>
        </w:rPr>
        <w:t>：要求系统通过多种接口方式（网口、串口等）自动采集重症医学科不同品牌具有设备数据输出功能的监护仪、呼吸机、</w:t>
      </w:r>
      <w:r>
        <w:rPr>
          <w:rFonts w:ascii="仿宋_GB2312" w:eastAsia="仿宋_GB2312" w:hAnsi="仿宋_GB2312" w:cs="仿宋_GB2312"/>
          <w:kern w:val="2"/>
        </w:rPr>
        <w:t>PICCO、CRRT、ECMO</w:t>
      </w:r>
      <w:r>
        <w:rPr>
          <w:rFonts w:ascii="仿宋_GB2312" w:eastAsia="仿宋_GB2312" w:hAnsi="仿宋_GB2312" w:cs="仿宋_GB2312" w:hint="eastAsia"/>
          <w:kern w:val="2"/>
        </w:rPr>
        <w:t>、</w:t>
      </w:r>
      <w:r>
        <w:rPr>
          <w:rFonts w:ascii="仿宋_GB2312" w:eastAsia="仿宋_GB2312" w:hAnsi="仿宋_GB2312" w:cs="仿宋_GB2312"/>
          <w:kern w:val="2"/>
        </w:rPr>
        <w:t>等床边设备数据，要求数据采集准确、及时、可靠。</w:t>
      </w:r>
    </w:p>
    <w:p w14:paraId="5F56BBC0" w14:textId="77777777" w:rsidR="002A232F" w:rsidRDefault="002A232F">
      <w:pPr>
        <w:pStyle w:val="00"/>
        <w:ind w:firstLineChars="0" w:firstLine="0"/>
        <w:rPr>
          <w:rFonts w:ascii="仿宋_GB2312" w:eastAsia="仿宋_GB2312" w:hAnsi="仿宋_GB2312" w:cs="仿宋_GB2312"/>
          <w:kern w:val="2"/>
        </w:rPr>
      </w:pPr>
    </w:p>
    <w:p w14:paraId="1D6DAEF6"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设备数据采集器要求</w:t>
      </w:r>
    </w:p>
    <w:p w14:paraId="13DDD0A9" w14:textId="77777777" w:rsidR="002A232F" w:rsidRDefault="008B09E1">
      <w:pPr>
        <w:pStyle w:val="10"/>
        <w:numPr>
          <w:ilvl w:val="0"/>
          <w:numId w:val="10"/>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sz w:val="24"/>
        </w:rPr>
        <w:t>▲</w:t>
      </w:r>
      <w:r>
        <w:rPr>
          <w:rFonts w:ascii="仿宋_GB2312" w:eastAsia="仿宋_GB2312" w:hAnsi="仿宋_GB2312" w:cs="仿宋_GB2312" w:hint="eastAsia"/>
          <w:kern w:val="2"/>
          <w:sz w:val="24"/>
        </w:rPr>
        <w:t>要求床旁设备数据采集器上有</w:t>
      </w:r>
      <w:r>
        <w:rPr>
          <w:rFonts w:ascii="仿宋_GB2312" w:eastAsia="仿宋_GB2312" w:hAnsi="仿宋_GB2312" w:cs="仿宋_GB2312"/>
          <w:kern w:val="2"/>
          <w:sz w:val="24"/>
        </w:rPr>
        <w:t>4个设备连接口，满足</w:t>
      </w:r>
      <w:proofErr w:type="gramStart"/>
      <w:r>
        <w:rPr>
          <w:rFonts w:ascii="仿宋_GB2312" w:eastAsia="仿宋_GB2312" w:hAnsi="仿宋_GB2312" w:cs="仿宋_GB2312"/>
          <w:kern w:val="2"/>
          <w:sz w:val="24"/>
        </w:rPr>
        <w:t>维保期间</w:t>
      </w:r>
      <w:proofErr w:type="gramEnd"/>
      <w:r>
        <w:rPr>
          <w:rFonts w:ascii="仿宋_GB2312" w:eastAsia="仿宋_GB2312" w:hAnsi="仿宋_GB2312" w:cs="仿宋_GB2312"/>
          <w:kern w:val="2"/>
          <w:sz w:val="24"/>
        </w:rPr>
        <w:t>新增的设备，支持端口扩展。</w:t>
      </w:r>
      <w:r>
        <w:rPr>
          <w:rFonts w:ascii="仿宋_GB2312" w:eastAsia="仿宋_GB2312" w:hAnsi="仿宋_GB2312" w:cs="仿宋_GB2312" w:hint="eastAsia"/>
          <w:b/>
          <w:bCs/>
          <w:sz w:val="24"/>
        </w:rPr>
        <w:t>（提供软件功能截图证明）</w:t>
      </w:r>
    </w:p>
    <w:p w14:paraId="3F9AAD33" w14:textId="77777777" w:rsidR="002A232F" w:rsidRDefault="008B09E1">
      <w:pPr>
        <w:pStyle w:val="10"/>
        <w:numPr>
          <w:ilvl w:val="0"/>
          <w:numId w:val="10"/>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sz w:val="24"/>
        </w:rPr>
        <w:t>▲</w:t>
      </w:r>
      <w:r>
        <w:rPr>
          <w:rFonts w:ascii="仿宋_GB2312" w:eastAsia="仿宋_GB2312" w:hAnsi="仿宋_GB2312" w:cs="仿宋_GB2312" w:hint="eastAsia"/>
          <w:kern w:val="2"/>
          <w:sz w:val="24"/>
        </w:rPr>
        <w:t>设备集成移动性要求：以上各类设备的集成</w:t>
      </w:r>
      <w:r>
        <w:rPr>
          <w:rFonts w:ascii="仿宋_GB2312" w:eastAsia="仿宋_GB2312" w:hAnsi="仿宋_GB2312" w:cs="仿宋_GB2312" w:hint="eastAsia"/>
          <w:sz w:val="24"/>
        </w:rPr>
        <w:t>应</w:t>
      </w:r>
      <w:r>
        <w:rPr>
          <w:rFonts w:ascii="仿宋_GB2312" w:eastAsia="仿宋_GB2312" w:hAnsi="仿宋_GB2312" w:cs="仿宋_GB2312" w:hint="eastAsia"/>
          <w:kern w:val="2"/>
          <w:sz w:val="24"/>
        </w:rPr>
        <w:t>满足设备移动过程中即插即用，即设备从一张床移动到另一张床，无需人工每次进行操作匹配设置即可实现设备的自动识别，即可自动记录到信息系统中。</w:t>
      </w:r>
      <w:r>
        <w:rPr>
          <w:rFonts w:ascii="仿宋_GB2312" w:eastAsia="仿宋_GB2312" w:hAnsi="仿宋_GB2312" w:cs="仿宋_GB2312" w:hint="eastAsia"/>
          <w:b/>
          <w:bCs/>
          <w:sz w:val="24"/>
        </w:rPr>
        <w:t>（需提供图示证明）</w:t>
      </w:r>
    </w:p>
    <w:p w14:paraId="2BF35425" w14:textId="77777777" w:rsidR="002A232F" w:rsidRDefault="002A232F">
      <w:pPr>
        <w:pStyle w:val="10"/>
        <w:spacing w:line="360" w:lineRule="auto"/>
        <w:ind w:left="420"/>
        <w:rPr>
          <w:rFonts w:ascii="仿宋_GB2312" w:eastAsia="仿宋_GB2312" w:hAnsi="仿宋_GB2312" w:cs="仿宋_GB2312"/>
          <w:kern w:val="2"/>
          <w:sz w:val="24"/>
        </w:rPr>
      </w:pPr>
    </w:p>
    <w:p w14:paraId="30EFE862" w14:textId="77777777" w:rsidR="002A232F" w:rsidRDefault="008B09E1">
      <w:pPr>
        <w:pStyle w:val="00"/>
        <w:numPr>
          <w:ilvl w:val="0"/>
          <w:numId w:val="2"/>
        </w:numPr>
        <w:ind w:firstLineChars="0"/>
        <w:rPr>
          <w:rFonts w:ascii="仿宋_GB2312" w:eastAsia="仿宋_GB2312" w:hAnsi="仿宋_GB2312" w:cs="仿宋_GB2312"/>
          <w:b/>
          <w:bCs/>
          <w:kern w:val="2"/>
        </w:rPr>
      </w:pPr>
      <w:r>
        <w:rPr>
          <w:rFonts w:ascii="仿宋_GB2312" w:eastAsia="仿宋_GB2312" w:hAnsi="仿宋_GB2312" w:cs="仿宋_GB2312" w:hint="eastAsia"/>
          <w:b/>
          <w:bCs/>
          <w:kern w:val="2"/>
        </w:rPr>
        <w:t>设备数据采集要求</w:t>
      </w:r>
    </w:p>
    <w:p w14:paraId="7EB2C260" w14:textId="77777777" w:rsidR="002A232F" w:rsidRDefault="008B09E1">
      <w:pPr>
        <w:pStyle w:val="10"/>
        <w:numPr>
          <w:ilvl w:val="0"/>
          <w:numId w:val="11"/>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设备参数的自动采集，包括但不限于心率、无创血压、中心静脉压、体温、呼气末二氧化碳、心排血指数、胸腔内血容量、血管</w:t>
      </w:r>
      <w:proofErr w:type="gramStart"/>
      <w:r>
        <w:rPr>
          <w:rFonts w:ascii="仿宋_GB2312" w:eastAsia="仿宋_GB2312" w:hAnsi="仿宋_GB2312" w:cs="仿宋_GB2312" w:hint="eastAsia"/>
          <w:kern w:val="2"/>
          <w:sz w:val="24"/>
        </w:rPr>
        <w:t>外肺水</w:t>
      </w:r>
      <w:proofErr w:type="gramEnd"/>
      <w:r>
        <w:rPr>
          <w:rFonts w:ascii="仿宋_GB2312" w:eastAsia="仿宋_GB2312" w:hAnsi="仿宋_GB2312" w:cs="仿宋_GB2312" w:hint="eastAsia"/>
          <w:kern w:val="2"/>
          <w:sz w:val="24"/>
        </w:rPr>
        <w:t>、全心射血分数、血液净化模式、静脉压、动脉压、跨膜压、呼吸机模式、分钟通气量、潮气量、气道峰压、顺应性、气道阻力、呼吸机使用模式、呼吸频率、潮气量</w:t>
      </w:r>
      <w:r>
        <w:rPr>
          <w:rFonts w:ascii="仿宋_GB2312" w:eastAsia="仿宋_GB2312" w:hAnsi="仿宋_GB2312" w:cs="仿宋_GB2312"/>
          <w:kern w:val="2"/>
          <w:sz w:val="24"/>
        </w:rPr>
        <w:t>,、吸呼比、气道压力、顺应性、阻力、内源性压力等，并按HL7(标准化的卫生信息传输协议)标准传输至临床信息系统中，无需人工抄写记录。</w:t>
      </w:r>
    </w:p>
    <w:p w14:paraId="2AD7E7B8" w14:textId="77777777" w:rsidR="002A232F" w:rsidRDefault="008B09E1">
      <w:pPr>
        <w:pStyle w:val="10"/>
        <w:numPr>
          <w:ilvl w:val="0"/>
          <w:numId w:val="11"/>
        </w:numPr>
        <w:spacing w:line="360" w:lineRule="auto"/>
        <w:ind w:left="840"/>
        <w:rPr>
          <w:rFonts w:ascii="仿宋_GB2312" w:eastAsia="仿宋_GB2312" w:hAnsi="仿宋_GB2312" w:cs="仿宋_GB2312"/>
          <w:kern w:val="2"/>
          <w:sz w:val="24"/>
        </w:rPr>
      </w:pPr>
      <w:r>
        <w:rPr>
          <w:rFonts w:ascii="仿宋_GB2312" w:eastAsia="仿宋_GB2312" w:hAnsi="仿宋_GB2312" w:cs="仿宋_GB2312" w:hint="eastAsia"/>
          <w:kern w:val="2"/>
          <w:sz w:val="24"/>
        </w:rPr>
        <w:t>采集的生理参数可设定异常值的醒目提示。</w:t>
      </w:r>
    </w:p>
    <w:p w14:paraId="37E147A6" w14:textId="77777777" w:rsidR="002A232F" w:rsidRDefault="002A232F">
      <w:pPr>
        <w:pStyle w:val="10"/>
        <w:spacing w:line="360" w:lineRule="auto"/>
        <w:ind w:left="420"/>
        <w:rPr>
          <w:rFonts w:ascii="仿宋_GB2312" w:eastAsia="仿宋_GB2312" w:hAnsi="仿宋_GB2312" w:cs="仿宋_GB2312"/>
          <w:b/>
          <w:bCs/>
          <w:kern w:val="2"/>
          <w:sz w:val="24"/>
        </w:rPr>
      </w:pPr>
    </w:p>
    <w:p w14:paraId="588681EC" w14:textId="77777777" w:rsidR="002A232F" w:rsidRDefault="008B09E1">
      <w:pPr>
        <w:spacing w:line="360" w:lineRule="auto"/>
        <w:rPr>
          <w:rFonts w:ascii="仿宋_GB2312" w:eastAsia="仿宋_GB2312" w:hAnsi="仿宋_GB2312" w:cs="仿宋_GB2312"/>
          <w:sz w:val="24"/>
          <w:szCs w:val="24"/>
        </w:rPr>
      </w:pPr>
      <w:r>
        <w:rPr>
          <w:rFonts w:ascii="仿宋_GB2312" w:eastAsia="仿宋_GB2312" w:hAnsi="仿宋_GB2312" w:cs="仿宋_GB2312" w:hint="eastAsia"/>
          <w:b/>
          <w:bCs/>
          <w:sz w:val="24"/>
          <w:szCs w:val="24"/>
        </w:rPr>
        <w:t>15.信息系统集成接口要求：</w:t>
      </w:r>
      <w:r>
        <w:rPr>
          <w:rFonts w:ascii="仿宋_GB2312" w:eastAsia="仿宋_GB2312" w:hAnsi="仿宋_GB2312" w:cs="仿宋_GB2312" w:hint="eastAsia"/>
          <w:sz w:val="24"/>
          <w:szCs w:val="24"/>
        </w:rPr>
        <w:t>支持与医院其他信息系统接口。系统可以支持以HL7方式实现与院内现有信息系统的规范化集成，集成内容包括但不限于：连接HIS系统，获取病患基本信息资料；连接HIS系统，获取医嘱，诊断，手术信息等数据；连接LIS系统，获取在</w:t>
      </w:r>
      <w:proofErr w:type="spellStart"/>
      <w:r>
        <w:rPr>
          <w:rFonts w:ascii="仿宋_GB2312" w:eastAsia="仿宋_GB2312" w:hAnsi="仿宋_GB2312" w:cs="仿宋_GB2312" w:hint="eastAsia"/>
          <w:sz w:val="24"/>
          <w:szCs w:val="24"/>
        </w:rPr>
        <w:t>icu</w:t>
      </w:r>
      <w:proofErr w:type="spellEnd"/>
      <w:r>
        <w:rPr>
          <w:rFonts w:ascii="仿宋_GB2312" w:eastAsia="仿宋_GB2312" w:hAnsi="仿宋_GB2312" w:cs="仿宋_GB2312" w:hint="eastAsia"/>
          <w:sz w:val="24"/>
          <w:szCs w:val="24"/>
        </w:rPr>
        <w:t>期间产生的检验数据；连接PACS系统，获取病患影像数据等。需要对方系统能够支持提供数据。连接移动护理系统，使得移动护理系统能够同步展示重症信息系统中采集到的病人体征数据。按照电子病历评级以及互联互通评级要求；</w:t>
      </w:r>
    </w:p>
    <w:p w14:paraId="3B3313AD" w14:textId="77777777" w:rsidR="002A232F" w:rsidRDefault="002A232F">
      <w:pPr>
        <w:shd w:val="clear" w:color="auto" w:fill="FFFFFF"/>
        <w:spacing w:line="360" w:lineRule="auto"/>
        <w:rPr>
          <w:rFonts w:ascii="仿宋_GB2312" w:eastAsia="仿宋_GB2312" w:hAnsi="仿宋_GB2312" w:cs="仿宋_GB2312"/>
          <w:sz w:val="24"/>
          <w:szCs w:val="24"/>
        </w:rPr>
      </w:pPr>
    </w:p>
    <w:p w14:paraId="31869EA1" w14:textId="77777777" w:rsidR="002A232F" w:rsidRDefault="002A232F">
      <w:pPr>
        <w:pStyle w:val="a0"/>
        <w:rPr>
          <w:rFonts w:ascii="仿宋_GB2312" w:eastAsia="仿宋_GB2312" w:hAnsi="仿宋_GB2312" w:cs="仿宋_GB2312"/>
          <w:sz w:val="24"/>
          <w:szCs w:val="24"/>
        </w:rPr>
      </w:pPr>
    </w:p>
    <w:p w14:paraId="1480449B" w14:textId="77777777" w:rsidR="002A232F" w:rsidRDefault="002A232F">
      <w:pPr>
        <w:pStyle w:val="a0"/>
        <w:rPr>
          <w:rFonts w:ascii="仿宋_GB2312" w:eastAsia="仿宋_GB2312" w:hAnsi="仿宋_GB2312" w:cs="仿宋_GB2312"/>
          <w:sz w:val="24"/>
          <w:szCs w:val="24"/>
        </w:rPr>
      </w:pPr>
    </w:p>
    <w:p w14:paraId="17D4B80A" w14:textId="77777777" w:rsidR="002A232F" w:rsidRDefault="002A232F">
      <w:pPr>
        <w:pStyle w:val="a0"/>
        <w:rPr>
          <w:rFonts w:ascii="仿宋_GB2312" w:eastAsia="仿宋_GB2312" w:hAnsi="仿宋_GB2312" w:cs="仿宋_GB2312"/>
          <w:sz w:val="24"/>
          <w:szCs w:val="24"/>
        </w:rPr>
      </w:pPr>
    </w:p>
    <w:p w14:paraId="56A52748" w14:textId="77777777" w:rsidR="002A232F" w:rsidRDefault="008B09E1">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lastRenderedPageBreak/>
        <w:t>二、商务要求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
        <w:gridCol w:w="1820"/>
        <w:gridCol w:w="7189"/>
      </w:tblGrid>
      <w:tr w:rsidR="002A232F" w14:paraId="1246F74D" w14:textId="77777777">
        <w:trPr>
          <w:trHeight w:val="1021"/>
          <w:jc w:val="center"/>
        </w:trPr>
        <w:tc>
          <w:tcPr>
            <w:tcW w:w="478" w:type="pct"/>
            <w:tcMar>
              <w:top w:w="0" w:type="dxa"/>
              <w:left w:w="108" w:type="dxa"/>
              <w:bottom w:w="0" w:type="dxa"/>
              <w:right w:w="108" w:type="dxa"/>
            </w:tcMar>
            <w:vAlign w:val="center"/>
          </w:tcPr>
          <w:p w14:paraId="18E0D238"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913" w:type="pct"/>
            <w:tcMar>
              <w:top w:w="0" w:type="dxa"/>
              <w:left w:w="108" w:type="dxa"/>
              <w:bottom w:w="0" w:type="dxa"/>
              <w:right w:w="108" w:type="dxa"/>
            </w:tcMar>
            <w:vAlign w:val="center"/>
          </w:tcPr>
          <w:p w14:paraId="03ED78C0"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607" w:type="pct"/>
            <w:tcMar>
              <w:top w:w="0" w:type="dxa"/>
              <w:left w:w="108" w:type="dxa"/>
              <w:bottom w:w="0" w:type="dxa"/>
              <w:right w:w="108" w:type="dxa"/>
            </w:tcMar>
            <w:vAlign w:val="center"/>
          </w:tcPr>
          <w:p w14:paraId="483E1F63"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2A232F" w14:paraId="3663E505" w14:textId="77777777">
        <w:trPr>
          <w:trHeight w:val="1021"/>
          <w:jc w:val="center"/>
        </w:trPr>
        <w:tc>
          <w:tcPr>
            <w:tcW w:w="478" w:type="pct"/>
            <w:tcMar>
              <w:top w:w="0" w:type="dxa"/>
              <w:left w:w="108" w:type="dxa"/>
              <w:bottom w:w="0" w:type="dxa"/>
              <w:right w:w="108" w:type="dxa"/>
            </w:tcMar>
            <w:vAlign w:val="center"/>
          </w:tcPr>
          <w:p w14:paraId="478A12C0"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3" w:type="pct"/>
            <w:tcMar>
              <w:top w:w="0" w:type="dxa"/>
              <w:left w:w="108" w:type="dxa"/>
              <w:bottom w:w="0" w:type="dxa"/>
              <w:right w:w="108" w:type="dxa"/>
            </w:tcMar>
            <w:vAlign w:val="center"/>
          </w:tcPr>
          <w:p w14:paraId="16FE180F" w14:textId="77777777" w:rsidR="002A232F" w:rsidRDefault="008B09E1">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供货渠道</w:t>
            </w:r>
          </w:p>
        </w:tc>
        <w:tc>
          <w:tcPr>
            <w:tcW w:w="3607" w:type="pct"/>
            <w:tcMar>
              <w:top w:w="0" w:type="dxa"/>
              <w:left w:w="108" w:type="dxa"/>
              <w:bottom w:w="0" w:type="dxa"/>
              <w:right w:w="108" w:type="dxa"/>
            </w:tcMar>
            <w:vAlign w:val="center"/>
          </w:tcPr>
          <w:p w14:paraId="2CEDB5CB" w14:textId="77777777" w:rsidR="002A232F" w:rsidRDefault="008B09E1">
            <w:pPr>
              <w:spacing w:line="360" w:lineRule="exac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1、所有产品均由制造商或其授权的分销机构所提供，具有合法透明的供货渠道，成交供应商及制造商须提供其产品品质和一切售后服务保障。</w:t>
            </w:r>
          </w:p>
        </w:tc>
      </w:tr>
      <w:tr w:rsidR="002A232F" w14:paraId="508F47B2" w14:textId="77777777">
        <w:trPr>
          <w:trHeight w:val="1021"/>
          <w:jc w:val="center"/>
        </w:trPr>
        <w:tc>
          <w:tcPr>
            <w:tcW w:w="478" w:type="pct"/>
            <w:tcMar>
              <w:top w:w="0" w:type="dxa"/>
              <w:left w:w="108" w:type="dxa"/>
              <w:bottom w:w="0" w:type="dxa"/>
              <w:right w:w="108" w:type="dxa"/>
            </w:tcMar>
            <w:vAlign w:val="center"/>
          </w:tcPr>
          <w:p w14:paraId="3155B41A"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3" w:type="pct"/>
            <w:tcMar>
              <w:top w:w="0" w:type="dxa"/>
              <w:left w:w="108" w:type="dxa"/>
              <w:bottom w:w="0" w:type="dxa"/>
              <w:right w:w="108" w:type="dxa"/>
            </w:tcMar>
            <w:vAlign w:val="center"/>
          </w:tcPr>
          <w:p w14:paraId="3FEB27A1"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报价要求</w:t>
            </w:r>
          </w:p>
        </w:tc>
        <w:tc>
          <w:tcPr>
            <w:tcW w:w="3607" w:type="pct"/>
            <w:tcMar>
              <w:top w:w="0" w:type="dxa"/>
              <w:left w:w="108" w:type="dxa"/>
              <w:bottom w:w="0" w:type="dxa"/>
              <w:right w:w="108" w:type="dxa"/>
            </w:tcMar>
            <w:vAlign w:val="center"/>
          </w:tcPr>
          <w:p w14:paraId="3B5C31B1" w14:textId="77777777" w:rsidR="002A232F" w:rsidRDefault="008B09E1">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1、报价不高于本项目的预算金额。</w:t>
            </w:r>
          </w:p>
          <w:p w14:paraId="5AEB23D9" w14:textId="77777777" w:rsidR="002A232F" w:rsidRDefault="008B09E1">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2、报价方式为广东省佛山市目的地竣工验收交付价。</w:t>
            </w:r>
          </w:p>
          <w:p w14:paraId="09CB1FCA" w14:textId="77777777" w:rsidR="002A232F" w:rsidRDefault="008B09E1">
            <w:pPr>
              <w:spacing w:line="360" w:lineRule="exact"/>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3、报价中须包含整个项目的货物购置、安装、调试、培训辅导、质保期售后服务、全额含税发票等合同实施过程中的应预见和不可预见所有费用。</w:t>
            </w:r>
          </w:p>
        </w:tc>
      </w:tr>
      <w:tr w:rsidR="002A232F" w14:paraId="5C913AF8" w14:textId="77777777">
        <w:trPr>
          <w:trHeight w:val="241"/>
          <w:jc w:val="center"/>
        </w:trPr>
        <w:tc>
          <w:tcPr>
            <w:tcW w:w="478" w:type="pct"/>
            <w:tcMar>
              <w:top w:w="0" w:type="dxa"/>
              <w:left w:w="108" w:type="dxa"/>
              <w:bottom w:w="0" w:type="dxa"/>
              <w:right w:w="108" w:type="dxa"/>
            </w:tcMar>
            <w:vAlign w:val="center"/>
          </w:tcPr>
          <w:p w14:paraId="23BE642A"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3" w:type="pct"/>
            <w:tcMar>
              <w:top w:w="0" w:type="dxa"/>
              <w:left w:w="108" w:type="dxa"/>
              <w:bottom w:w="0" w:type="dxa"/>
              <w:right w:w="108" w:type="dxa"/>
            </w:tcMar>
            <w:vAlign w:val="center"/>
          </w:tcPr>
          <w:p w14:paraId="5A155355"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知识产权</w:t>
            </w:r>
          </w:p>
        </w:tc>
        <w:tc>
          <w:tcPr>
            <w:tcW w:w="3607" w:type="pct"/>
            <w:tcMar>
              <w:top w:w="0" w:type="dxa"/>
              <w:left w:w="108" w:type="dxa"/>
              <w:bottom w:w="0" w:type="dxa"/>
              <w:right w:w="108" w:type="dxa"/>
            </w:tcMar>
            <w:vAlign w:val="center"/>
          </w:tcPr>
          <w:p w14:paraId="7F2AC6EE"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271E9D9C"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2、报价应包含所有应向所有权人支付的专利权、商标权或其它知识产权的一切相关费用。</w:t>
            </w:r>
          </w:p>
        </w:tc>
      </w:tr>
      <w:tr w:rsidR="002A232F" w14:paraId="2B563995" w14:textId="77777777">
        <w:trPr>
          <w:trHeight w:val="465"/>
          <w:jc w:val="center"/>
        </w:trPr>
        <w:tc>
          <w:tcPr>
            <w:tcW w:w="478" w:type="pct"/>
            <w:tcMar>
              <w:top w:w="0" w:type="dxa"/>
              <w:left w:w="108" w:type="dxa"/>
              <w:bottom w:w="0" w:type="dxa"/>
              <w:right w:w="108" w:type="dxa"/>
            </w:tcMar>
            <w:vAlign w:val="center"/>
          </w:tcPr>
          <w:p w14:paraId="4A901901"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4</w:t>
            </w:r>
          </w:p>
        </w:tc>
        <w:tc>
          <w:tcPr>
            <w:tcW w:w="913" w:type="pct"/>
            <w:tcMar>
              <w:top w:w="0" w:type="dxa"/>
              <w:left w:w="108" w:type="dxa"/>
              <w:bottom w:w="0" w:type="dxa"/>
              <w:right w:w="108" w:type="dxa"/>
            </w:tcMar>
            <w:vAlign w:val="center"/>
          </w:tcPr>
          <w:p w14:paraId="151C1E32"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服务地点</w:t>
            </w:r>
          </w:p>
        </w:tc>
        <w:tc>
          <w:tcPr>
            <w:tcW w:w="3607" w:type="pct"/>
            <w:tcMar>
              <w:top w:w="0" w:type="dxa"/>
              <w:left w:w="108" w:type="dxa"/>
              <w:bottom w:w="0" w:type="dxa"/>
              <w:right w:w="108" w:type="dxa"/>
            </w:tcMar>
            <w:vAlign w:val="center"/>
          </w:tcPr>
          <w:p w14:paraId="72BF2E0A" w14:textId="77777777" w:rsidR="002A232F" w:rsidRDefault="008B09E1">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我院（用户）指定地点。</w:t>
            </w:r>
          </w:p>
        </w:tc>
      </w:tr>
      <w:tr w:rsidR="002A232F" w14:paraId="459DF4C6" w14:textId="77777777">
        <w:trPr>
          <w:trHeight w:val="1021"/>
          <w:jc w:val="center"/>
        </w:trPr>
        <w:tc>
          <w:tcPr>
            <w:tcW w:w="478" w:type="pct"/>
            <w:tcMar>
              <w:top w:w="0" w:type="dxa"/>
              <w:left w:w="108" w:type="dxa"/>
              <w:bottom w:w="0" w:type="dxa"/>
              <w:right w:w="108" w:type="dxa"/>
            </w:tcMar>
            <w:vAlign w:val="center"/>
          </w:tcPr>
          <w:p w14:paraId="25EBDE06"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5</w:t>
            </w:r>
          </w:p>
        </w:tc>
        <w:tc>
          <w:tcPr>
            <w:tcW w:w="913" w:type="pct"/>
            <w:tcMar>
              <w:top w:w="0" w:type="dxa"/>
              <w:left w:w="108" w:type="dxa"/>
              <w:bottom w:w="0" w:type="dxa"/>
              <w:right w:w="108" w:type="dxa"/>
            </w:tcMar>
            <w:vAlign w:val="center"/>
          </w:tcPr>
          <w:p w14:paraId="64B15E4D" w14:textId="77777777" w:rsidR="002A232F" w:rsidRDefault="008B09E1">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项目实施要求</w:t>
            </w:r>
          </w:p>
        </w:tc>
        <w:tc>
          <w:tcPr>
            <w:tcW w:w="3607" w:type="pct"/>
            <w:tcMar>
              <w:top w:w="0" w:type="dxa"/>
              <w:left w:w="108" w:type="dxa"/>
              <w:bottom w:w="0" w:type="dxa"/>
              <w:right w:w="108" w:type="dxa"/>
            </w:tcMar>
            <w:vAlign w:val="center"/>
          </w:tcPr>
          <w:p w14:paraId="037B8CD0" w14:textId="77777777" w:rsidR="002A232F" w:rsidRDefault="008B09E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35D5BD10" w14:textId="77777777" w:rsidR="002A232F" w:rsidRDefault="008B09E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2、在项目实施过程中，供应商需服从我院的组织、协调、监督、管理。</w:t>
            </w:r>
          </w:p>
          <w:p w14:paraId="63C2DCD0" w14:textId="77777777" w:rsidR="002A232F" w:rsidRDefault="008B09E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3、供应商需根据项目进展及时向我院报告。</w:t>
            </w:r>
          </w:p>
        </w:tc>
      </w:tr>
      <w:tr w:rsidR="002A232F" w14:paraId="350CB065" w14:textId="77777777">
        <w:trPr>
          <w:trHeight w:val="1021"/>
          <w:jc w:val="center"/>
        </w:trPr>
        <w:tc>
          <w:tcPr>
            <w:tcW w:w="478" w:type="pct"/>
            <w:tcMar>
              <w:top w:w="0" w:type="dxa"/>
              <w:left w:w="108" w:type="dxa"/>
              <w:bottom w:w="0" w:type="dxa"/>
              <w:right w:w="108" w:type="dxa"/>
            </w:tcMar>
            <w:vAlign w:val="center"/>
          </w:tcPr>
          <w:p w14:paraId="57C42845"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6</w:t>
            </w:r>
          </w:p>
        </w:tc>
        <w:tc>
          <w:tcPr>
            <w:tcW w:w="913" w:type="pct"/>
            <w:tcMar>
              <w:top w:w="0" w:type="dxa"/>
              <w:left w:w="108" w:type="dxa"/>
              <w:bottom w:w="0" w:type="dxa"/>
              <w:right w:w="108" w:type="dxa"/>
            </w:tcMar>
            <w:vAlign w:val="center"/>
          </w:tcPr>
          <w:p w14:paraId="1B49BED4"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工期</w:t>
            </w:r>
          </w:p>
        </w:tc>
        <w:tc>
          <w:tcPr>
            <w:tcW w:w="3607" w:type="pct"/>
            <w:tcMar>
              <w:top w:w="0" w:type="dxa"/>
              <w:left w:w="108" w:type="dxa"/>
              <w:bottom w:w="0" w:type="dxa"/>
              <w:right w:w="108" w:type="dxa"/>
            </w:tcMar>
            <w:vAlign w:val="center"/>
          </w:tcPr>
          <w:p w14:paraId="772A83BC" w14:textId="77777777" w:rsidR="002A232F" w:rsidRDefault="008B09E1">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int="eastAsia"/>
                <w:color w:val="000000"/>
                <w:sz w:val="24"/>
                <w:szCs w:val="24"/>
              </w:rPr>
              <w:t>建设期限：自合同签署生效之日起90天（日历天）内提供及安装调试完毕并交付我院使用。</w:t>
            </w:r>
          </w:p>
        </w:tc>
      </w:tr>
      <w:tr w:rsidR="002A232F" w14:paraId="40635FDA" w14:textId="77777777">
        <w:trPr>
          <w:trHeight w:val="285"/>
          <w:jc w:val="center"/>
        </w:trPr>
        <w:tc>
          <w:tcPr>
            <w:tcW w:w="478" w:type="pct"/>
            <w:tcMar>
              <w:top w:w="0" w:type="dxa"/>
              <w:left w:w="108" w:type="dxa"/>
              <w:bottom w:w="0" w:type="dxa"/>
              <w:right w:w="108" w:type="dxa"/>
            </w:tcMar>
            <w:vAlign w:val="center"/>
          </w:tcPr>
          <w:p w14:paraId="42D7D826"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3" w:type="pct"/>
            <w:tcMar>
              <w:top w:w="0" w:type="dxa"/>
              <w:left w:w="108" w:type="dxa"/>
              <w:bottom w:w="0" w:type="dxa"/>
              <w:right w:w="108" w:type="dxa"/>
            </w:tcMar>
            <w:vAlign w:val="center"/>
          </w:tcPr>
          <w:p w14:paraId="6D8C1241" w14:textId="77777777" w:rsidR="002A232F" w:rsidRDefault="008B09E1">
            <w:pPr>
              <w:shd w:val="clear" w:color="auto" w:fill="FFFFFF"/>
              <w:tabs>
                <w:tab w:val="left" w:pos="312"/>
              </w:tabs>
              <w:spacing w:line="360" w:lineRule="exact"/>
              <w:jc w:val="center"/>
              <w:rPr>
                <w:rFonts w:asciiTheme="minorEastAsia" w:hAnsiTheme="minorEastAsia"/>
                <w:color w:val="000000" w:themeColor="text1"/>
                <w:sz w:val="24"/>
                <w:szCs w:val="24"/>
              </w:rPr>
            </w:pPr>
            <w:r>
              <w:rPr>
                <w:rFonts w:ascii="仿宋_GB2312" w:eastAsia="仿宋_GB2312" w:hint="eastAsia"/>
                <w:b/>
                <w:bCs/>
                <w:color w:val="000000"/>
                <w:sz w:val="24"/>
                <w:szCs w:val="24"/>
              </w:rPr>
              <w:t>验收要求</w:t>
            </w:r>
          </w:p>
        </w:tc>
        <w:tc>
          <w:tcPr>
            <w:tcW w:w="3607" w:type="pct"/>
            <w:tcMar>
              <w:top w:w="0" w:type="dxa"/>
              <w:left w:w="108" w:type="dxa"/>
              <w:bottom w:w="0" w:type="dxa"/>
              <w:right w:w="108" w:type="dxa"/>
            </w:tcMar>
            <w:vAlign w:val="center"/>
          </w:tcPr>
          <w:p w14:paraId="31A52965"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1、我院组织相关部门严格依据</w:t>
            </w:r>
            <w:proofErr w:type="gramStart"/>
            <w:r>
              <w:rPr>
                <w:rFonts w:ascii="仿宋_GB2312" w:eastAsia="仿宋_GB2312" w:hAnsi="宋体" w:cs="宋体" w:hint="eastAsia"/>
                <w:color w:val="000000"/>
                <w:kern w:val="0"/>
                <w:sz w:val="24"/>
                <w:szCs w:val="24"/>
              </w:rPr>
              <w:t>项目标</w:t>
            </w:r>
            <w:proofErr w:type="gramEnd"/>
            <w:r>
              <w:rPr>
                <w:rFonts w:ascii="仿宋_GB2312" w:eastAsia="仿宋_GB2312" w:hAnsi="宋体" w:cs="宋体" w:hint="eastAsia"/>
                <w:color w:val="000000"/>
                <w:kern w:val="0"/>
                <w:sz w:val="24"/>
                <w:szCs w:val="24"/>
              </w:rPr>
              <w:t>的参数、数量、品牌、规格型号（如有）等进行验收，如发现货品不符合要求时，供应商应无条件退货或换货。</w:t>
            </w:r>
          </w:p>
          <w:p w14:paraId="2831E32E"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2、实施项目通过试运行正常后，双方共同验收并出具验收报告。</w:t>
            </w:r>
          </w:p>
          <w:p w14:paraId="1CE52D3C"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3.供应</w:t>
            </w:r>
            <w:proofErr w:type="gramStart"/>
            <w:r>
              <w:rPr>
                <w:rFonts w:ascii="仿宋_GB2312" w:eastAsia="仿宋_GB2312" w:hAnsi="宋体" w:cs="宋体" w:hint="eastAsia"/>
                <w:color w:val="000000"/>
                <w:kern w:val="0"/>
                <w:sz w:val="24"/>
                <w:szCs w:val="24"/>
              </w:rPr>
              <w:t>商按照</w:t>
            </w:r>
            <w:proofErr w:type="gramEnd"/>
            <w:r>
              <w:rPr>
                <w:rFonts w:ascii="仿宋_GB2312" w:eastAsia="仿宋_GB2312" w:hAnsi="宋体" w:cs="宋体" w:hint="eastAsia"/>
                <w:color w:val="000000"/>
                <w:kern w:val="0"/>
                <w:sz w:val="24"/>
                <w:szCs w:val="24"/>
              </w:rPr>
              <w:t>项目的要求，在规定时间内完成系统设计、研发、安装实施、测试、调试、验收等工作，并向采购人提交项目应用系统。若由于供应商原因，导致项目延误，每周每次扣除合同总金额</w:t>
            </w:r>
            <w:r>
              <w:rPr>
                <w:rFonts w:ascii="仿宋_GB2312" w:eastAsia="仿宋_GB2312" w:hAnsi="宋体" w:cs="宋体" w:hint="eastAsia"/>
                <w:color w:val="000000"/>
                <w:kern w:val="0"/>
                <w:sz w:val="24"/>
                <w:szCs w:val="24"/>
              </w:rPr>
              <w:lastRenderedPageBreak/>
              <w:t>的 5‰ 。</w:t>
            </w:r>
          </w:p>
          <w:p w14:paraId="1F052241"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4.系统验收：对整个项目的验收包括检查整个系统是否实现了采购人要求的全部功能，是否满足招标文件、合同、系统需求规格说明书及双方签署的补充文件的要求。</w:t>
            </w:r>
          </w:p>
          <w:p w14:paraId="22FFC7B8"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5. 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p w14:paraId="499DA8D9" w14:textId="77777777" w:rsidR="002A232F" w:rsidRDefault="008B09E1">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6.本项目建设应用系统参照网络安全等级保护三级标准建设，系统应用和数据层面达到网络安全等级保护三级水平，供应商应配合采购人完成核心业务系统的信息安全等级保护三级测评工作</w:t>
            </w:r>
          </w:p>
        </w:tc>
      </w:tr>
      <w:tr w:rsidR="002A232F" w14:paraId="5FEF80FC" w14:textId="77777777">
        <w:trPr>
          <w:trHeight w:val="2940"/>
          <w:jc w:val="center"/>
        </w:trPr>
        <w:tc>
          <w:tcPr>
            <w:tcW w:w="478" w:type="pct"/>
            <w:tcMar>
              <w:top w:w="0" w:type="dxa"/>
              <w:left w:w="108" w:type="dxa"/>
              <w:bottom w:w="0" w:type="dxa"/>
              <w:right w:w="108" w:type="dxa"/>
            </w:tcMar>
            <w:vAlign w:val="center"/>
          </w:tcPr>
          <w:p w14:paraId="3F6111ED"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lastRenderedPageBreak/>
              <w:t>8</w:t>
            </w:r>
          </w:p>
        </w:tc>
        <w:tc>
          <w:tcPr>
            <w:tcW w:w="913" w:type="pct"/>
            <w:tcMar>
              <w:top w:w="0" w:type="dxa"/>
              <w:left w:w="108" w:type="dxa"/>
              <w:bottom w:w="0" w:type="dxa"/>
              <w:right w:w="108" w:type="dxa"/>
            </w:tcMar>
            <w:vAlign w:val="center"/>
          </w:tcPr>
          <w:p w14:paraId="09F981E0" w14:textId="77777777" w:rsidR="002A232F" w:rsidRDefault="008B09E1">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售后服务要求</w:t>
            </w:r>
          </w:p>
        </w:tc>
        <w:tc>
          <w:tcPr>
            <w:tcW w:w="3607" w:type="pct"/>
            <w:tcMar>
              <w:top w:w="0" w:type="dxa"/>
              <w:left w:w="108" w:type="dxa"/>
              <w:bottom w:w="0" w:type="dxa"/>
              <w:right w:w="108" w:type="dxa"/>
            </w:tcMar>
            <w:vAlign w:val="center"/>
          </w:tcPr>
          <w:p w14:paraId="43F81A82" w14:textId="77777777" w:rsidR="002A232F" w:rsidRDefault="008B09E1">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1、免费质量保修期限：二年。保修期限按项目验收采购人签字完成日起开始计算。期满后每年维保费不高于合同价5%，需另签合同。</w:t>
            </w:r>
          </w:p>
          <w:p w14:paraId="201DC68B" w14:textId="77777777" w:rsidR="002A232F" w:rsidRDefault="008B09E1">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Theme="minorEastAsia" w:hint="eastAsia"/>
                <w:color w:val="000000" w:themeColor="text1"/>
                <w:sz w:val="24"/>
                <w:szCs w:val="24"/>
              </w:rPr>
              <w:t>2、保修服务内容：电话、网络等热线技术支持服务；7*24小时响应。</w:t>
            </w:r>
          </w:p>
          <w:p w14:paraId="315689C1" w14:textId="77777777" w:rsidR="002A232F" w:rsidRDefault="008B09E1">
            <w:pPr>
              <w:shd w:val="clear" w:color="auto" w:fill="FFFFFF"/>
              <w:tabs>
                <w:tab w:val="left" w:pos="312"/>
              </w:tabs>
              <w:spacing w:line="360" w:lineRule="exact"/>
              <w:jc w:val="left"/>
              <w:rPr>
                <w:rFonts w:ascii="仿宋_GB2312" w:eastAsia="仿宋_GB2312" w:hAnsi="宋体" w:cs="宋体"/>
                <w:color w:val="000000"/>
                <w:kern w:val="0"/>
                <w:sz w:val="24"/>
                <w:szCs w:val="24"/>
              </w:rPr>
            </w:pPr>
            <w:r>
              <w:rPr>
                <w:rFonts w:ascii="仿宋_GB2312" w:eastAsia="仿宋_GB2312" w:hAnsiTheme="minorEastAsia" w:hint="eastAsia"/>
                <w:color w:val="000000" w:themeColor="text1"/>
                <w:sz w:val="24"/>
                <w:szCs w:val="24"/>
              </w:rPr>
              <w:t>3、现场技术支持服务：供应</w:t>
            </w:r>
            <w:proofErr w:type="gramStart"/>
            <w:r>
              <w:rPr>
                <w:rFonts w:ascii="仿宋_GB2312" w:eastAsia="仿宋_GB2312" w:hAnsiTheme="minorEastAsia" w:hint="eastAsia"/>
                <w:color w:val="000000" w:themeColor="text1"/>
                <w:sz w:val="24"/>
                <w:szCs w:val="24"/>
              </w:rPr>
              <w:t>商维护</w:t>
            </w:r>
            <w:proofErr w:type="gramEnd"/>
            <w:r>
              <w:rPr>
                <w:rFonts w:ascii="仿宋_GB2312" w:eastAsia="仿宋_GB2312" w:hAnsiTheme="minorEastAsia" w:hint="eastAsia"/>
                <w:color w:val="000000" w:themeColor="text1"/>
                <w:sz w:val="24"/>
                <w:szCs w:val="24"/>
              </w:rPr>
              <w:t>人员需在接到维修通知24小时内响应，并在48小时之内把所出现的质量问题维修完毕。</w:t>
            </w:r>
          </w:p>
        </w:tc>
      </w:tr>
      <w:tr w:rsidR="002A232F" w14:paraId="1ABD1ED5" w14:textId="77777777">
        <w:trPr>
          <w:trHeight w:val="180"/>
          <w:jc w:val="center"/>
        </w:trPr>
        <w:tc>
          <w:tcPr>
            <w:tcW w:w="478" w:type="pct"/>
            <w:tcMar>
              <w:top w:w="0" w:type="dxa"/>
              <w:left w:w="108" w:type="dxa"/>
              <w:bottom w:w="0" w:type="dxa"/>
              <w:right w:w="108" w:type="dxa"/>
            </w:tcMar>
            <w:vAlign w:val="center"/>
          </w:tcPr>
          <w:p w14:paraId="02343584"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9</w:t>
            </w:r>
          </w:p>
        </w:tc>
        <w:tc>
          <w:tcPr>
            <w:tcW w:w="913" w:type="pct"/>
            <w:tcMar>
              <w:top w:w="0" w:type="dxa"/>
              <w:left w:w="108" w:type="dxa"/>
              <w:bottom w:w="0" w:type="dxa"/>
              <w:right w:w="108" w:type="dxa"/>
            </w:tcMar>
            <w:vAlign w:val="center"/>
          </w:tcPr>
          <w:p w14:paraId="27F5C6FF"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培训要求</w:t>
            </w:r>
          </w:p>
        </w:tc>
        <w:tc>
          <w:tcPr>
            <w:tcW w:w="3607" w:type="pct"/>
            <w:tcMar>
              <w:top w:w="0" w:type="dxa"/>
              <w:left w:w="108" w:type="dxa"/>
              <w:bottom w:w="0" w:type="dxa"/>
              <w:right w:w="108" w:type="dxa"/>
            </w:tcMar>
            <w:vAlign w:val="center"/>
          </w:tcPr>
          <w:p w14:paraId="1ADFE767" w14:textId="77777777" w:rsidR="002A232F" w:rsidRDefault="008B09E1">
            <w:pPr>
              <w:spacing w:line="360" w:lineRule="exact"/>
              <w:rPr>
                <w:rFonts w:ascii="仿宋_GB2312" w:eastAsia="仿宋_GB2312" w:hAnsi="宋体" w:cs="宋体"/>
                <w:kern w:val="0"/>
                <w:sz w:val="24"/>
                <w:szCs w:val="24"/>
              </w:rPr>
            </w:pPr>
            <w:r>
              <w:rPr>
                <w:rFonts w:ascii="仿宋_GB2312" w:eastAsia="仿宋_GB2312" w:hint="eastAsia"/>
                <w:color w:val="000000"/>
                <w:sz w:val="24"/>
                <w:szCs w:val="24"/>
                <w:shd w:val="clear" w:color="auto" w:fill="FFFFFF"/>
              </w:rPr>
              <w:t>培训对象包括用户单位系统，如系统管理员、医师、科室主任等角色；通过培训使用户方能独立操作、维护、管理，从而使用户方能独立进行管理、故障处理、日常测试维护等日常工作，确保系统能正常安全运行。供应商必须</w:t>
            </w:r>
            <w:proofErr w:type="gramStart"/>
            <w:r>
              <w:rPr>
                <w:rFonts w:ascii="仿宋_GB2312" w:eastAsia="仿宋_GB2312" w:hint="eastAsia"/>
                <w:color w:val="000000"/>
                <w:sz w:val="24"/>
                <w:szCs w:val="24"/>
                <w:shd w:val="clear" w:color="auto" w:fill="FFFFFF"/>
              </w:rPr>
              <w:t>作出</w:t>
            </w:r>
            <w:proofErr w:type="gramEnd"/>
            <w:r>
              <w:rPr>
                <w:rFonts w:ascii="仿宋_GB2312" w:eastAsia="仿宋_GB2312" w:hint="eastAsia"/>
                <w:color w:val="000000"/>
                <w:sz w:val="24"/>
                <w:szCs w:val="24"/>
                <w:shd w:val="clear" w:color="auto" w:fill="FFFFFF"/>
              </w:rPr>
              <w:t>培训承诺，</w:t>
            </w:r>
            <w:proofErr w:type="gramStart"/>
            <w:r>
              <w:rPr>
                <w:rFonts w:ascii="仿宋_GB2312" w:eastAsia="仿宋_GB2312" w:hint="eastAsia"/>
                <w:color w:val="000000"/>
                <w:sz w:val="24"/>
                <w:szCs w:val="24"/>
                <w:shd w:val="clear" w:color="auto" w:fill="FFFFFF"/>
              </w:rPr>
              <w:t>含培训</w:t>
            </w:r>
            <w:proofErr w:type="gramEnd"/>
            <w:r>
              <w:rPr>
                <w:rFonts w:ascii="仿宋_GB2312" w:eastAsia="仿宋_GB2312" w:hint="eastAsia"/>
                <w:color w:val="000000"/>
                <w:sz w:val="24"/>
                <w:szCs w:val="24"/>
                <w:shd w:val="clear" w:color="auto" w:fill="FFFFFF"/>
              </w:rPr>
              <w:t>计划、培训内容、培训方法、培训时间、培训地点等。</w:t>
            </w:r>
          </w:p>
        </w:tc>
      </w:tr>
      <w:tr w:rsidR="002A232F" w14:paraId="75830EDC" w14:textId="77777777">
        <w:trPr>
          <w:trHeight w:val="2325"/>
          <w:jc w:val="center"/>
        </w:trPr>
        <w:tc>
          <w:tcPr>
            <w:tcW w:w="478" w:type="pct"/>
            <w:tcMar>
              <w:top w:w="0" w:type="dxa"/>
              <w:left w:w="108" w:type="dxa"/>
              <w:bottom w:w="0" w:type="dxa"/>
              <w:right w:w="108" w:type="dxa"/>
            </w:tcMar>
            <w:vAlign w:val="center"/>
          </w:tcPr>
          <w:p w14:paraId="64547EA2" w14:textId="77777777" w:rsidR="002A232F" w:rsidRDefault="008B09E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10</w:t>
            </w:r>
          </w:p>
        </w:tc>
        <w:tc>
          <w:tcPr>
            <w:tcW w:w="913" w:type="pct"/>
            <w:tcMar>
              <w:top w:w="0" w:type="dxa"/>
              <w:left w:w="108" w:type="dxa"/>
              <w:bottom w:w="0" w:type="dxa"/>
              <w:right w:w="108" w:type="dxa"/>
            </w:tcMar>
            <w:vAlign w:val="center"/>
          </w:tcPr>
          <w:p w14:paraId="188B01F8" w14:textId="77777777" w:rsidR="002A232F" w:rsidRDefault="008B09E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付款方式</w:t>
            </w:r>
          </w:p>
        </w:tc>
        <w:tc>
          <w:tcPr>
            <w:tcW w:w="3607" w:type="pct"/>
            <w:tcMar>
              <w:top w:w="0" w:type="dxa"/>
              <w:left w:w="108" w:type="dxa"/>
              <w:bottom w:w="0" w:type="dxa"/>
              <w:right w:w="108" w:type="dxa"/>
            </w:tcMar>
            <w:vAlign w:val="center"/>
          </w:tcPr>
          <w:p w14:paraId="27D736E6" w14:textId="77777777" w:rsidR="002A232F" w:rsidRDefault="008B09E1">
            <w:pPr>
              <w:spacing w:line="360" w:lineRule="exact"/>
              <w:rPr>
                <w:rFonts w:ascii="仿宋_GB2312" w:eastAsia="仿宋_GB2312"/>
                <w:color w:val="000000"/>
                <w:sz w:val="24"/>
                <w:szCs w:val="24"/>
                <w:shd w:val="clear" w:color="auto" w:fill="FFFFFF"/>
              </w:rPr>
            </w:pPr>
            <w:r>
              <w:rPr>
                <w:rFonts w:ascii="仿宋_GB2312" w:eastAsia="仿宋_GB2312" w:hAnsi="宋体" w:cs="宋体" w:hint="eastAsia"/>
                <w:kern w:val="0"/>
                <w:sz w:val="24"/>
                <w:szCs w:val="24"/>
              </w:rPr>
              <w:t>1、付款方式：</w:t>
            </w:r>
            <w:r>
              <w:rPr>
                <w:rFonts w:ascii="仿宋_GB2312" w:eastAsia="仿宋_GB2312" w:hint="eastAsia"/>
                <w:color w:val="000000"/>
                <w:sz w:val="24"/>
                <w:szCs w:val="24"/>
                <w:shd w:val="clear" w:color="auto" w:fill="FFFFFF"/>
              </w:rPr>
              <w:t>分三期支付,首期：合同生效后，自收到完税发票之日起</w:t>
            </w:r>
            <w:r>
              <w:rPr>
                <w:rFonts w:ascii="仿宋_GB2312" w:eastAsia="仿宋_GB2312"/>
                <w:color w:val="000000"/>
                <w:sz w:val="24"/>
                <w:szCs w:val="24"/>
                <w:shd w:val="clear" w:color="auto" w:fill="FFFFFF"/>
              </w:rPr>
              <w:t>30</w:t>
            </w:r>
            <w:r>
              <w:rPr>
                <w:rFonts w:ascii="仿宋_GB2312" w:eastAsia="仿宋_GB2312" w:hint="eastAsia"/>
                <w:color w:val="000000"/>
                <w:sz w:val="24"/>
                <w:szCs w:val="24"/>
                <w:shd w:val="clear" w:color="auto" w:fill="FFFFFF"/>
              </w:rPr>
              <w:t>个工作日内，支付合同款30%；二期：项目整体验收，双方签署验收报告后，自收到完税发票之日起</w:t>
            </w:r>
            <w:r>
              <w:rPr>
                <w:rFonts w:ascii="仿宋_GB2312" w:eastAsia="仿宋_GB2312"/>
                <w:color w:val="000000"/>
                <w:sz w:val="24"/>
                <w:szCs w:val="24"/>
                <w:shd w:val="clear" w:color="auto" w:fill="FFFFFF"/>
              </w:rPr>
              <w:t>3</w:t>
            </w:r>
            <w:r>
              <w:rPr>
                <w:rFonts w:ascii="仿宋_GB2312" w:eastAsia="仿宋_GB2312" w:hint="eastAsia"/>
                <w:color w:val="000000"/>
                <w:sz w:val="24"/>
                <w:szCs w:val="24"/>
                <w:shd w:val="clear" w:color="auto" w:fill="FFFFFF"/>
              </w:rPr>
              <w:t>0个工作日内，支付合同款65%；三期：验收后系统正常运行满两年，自收到完税发票之日起</w:t>
            </w:r>
            <w:r>
              <w:rPr>
                <w:rFonts w:ascii="仿宋_GB2312" w:eastAsia="仿宋_GB2312"/>
                <w:color w:val="000000"/>
                <w:sz w:val="24"/>
                <w:szCs w:val="24"/>
                <w:shd w:val="clear" w:color="auto" w:fill="FFFFFF"/>
              </w:rPr>
              <w:t>3</w:t>
            </w:r>
            <w:r>
              <w:rPr>
                <w:rFonts w:ascii="仿宋_GB2312" w:eastAsia="仿宋_GB2312" w:hint="eastAsia"/>
                <w:color w:val="000000"/>
                <w:sz w:val="24"/>
                <w:szCs w:val="24"/>
                <w:shd w:val="clear" w:color="auto" w:fill="FFFFFF"/>
              </w:rPr>
              <w:t>0个工作日内，支付合同款5%。</w:t>
            </w:r>
          </w:p>
          <w:p w14:paraId="0661EB0D" w14:textId="77777777" w:rsidR="002A232F" w:rsidRDefault="008B09E1">
            <w:pPr>
              <w:spacing w:line="360" w:lineRule="exact"/>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2、收款方、出具发票方、合同</w:t>
            </w:r>
            <w:proofErr w:type="gramStart"/>
            <w:r>
              <w:rPr>
                <w:rFonts w:ascii="仿宋_GB2312" w:eastAsia="仿宋_GB2312" w:hAnsi="宋体" w:cs="宋体" w:hint="eastAsia"/>
                <w:kern w:val="0"/>
                <w:sz w:val="24"/>
                <w:szCs w:val="24"/>
              </w:rPr>
              <w:t>乙方均</w:t>
            </w:r>
            <w:proofErr w:type="gramEnd"/>
            <w:r>
              <w:rPr>
                <w:rFonts w:ascii="仿宋_GB2312" w:eastAsia="仿宋_GB2312" w:hAnsi="宋体" w:cs="宋体" w:hint="eastAsia"/>
                <w:kern w:val="0"/>
                <w:sz w:val="24"/>
                <w:szCs w:val="24"/>
              </w:rPr>
              <w:t>必须与成交供应商名称一致。</w:t>
            </w:r>
          </w:p>
        </w:tc>
      </w:tr>
    </w:tbl>
    <w:p w14:paraId="3FDE1684" w14:textId="77777777" w:rsidR="002A232F" w:rsidRDefault="008B09E1">
      <w:pPr>
        <w:widowControl/>
        <w:jc w:val="left"/>
        <w:rPr>
          <w:rFonts w:ascii="仿宋_GB2312" w:eastAsia="仿宋_GB2312" w:hAnsi="仿宋"/>
          <w:b/>
          <w:sz w:val="28"/>
          <w:szCs w:val="28"/>
        </w:rPr>
      </w:pPr>
      <w:r>
        <w:rPr>
          <w:rFonts w:ascii="仿宋_GB2312" w:eastAsia="仿宋_GB2312" w:hAnsi="仿宋"/>
          <w:b/>
          <w:sz w:val="28"/>
          <w:szCs w:val="28"/>
        </w:rPr>
        <w:br w:type="page"/>
      </w:r>
    </w:p>
    <w:p w14:paraId="4612A4E3" w14:textId="77777777" w:rsidR="002A232F" w:rsidRDefault="008B09E1">
      <w:pPr>
        <w:widowControl/>
        <w:spacing w:line="440" w:lineRule="atLeast"/>
        <w:jc w:val="left"/>
        <w:rPr>
          <w:rFonts w:ascii="仿宋_GB2312" w:eastAsia="仿宋_GB2312" w:hAnsi="宋体" w:cs="宋体"/>
          <w:b/>
          <w:bCs/>
          <w:kern w:val="0"/>
          <w:sz w:val="28"/>
          <w:szCs w:val="28"/>
        </w:rPr>
      </w:pPr>
      <w:bookmarkStart w:id="1" w:name="_Hlk129184977"/>
      <w:r>
        <w:rPr>
          <w:rFonts w:ascii="仿宋_GB2312" w:eastAsia="仿宋_GB2312" w:hAnsi="宋体" w:cs="宋体" w:hint="eastAsia"/>
          <w:b/>
          <w:bCs/>
          <w:kern w:val="0"/>
          <w:sz w:val="28"/>
          <w:szCs w:val="28"/>
        </w:rPr>
        <w:lastRenderedPageBreak/>
        <w:t>附件2：</w:t>
      </w:r>
    </w:p>
    <w:p w14:paraId="544C779F" w14:textId="77777777" w:rsidR="002A232F" w:rsidRDefault="002A232F">
      <w:pPr>
        <w:spacing w:line="360" w:lineRule="auto"/>
        <w:jc w:val="left"/>
        <w:rPr>
          <w:rFonts w:ascii="仿宋_GB2312" w:eastAsia="仿宋_GB2312" w:hAnsi="Times New Roman" w:cs="Times New Roman"/>
          <w:bCs/>
          <w:snapToGrid w:val="0"/>
          <w:kern w:val="0"/>
          <w:sz w:val="24"/>
          <w:szCs w:val="20"/>
        </w:rPr>
      </w:pPr>
    </w:p>
    <w:p w14:paraId="149602D4" w14:textId="77777777" w:rsidR="002A232F" w:rsidRDefault="002A232F">
      <w:pPr>
        <w:spacing w:line="360" w:lineRule="auto"/>
        <w:jc w:val="left"/>
        <w:rPr>
          <w:rFonts w:ascii="仿宋_GB2312" w:eastAsia="仿宋_GB2312" w:hAnsi="Times New Roman" w:cs="Times New Roman"/>
          <w:bCs/>
          <w:snapToGrid w:val="0"/>
          <w:kern w:val="0"/>
          <w:sz w:val="24"/>
          <w:szCs w:val="20"/>
        </w:rPr>
      </w:pPr>
    </w:p>
    <w:p w14:paraId="59F7405A" w14:textId="77777777" w:rsidR="002A232F" w:rsidRDefault="008B09E1">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佛山市中医院总务科采购项目</w:t>
      </w:r>
    </w:p>
    <w:p w14:paraId="7D6CA584" w14:textId="77777777" w:rsidR="002A232F" w:rsidRDefault="008B09E1">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报名文件</w:t>
      </w:r>
    </w:p>
    <w:p w14:paraId="4C16BD93" w14:textId="77777777" w:rsidR="002A232F" w:rsidRDefault="002A232F">
      <w:pPr>
        <w:spacing w:line="360" w:lineRule="auto"/>
        <w:jc w:val="left"/>
        <w:rPr>
          <w:rFonts w:ascii="仿宋_GB2312" w:eastAsia="仿宋_GB2312" w:hAnsi="Times New Roman" w:cs="Times New Roman"/>
          <w:b/>
          <w:bCs/>
          <w:snapToGrid w:val="0"/>
          <w:kern w:val="0"/>
          <w:szCs w:val="21"/>
        </w:rPr>
      </w:pPr>
    </w:p>
    <w:p w14:paraId="1F739DBA" w14:textId="77777777" w:rsidR="002A232F" w:rsidRDefault="002A232F">
      <w:pPr>
        <w:spacing w:line="360" w:lineRule="auto"/>
        <w:rPr>
          <w:rFonts w:ascii="仿宋_GB2312" w:eastAsia="仿宋_GB2312" w:hAnsi="Times New Roman" w:cs="Times New Roman"/>
          <w:bCs/>
          <w:snapToGrid w:val="0"/>
          <w:kern w:val="0"/>
          <w:sz w:val="24"/>
          <w:szCs w:val="24"/>
        </w:rPr>
      </w:pPr>
    </w:p>
    <w:p w14:paraId="31769C92" w14:textId="77777777" w:rsidR="002A232F" w:rsidRDefault="002A232F">
      <w:pPr>
        <w:spacing w:line="360" w:lineRule="auto"/>
        <w:rPr>
          <w:rFonts w:ascii="仿宋_GB2312" w:eastAsia="仿宋_GB2312" w:hAnsi="Times New Roman" w:cs="Times New Roman"/>
          <w:bCs/>
          <w:snapToGrid w:val="0"/>
          <w:kern w:val="0"/>
          <w:sz w:val="24"/>
          <w:szCs w:val="24"/>
        </w:rPr>
      </w:pPr>
    </w:p>
    <w:p w14:paraId="2E616921" w14:textId="77777777" w:rsidR="002A232F" w:rsidRDefault="008B09E1">
      <w:pPr>
        <w:spacing w:line="360" w:lineRule="auto"/>
        <w:ind w:firstLineChars="470" w:firstLine="1321"/>
        <w:jc w:val="left"/>
        <w:rPr>
          <w:rFonts w:ascii="仿宋_GB2312" w:eastAsia="仿宋_GB2312" w:hAnsi="宋体" w:cs="Times New Roman"/>
          <w:b/>
          <w:snapToGrid w:val="0"/>
          <w:kern w:val="0"/>
          <w:sz w:val="32"/>
          <w:szCs w:val="32"/>
        </w:rPr>
      </w:pPr>
      <w:r>
        <w:rPr>
          <w:rFonts w:ascii="仿宋_GB2312" w:eastAsia="仿宋_GB2312" w:hAnsi="宋体" w:cs="Times New Roman" w:hint="eastAsia"/>
          <w:b/>
          <w:snapToGrid w:val="0"/>
          <w:kern w:val="0"/>
          <w:sz w:val="28"/>
          <w:szCs w:val="28"/>
        </w:rPr>
        <w:t>项目名称：</w:t>
      </w:r>
    </w:p>
    <w:p w14:paraId="6A0AD387" w14:textId="77777777" w:rsidR="002A232F" w:rsidRDefault="008B09E1">
      <w:pPr>
        <w:spacing w:line="360" w:lineRule="auto"/>
        <w:ind w:firstLineChars="470" w:firstLine="1321"/>
        <w:jc w:val="left"/>
        <w:rPr>
          <w:rFonts w:ascii="仿宋_GB2312" w:eastAsia="仿宋_GB2312" w:hAnsi="宋体" w:cs="Times New Roman"/>
          <w:b/>
          <w:snapToGrid w:val="0"/>
          <w:kern w:val="0"/>
          <w:sz w:val="28"/>
          <w:szCs w:val="28"/>
          <w:u w:val="single"/>
        </w:rPr>
      </w:pPr>
      <w:r>
        <w:rPr>
          <w:rFonts w:ascii="仿宋_GB2312" w:eastAsia="仿宋_GB2312" w:hAnsi="宋体" w:cs="Times New Roman" w:hint="eastAsia"/>
          <w:b/>
          <w:snapToGrid w:val="0"/>
          <w:kern w:val="0"/>
          <w:sz w:val="28"/>
          <w:szCs w:val="28"/>
        </w:rPr>
        <w:t>项目编号：</w:t>
      </w:r>
    </w:p>
    <w:p w14:paraId="3C61D941"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10D86C15"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59B71075"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5EFF467F"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024068DB"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7C03508D" w14:textId="77777777" w:rsidR="002A232F" w:rsidRDefault="002A232F">
      <w:pPr>
        <w:spacing w:line="360" w:lineRule="auto"/>
        <w:jc w:val="left"/>
        <w:rPr>
          <w:rFonts w:ascii="仿宋_GB2312" w:eastAsia="仿宋_GB2312" w:hAnsi="Times New Roman" w:cs="Times New Roman"/>
          <w:b/>
          <w:bCs/>
          <w:snapToGrid w:val="0"/>
          <w:kern w:val="0"/>
          <w:sz w:val="28"/>
          <w:szCs w:val="28"/>
        </w:rPr>
      </w:pPr>
    </w:p>
    <w:p w14:paraId="26363DDE" w14:textId="77777777" w:rsidR="002A232F" w:rsidRDefault="008B09E1">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供应商名称（加盖公章）：</w:t>
      </w:r>
    </w:p>
    <w:p w14:paraId="09F035CF" w14:textId="77777777" w:rsidR="002A232F" w:rsidRDefault="008B09E1">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联系人姓名：</w:t>
      </w:r>
    </w:p>
    <w:p w14:paraId="5F4CF69A" w14:textId="77777777" w:rsidR="002A232F" w:rsidRDefault="008B09E1">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联系电话（手机）：                 座机：</w:t>
      </w:r>
    </w:p>
    <w:p w14:paraId="269D58D3" w14:textId="77777777" w:rsidR="002A232F" w:rsidRDefault="008B09E1">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E-mail：</w:t>
      </w:r>
    </w:p>
    <w:p w14:paraId="7D65592F" w14:textId="77777777" w:rsidR="002A232F" w:rsidRDefault="008B09E1">
      <w:pPr>
        <w:spacing w:line="360" w:lineRule="auto"/>
        <w:ind w:firstLineChars="650" w:firstLine="1827"/>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日      期：     年     月     日</w:t>
      </w:r>
    </w:p>
    <w:p w14:paraId="341B6BAB" w14:textId="77777777" w:rsidR="002A232F" w:rsidRDefault="002A232F">
      <w:pPr>
        <w:widowControl/>
        <w:jc w:val="left"/>
        <w:rPr>
          <w:rFonts w:ascii="仿宋_GB2312" w:eastAsia="仿宋_GB2312" w:hAnsi="宋体" w:cs="宋体"/>
          <w:b/>
          <w:bCs/>
          <w:kern w:val="0"/>
          <w:sz w:val="28"/>
          <w:szCs w:val="28"/>
        </w:rPr>
      </w:pPr>
    </w:p>
    <w:bookmarkEnd w:id="1"/>
    <w:p w14:paraId="1AFE41E3" w14:textId="77777777" w:rsidR="002A232F" w:rsidRDefault="008B09E1">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7324EE0" w14:textId="77777777" w:rsidR="002A232F" w:rsidRDefault="008B09E1">
      <w:pPr>
        <w:widowControl/>
        <w:spacing w:line="440" w:lineRule="atLeast"/>
        <w:jc w:val="left"/>
        <w:rPr>
          <w:rFonts w:ascii="仿宋_GB2312" w:eastAsia="仿宋_GB2312" w:hAnsi="宋体" w:cs="宋体"/>
          <w:b/>
          <w:bCs/>
          <w:kern w:val="0"/>
          <w:sz w:val="28"/>
          <w:szCs w:val="28"/>
        </w:rPr>
      </w:pPr>
      <w:bookmarkStart w:id="2" w:name="_Hlk129185324"/>
      <w:r>
        <w:rPr>
          <w:rFonts w:ascii="仿宋_GB2312" w:eastAsia="仿宋_GB2312" w:hAnsi="宋体" w:cs="宋体" w:hint="eastAsia"/>
          <w:b/>
          <w:bCs/>
          <w:kern w:val="0"/>
          <w:sz w:val="28"/>
          <w:szCs w:val="28"/>
        </w:rPr>
        <w:lastRenderedPageBreak/>
        <w:t>附件3</w:t>
      </w:r>
    </w:p>
    <w:p w14:paraId="50089DB3" w14:textId="77777777" w:rsidR="002A232F" w:rsidRDefault="008B09E1">
      <w:pPr>
        <w:spacing w:line="360" w:lineRule="auto"/>
        <w:jc w:val="center"/>
        <w:rPr>
          <w:rFonts w:ascii="仿宋_GB2312" w:eastAsia="仿宋_GB2312" w:hAnsiTheme="minorEastAsia" w:cs="Times New Roman"/>
          <w:b/>
          <w:snapToGrid w:val="0"/>
          <w:color w:val="000000" w:themeColor="text1"/>
          <w:kern w:val="0"/>
          <w:sz w:val="32"/>
          <w:szCs w:val="30"/>
        </w:rPr>
      </w:pPr>
      <w:r>
        <w:rPr>
          <w:rFonts w:ascii="仿宋_GB2312" w:eastAsia="仿宋_GB2312" w:hAnsiTheme="minorEastAsia" w:cs="Times New Roman" w:hint="eastAsia"/>
          <w:b/>
          <w:snapToGrid w:val="0"/>
          <w:color w:val="000000" w:themeColor="text1"/>
          <w:kern w:val="0"/>
          <w:sz w:val="32"/>
          <w:szCs w:val="30"/>
        </w:rPr>
        <w:t>报名文件目录</w:t>
      </w:r>
    </w:p>
    <w:p w14:paraId="7596A9F3" w14:textId="77777777" w:rsidR="002A232F" w:rsidRDefault="002A232F">
      <w:pPr>
        <w:jc w:val="center"/>
        <w:rPr>
          <w:rFonts w:ascii="仿宋_GB2312" w:eastAsia="仿宋_GB2312" w:hAnsiTheme="minorEastAsia" w:cs="宋体"/>
          <w:color w:val="000000" w:themeColor="text1"/>
          <w:kern w:val="0"/>
          <w:sz w:val="32"/>
          <w:szCs w:val="32"/>
        </w:rPr>
      </w:pPr>
    </w:p>
    <w:tbl>
      <w:tblPr>
        <w:tblStyle w:val="af3"/>
        <w:tblW w:w="4998" w:type="pct"/>
        <w:tblLook w:val="04A0" w:firstRow="1" w:lastRow="0" w:firstColumn="1" w:lastColumn="0" w:noHBand="0" w:noVBand="1"/>
      </w:tblPr>
      <w:tblGrid>
        <w:gridCol w:w="718"/>
        <w:gridCol w:w="561"/>
        <w:gridCol w:w="4949"/>
        <w:gridCol w:w="904"/>
        <w:gridCol w:w="1689"/>
        <w:gridCol w:w="1137"/>
      </w:tblGrid>
      <w:tr w:rsidR="002A232F" w14:paraId="70EF7D84" w14:textId="77777777">
        <w:trPr>
          <w:trHeight w:val="454"/>
        </w:trPr>
        <w:tc>
          <w:tcPr>
            <w:tcW w:w="360" w:type="pct"/>
            <w:vAlign w:val="center"/>
          </w:tcPr>
          <w:p w14:paraId="3002CBE2" w14:textId="77777777" w:rsidR="002A232F" w:rsidRDefault="008B09E1">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序号</w:t>
            </w:r>
          </w:p>
        </w:tc>
        <w:tc>
          <w:tcPr>
            <w:tcW w:w="2764" w:type="pct"/>
            <w:gridSpan w:val="2"/>
            <w:vAlign w:val="center"/>
          </w:tcPr>
          <w:p w14:paraId="765479A3" w14:textId="77777777" w:rsidR="002A232F" w:rsidRDefault="008B09E1">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投标资料</w:t>
            </w:r>
          </w:p>
        </w:tc>
        <w:tc>
          <w:tcPr>
            <w:tcW w:w="454" w:type="pct"/>
            <w:vAlign w:val="center"/>
          </w:tcPr>
          <w:p w14:paraId="21CB4892" w14:textId="77777777" w:rsidR="002A232F" w:rsidRDefault="008B09E1">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页码</w:t>
            </w:r>
          </w:p>
        </w:tc>
        <w:tc>
          <w:tcPr>
            <w:tcW w:w="847" w:type="pct"/>
            <w:vAlign w:val="center"/>
          </w:tcPr>
          <w:p w14:paraId="0EABC150" w14:textId="77777777" w:rsidR="002A232F" w:rsidRDefault="008B09E1">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审核情况（√）</w:t>
            </w:r>
          </w:p>
        </w:tc>
        <w:tc>
          <w:tcPr>
            <w:tcW w:w="571" w:type="pct"/>
            <w:vAlign w:val="center"/>
          </w:tcPr>
          <w:p w14:paraId="6E23DD58" w14:textId="77777777" w:rsidR="002A232F" w:rsidRDefault="008B09E1">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备注</w:t>
            </w:r>
          </w:p>
        </w:tc>
      </w:tr>
      <w:tr w:rsidR="002A232F" w14:paraId="7B4040EC" w14:textId="77777777">
        <w:trPr>
          <w:trHeight w:val="454"/>
        </w:trPr>
        <w:tc>
          <w:tcPr>
            <w:tcW w:w="360" w:type="pct"/>
            <w:vMerge w:val="restart"/>
            <w:vAlign w:val="center"/>
          </w:tcPr>
          <w:p w14:paraId="2EAF173B"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w:t>
            </w:r>
          </w:p>
        </w:tc>
        <w:tc>
          <w:tcPr>
            <w:tcW w:w="2764" w:type="pct"/>
            <w:gridSpan w:val="2"/>
            <w:vAlign w:val="center"/>
          </w:tcPr>
          <w:p w14:paraId="0E1B0A07"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三证合一的营业执照复印件</w:t>
            </w:r>
          </w:p>
        </w:tc>
        <w:tc>
          <w:tcPr>
            <w:tcW w:w="454" w:type="pct"/>
            <w:vAlign w:val="center"/>
          </w:tcPr>
          <w:p w14:paraId="3E5C6EF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7B1A751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10BC2E2"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6F59CEA1" w14:textId="77777777">
        <w:trPr>
          <w:trHeight w:val="454"/>
        </w:trPr>
        <w:tc>
          <w:tcPr>
            <w:tcW w:w="360" w:type="pct"/>
            <w:vMerge/>
            <w:vAlign w:val="center"/>
          </w:tcPr>
          <w:p w14:paraId="6B07A25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val="restart"/>
            <w:tcBorders>
              <w:right w:val="single" w:sz="4" w:space="0" w:color="auto"/>
            </w:tcBorders>
            <w:vAlign w:val="center"/>
          </w:tcPr>
          <w:p w14:paraId="1EEC6A62"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或</w:t>
            </w:r>
          </w:p>
        </w:tc>
        <w:tc>
          <w:tcPr>
            <w:tcW w:w="2482" w:type="pct"/>
            <w:tcBorders>
              <w:left w:val="single" w:sz="4" w:space="0" w:color="auto"/>
            </w:tcBorders>
            <w:vAlign w:val="center"/>
          </w:tcPr>
          <w:p w14:paraId="6EB9E5AD"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企业法人营业执照（副本）复印件</w:t>
            </w:r>
          </w:p>
        </w:tc>
        <w:tc>
          <w:tcPr>
            <w:tcW w:w="454" w:type="pct"/>
            <w:vAlign w:val="center"/>
          </w:tcPr>
          <w:p w14:paraId="6CAD00E7"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44087CDA"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4AA966F"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6B9DE179" w14:textId="77777777">
        <w:trPr>
          <w:trHeight w:val="454"/>
        </w:trPr>
        <w:tc>
          <w:tcPr>
            <w:tcW w:w="360" w:type="pct"/>
            <w:vMerge/>
            <w:vAlign w:val="center"/>
          </w:tcPr>
          <w:p w14:paraId="6358DA11"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tcBorders>
              <w:right w:val="single" w:sz="4" w:space="0" w:color="auto"/>
            </w:tcBorders>
            <w:vAlign w:val="center"/>
          </w:tcPr>
          <w:p w14:paraId="62B2A773"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2482" w:type="pct"/>
            <w:tcBorders>
              <w:left w:val="single" w:sz="4" w:space="0" w:color="auto"/>
            </w:tcBorders>
            <w:vAlign w:val="center"/>
          </w:tcPr>
          <w:p w14:paraId="7ACEC87B"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税务登记证书（国、地税）复印件</w:t>
            </w:r>
          </w:p>
        </w:tc>
        <w:tc>
          <w:tcPr>
            <w:tcW w:w="454" w:type="pct"/>
            <w:vAlign w:val="center"/>
          </w:tcPr>
          <w:p w14:paraId="69EE117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6D21DD85"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73C33D9"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6401D4EE" w14:textId="77777777">
        <w:trPr>
          <w:trHeight w:val="454"/>
        </w:trPr>
        <w:tc>
          <w:tcPr>
            <w:tcW w:w="360" w:type="pct"/>
            <w:vMerge/>
            <w:vAlign w:val="center"/>
          </w:tcPr>
          <w:p w14:paraId="22DFD067"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tcBorders>
              <w:right w:val="single" w:sz="4" w:space="0" w:color="auto"/>
            </w:tcBorders>
            <w:vAlign w:val="center"/>
          </w:tcPr>
          <w:p w14:paraId="7F4AB331"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2482" w:type="pct"/>
            <w:tcBorders>
              <w:left w:val="single" w:sz="4" w:space="0" w:color="auto"/>
            </w:tcBorders>
            <w:vAlign w:val="center"/>
          </w:tcPr>
          <w:p w14:paraId="6FC94C58"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组织机构代码证复印件</w:t>
            </w:r>
          </w:p>
        </w:tc>
        <w:tc>
          <w:tcPr>
            <w:tcW w:w="454" w:type="pct"/>
            <w:vAlign w:val="center"/>
          </w:tcPr>
          <w:p w14:paraId="1882BB64"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6A5BA2B3"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587D8FC8"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3A242177" w14:textId="77777777">
        <w:trPr>
          <w:trHeight w:val="454"/>
        </w:trPr>
        <w:tc>
          <w:tcPr>
            <w:tcW w:w="360" w:type="pct"/>
            <w:vAlign w:val="center"/>
          </w:tcPr>
          <w:p w14:paraId="3552902B"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2</w:t>
            </w:r>
          </w:p>
        </w:tc>
        <w:tc>
          <w:tcPr>
            <w:tcW w:w="2764" w:type="pct"/>
            <w:gridSpan w:val="2"/>
            <w:vAlign w:val="center"/>
          </w:tcPr>
          <w:p w14:paraId="3B719611"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商</w:t>
            </w:r>
            <w:proofErr w:type="gramStart"/>
            <w:r>
              <w:rPr>
                <w:rFonts w:ascii="仿宋_GB2312" w:eastAsia="仿宋_GB2312" w:hAnsiTheme="minorEastAsia" w:cs="宋体" w:hint="eastAsia"/>
                <w:color w:val="000000" w:themeColor="text1"/>
                <w:kern w:val="0"/>
                <w:sz w:val="24"/>
                <w:szCs w:val="24"/>
              </w:rPr>
              <w:t>事主体</w:t>
            </w:r>
            <w:proofErr w:type="gramEnd"/>
            <w:r>
              <w:rPr>
                <w:rFonts w:ascii="仿宋_GB2312" w:eastAsia="仿宋_GB2312" w:hAnsiTheme="minorEastAsia" w:cs="宋体" w:hint="eastAsia"/>
                <w:color w:val="000000" w:themeColor="text1"/>
                <w:kern w:val="0"/>
                <w:sz w:val="24"/>
                <w:szCs w:val="24"/>
              </w:rPr>
              <w:t>信息公示平台查询页（营业执照经营范围如注明“具体经营项目请登录商事主体信息公示平台查询”）</w:t>
            </w:r>
          </w:p>
        </w:tc>
        <w:tc>
          <w:tcPr>
            <w:tcW w:w="454" w:type="pct"/>
            <w:vAlign w:val="center"/>
          </w:tcPr>
          <w:p w14:paraId="0F96D8D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909F265"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7DA4E64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6D18B496" w14:textId="77777777">
        <w:trPr>
          <w:trHeight w:val="454"/>
        </w:trPr>
        <w:tc>
          <w:tcPr>
            <w:tcW w:w="360" w:type="pct"/>
            <w:vAlign w:val="center"/>
          </w:tcPr>
          <w:p w14:paraId="1724B810"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3</w:t>
            </w:r>
          </w:p>
        </w:tc>
        <w:tc>
          <w:tcPr>
            <w:tcW w:w="2764" w:type="pct"/>
            <w:gridSpan w:val="2"/>
            <w:vAlign w:val="center"/>
          </w:tcPr>
          <w:p w14:paraId="76B5EB84"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《信用信息报告》</w:t>
            </w:r>
          </w:p>
        </w:tc>
        <w:tc>
          <w:tcPr>
            <w:tcW w:w="454" w:type="pct"/>
            <w:vAlign w:val="center"/>
          </w:tcPr>
          <w:p w14:paraId="3C191F83"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ADAC879"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2649824E"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22F902FB" w14:textId="77777777">
        <w:trPr>
          <w:trHeight w:val="454"/>
        </w:trPr>
        <w:tc>
          <w:tcPr>
            <w:tcW w:w="360" w:type="pct"/>
            <w:vAlign w:val="center"/>
          </w:tcPr>
          <w:p w14:paraId="67D4DEEB"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4</w:t>
            </w:r>
          </w:p>
        </w:tc>
        <w:tc>
          <w:tcPr>
            <w:tcW w:w="2764" w:type="pct"/>
            <w:gridSpan w:val="2"/>
            <w:vAlign w:val="center"/>
          </w:tcPr>
          <w:p w14:paraId="6C78C418"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法人代表证明书</w:t>
            </w:r>
          </w:p>
        </w:tc>
        <w:tc>
          <w:tcPr>
            <w:tcW w:w="454" w:type="pct"/>
            <w:vAlign w:val="center"/>
          </w:tcPr>
          <w:p w14:paraId="7007CE0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7678699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0478A25A"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1F7CB7B8" w14:textId="77777777">
        <w:trPr>
          <w:trHeight w:val="454"/>
        </w:trPr>
        <w:tc>
          <w:tcPr>
            <w:tcW w:w="360" w:type="pct"/>
            <w:vAlign w:val="center"/>
          </w:tcPr>
          <w:p w14:paraId="45F41812"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5</w:t>
            </w:r>
          </w:p>
        </w:tc>
        <w:tc>
          <w:tcPr>
            <w:tcW w:w="2764" w:type="pct"/>
            <w:gridSpan w:val="2"/>
            <w:vAlign w:val="center"/>
          </w:tcPr>
          <w:p w14:paraId="404C4FEB"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法人代表第二代居民身份证复印件</w:t>
            </w:r>
          </w:p>
        </w:tc>
        <w:tc>
          <w:tcPr>
            <w:tcW w:w="454" w:type="pct"/>
            <w:vAlign w:val="center"/>
          </w:tcPr>
          <w:p w14:paraId="4AA2BAFE"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5FEC8D32"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0F198B9"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264EF492" w14:textId="77777777">
        <w:trPr>
          <w:trHeight w:val="454"/>
        </w:trPr>
        <w:tc>
          <w:tcPr>
            <w:tcW w:w="360" w:type="pct"/>
            <w:vAlign w:val="center"/>
          </w:tcPr>
          <w:p w14:paraId="0EA0BE67"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6</w:t>
            </w:r>
          </w:p>
        </w:tc>
        <w:tc>
          <w:tcPr>
            <w:tcW w:w="2764" w:type="pct"/>
            <w:gridSpan w:val="2"/>
            <w:vAlign w:val="center"/>
          </w:tcPr>
          <w:p w14:paraId="47B51D81"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法人授权书</w:t>
            </w:r>
          </w:p>
        </w:tc>
        <w:tc>
          <w:tcPr>
            <w:tcW w:w="454" w:type="pct"/>
            <w:vAlign w:val="center"/>
          </w:tcPr>
          <w:p w14:paraId="0A39BE86"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644EDA4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0195141"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703D96D3" w14:textId="77777777">
        <w:trPr>
          <w:trHeight w:val="454"/>
        </w:trPr>
        <w:tc>
          <w:tcPr>
            <w:tcW w:w="360" w:type="pct"/>
            <w:vAlign w:val="center"/>
          </w:tcPr>
          <w:p w14:paraId="3E09433B"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7</w:t>
            </w:r>
          </w:p>
        </w:tc>
        <w:tc>
          <w:tcPr>
            <w:tcW w:w="2764" w:type="pct"/>
            <w:gridSpan w:val="2"/>
            <w:vAlign w:val="center"/>
          </w:tcPr>
          <w:p w14:paraId="0464FF23"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授权代理人第二代居民身份证复印件</w:t>
            </w:r>
          </w:p>
        </w:tc>
        <w:tc>
          <w:tcPr>
            <w:tcW w:w="454" w:type="pct"/>
            <w:vAlign w:val="center"/>
          </w:tcPr>
          <w:p w14:paraId="319C86E1"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5CEF432C"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61F0DC3A"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560896AB" w14:textId="77777777">
        <w:trPr>
          <w:trHeight w:val="454"/>
        </w:trPr>
        <w:tc>
          <w:tcPr>
            <w:tcW w:w="360" w:type="pct"/>
            <w:vAlign w:val="center"/>
          </w:tcPr>
          <w:p w14:paraId="05D0233A" w14:textId="77777777" w:rsidR="002A232F" w:rsidRDefault="008B09E1">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8</w:t>
            </w:r>
          </w:p>
        </w:tc>
        <w:tc>
          <w:tcPr>
            <w:tcW w:w="2764" w:type="pct"/>
            <w:gridSpan w:val="2"/>
            <w:vAlign w:val="center"/>
          </w:tcPr>
          <w:p w14:paraId="1CE4243D"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授权代理人近三个月社保缴费证明</w:t>
            </w:r>
          </w:p>
        </w:tc>
        <w:tc>
          <w:tcPr>
            <w:tcW w:w="454" w:type="pct"/>
            <w:vAlign w:val="center"/>
          </w:tcPr>
          <w:p w14:paraId="774F0C87"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EA0851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5F1F7CEE"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2812E6C9" w14:textId="77777777">
        <w:trPr>
          <w:trHeight w:val="454"/>
        </w:trPr>
        <w:tc>
          <w:tcPr>
            <w:tcW w:w="360" w:type="pct"/>
            <w:vAlign w:val="center"/>
          </w:tcPr>
          <w:p w14:paraId="228900A7" w14:textId="77777777" w:rsidR="002A232F" w:rsidRDefault="008B09E1">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9</w:t>
            </w:r>
          </w:p>
        </w:tc>
        <w:tc>
          <w:tcPr>
            <w:tcW w:w="2764" w:type="pct"/>
            <w:gridSpan w:val="2"/>
            <w:vAlign w:val="center"/>
          </w:tcPr>
          <w:p w14:paraId="7CEADB09"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4" w:type="pct"/>
            <w:vAlign w:val="center"/>
          </w:tcPr>
          <w:p w14:paraId="58E1D657"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6AE89B00"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788F2F34"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tr w:rsidR="002A232F" w14:paraId="0101ED91" w14:textId="77777777">
        <w:trPr>
          <w:trHeight w:val="454"/>
        </w:trPr>
        <w:tc>
          <w:tcPr>
            <w:tcW w:w="360" w:type="pct"/>
            <w:vAlign w:val="center"/>
          </w:tcPr>
          <w:p w14:paraId="782C8176" w14:textId="77777777" w:rsidR="002A232F" w:rsidRDefault="008B09E1">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10</w:t>
            </w:r>
          </w:p>
        </w:tc>
        <w:tc>
          <w:tcPr>
            <w:tcW w:w="2764" w:type="pct"/>
            <w:gridSpan w:val="2"/>
            <w:vAlign w:val="center"/>
          </w:tcPr>
          <w:p w14:paraId="5E6F80E7" w14:textId="77777777" w:rsidR="002A232F" w:rsidRDefault="008B09E1">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b/>
                <w:color w:val="000000" w:themeColor="text1"/>
                <w:kern w:val="0"/>
                <w:sz w:val="24"/>
                <w:szCs w:val="24"/>
              </w:rPr>
              <w:t>《方案书》一式五份（一正四副加盖公章），随论证（谈判）会当日自行携带入场提交。</w:t>
            </w:r>
          </w:p>
        </w:tc>
        <w:tc>
          <w:tcPr>
            <w:tcW w:w="454" w:type="pct"/>
            <w:vAlign w:val="center"/>
          </w:tcPr>
          <w:p w14:paraId="76B113A1"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024AEF0B"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0FC12DAD" w14:textId="77777777" w:rsidR="002A232F" w:rsidRDefault="002A232F">
            <w:pPr>
              <w:spacing w:line="400" w:lineRule="exact"/>
              <w:jc w:val="center"/>
              <w:rPr>
                <w:rFonts w:ascii="仿宋_GB2312" w:eastAsia="仿宋_GB2312" w:hAnsiTheme="minorEastAsia" w:cs="Times New Roman"/>
                <w:color w:val="000000" w:themeColor="text1"/>
                <w:kern w:val="0"/>
                <w:sz w:val="24"/>
                <w:szCs w:val="24"/>
              </w:rPr>
            </w:pPr>
          </w:p>
        </w:tc>
      </w:tr>
      <w:bookmarkEnd w:id="2"/>
    </w:tbl>
    <w:p w14:paraId="42038222" w14:textId="77777777" w:rsidR="002A232F" w:rsidRDefault="002A232F">
      <w:pPr>
        <w:widowControl/>
        <w:jc w:val="left"/>
        <w:rPr>
          <w:rFonts w:ascii="仿宋_GB2312" w:eastAsia="仿宋_GB2312" w:hAnsi="宋体" w:cs="宋体"/>
          <w:b/>
          <w:bCs/>
          <w:kern w:val="0"/>
          <w:sz w:val="28"/>
          <w:szCs w:val="28"/>
        </w:rPr>
      </w:pPr>
    </w:p>
    <w:p w14:paraId="1BA41D82" w14:textId="77777777" w:rsidR="002A232F" w:rsidRDefault="008B09E1">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020CCA4A" w14:textId="77777777" w:rsidR="002A232F" w:rsidRDefault="008B09E1">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附件4：</w:t>
      </w:r>
    </w:p>
    <w:p w14:paraId="3FB925FD" w14:textId="77777777" w:rsidR="002A232F" w:rsidRDefault="008B09E1">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法定代表人资格证明书</w:t>
      </w:r>
    </w:p>
    <w:p w14:paraId="3CF34217" w14:textId="77777777" w:rsidR="002A232F" w:rsidRDefault="002A232F">
      <w:pPr>
        <w:spacing w:line="360" w:lineRule="auto"/>
        <w:rPr>
          <w:rFonts w:ascii="仿宋_GB2312" w:eastAsia="仿宋_GB2312" w:hAnsi="宋体" w:cs="Times New Roman"/>
          <w:snapToGrid w:val="0"/>
          <w:kern w:val="0"/>
          <w:szCs w:val="21"/>
        </w:rPr>
      </w:pPr>
    </w:p>
    <w:p w14:paraId="5B3B3B67" w14:textId="77777777" w:rsidR="002A232F" w:rsidRDefault="008B09E1">
      <w:pPr>
        <w:spacing w:line="360" w:lineRule="auto"/>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0A62D076" w14:textId="77777777" w:rsidR="002A232F" w:rsidRDefault="008B09E1">
      <w:pPr>
        <w:spacing w:line="360" w:lineRule="auto"/>
        <w:rPr>
          <w:rFonts w:ascii="仿宋_GB2312" w:eastAsia="仿宋_GB2312" w:hAnsi="宋体" w:cs="Times New Roman"/>
          <w:snapToGrid w:val="0"/>
          <w:kern w:val="0"/>
          <w:sz w:val="28"/>
          <w:szCs w:val="28"/>
        </w:rPr>
      </w:pPr>
      <w:r>
        <w:rPr>
          <w:rFonts w:ascii="仿宋_GB2312" w:eastAsia="仿宋_GB2312" w:hAnsi="宋体" w:cs="Times New Roman" w:hint="eastAsia"/>
          <w:snapToGrid w:val="0"/>
          <w:kern w:val="0"/>
          <w:sz w:val="28"/>
          <w:szCs w:val="28"/>
        </w:rPr>
        <w:t>同志，现任我单位职务</w:t>
      </w: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lang w:val="en-GB"/>
        </w:rPr>
        <w:t>联系手机：</w:t>
      </w:r>
      <w:r>
        <w:rPr>
          <w:rFonts w:ascii="仿宋_GB2312" w:eastAsia="仿宋_GB2312" w:hAnsi="宋体" w:cs="Times New Roman" w:hint="eastAsia"/>
          <w:snapToGrid w:val="0"/>
          <w:kern w:val="0"/>
          <w:sz w:val="28"/>
          <w:szCs w:val="28"/>
        </w:rPr>
        <w:t>，为法定代表人，代表我单位参与贵单位以下项目的采购活动，特此证明。</w:t>
      </w:r>
    </w:p>
    <w:p w14:paraId="0BE403E1" w14:textId="77777777" w:rsidR="002A232F" w:rsidRDefault="008B09E1">
      <w:pPr>
        <w:spacing w:line="360" w:lineRule="auto"/>
        <w:ind w:firstLineChars="192" w:firstLine="538"/>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45758D61" w14:textId="77777777" w:rsidR="002A232F" w:rsidRDefault="008B09E1">
      <w:pPr>
        <w:spacing w:line="360" w:lineRule="auto"/>
        <w:ind w:firstLineChars="192" w:firstLine="538"/>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49BD9662" w14:textId="77777777" w:rsidR="002A232F" w:rsidRDefault="002A232F">
      <w:pPr>
        <w:spacing w:line="360" w:lineRule="auto"/>
        <w:rPr>
          <w:rFonts w:ascii="仿宋_GB2312" w:eastAsia="仿宋_GB2312" w:hAnsi="Times New Roman" w:cs="Times New Roman"/>
          <w:sz w:val="28"/>
          <w:szCs w:val="28"/>
          <w:lang w:val="en-GB"/>
        </w:rPr>
      </w:pPr>
    </w:p>
    <w:p w14:paraId="093F06C5" w14:textId="77777777" w:rsidR="002A232F" w:rsidRDefault="008B09E1">
      <w:pPr>
        <w:spacing w:line="360" w:lineRule="auto"/>
        <w:rPr>
          <w:rFonts w:ascii="仿宋_GB2312" w:eastAsia="仿宋_GB2312" w:hAnsi="宋体" w:cs="Times New Roman"/>
          <w:snapToGrid w:val="0"/>
          <w:kern w:val="0"/>
          <w:sz w:val="28"/>
          <w:szCs w:val="28"/>
        </w:rPr>
      </w:pPr>
      <w:r>
        <w:rPr>
          <w:rFonts w:ascii="仿宋_GB2312" w:eastAsia="仿宋_GB2312" w:hAnsi="Times New Roman" w:cs="Times New Roman" w:hint="eastAsia"/>
          <w:sz w:val="28"/>
          <w:szCs w:val="28"/>
          <w:lang w:val="en-GB"/>
        </w:rPr>
        <w:t>法定代表人（亲笔签名或签章）：</w:t>
      </w:r>
    </w:p>
    <w:p w14:paraId="51F36CE3" w14:textId="77777777" w:rsidR="002A232F" w:rsidRDefault="008B09E1">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8"/>
        </w:rPr>
        <w:t>签发日期：年月日      单位名称</w:t>
      </w:r>
      <w:r>
        <w:rPr>
          <w:rFonts w:ascii="仿宋_GB2312" w:eastAsia="仿宋_GB2312" w:hAnsi="Times New Roman" w:cs="Times New Roman" w:hint="eastAsia"/>
          <w:snapToGrid w:val="0"/>
          <w:kern w:val="0"/>
          <w:sz w:val="28"/>
          <w:szCs w:val="28"/>
        </w:rPr>
        <w:t>（加盖公章）</w:t>
      </w:r>
      <w:r>
        <w:rPr>
          <w:rFonts w:ascii="仿宋_GB2312" w:eastAsia="仿宋_GB2312" w:hAnsi="宋体" w:cs="Times New Roman" w:hint="eastAsia"/>
          <w:snapToGrid w:val="0"/>
          <w:kern w:val="0"/>
          <w:sz w:val="28"/>
          <w:szCs w:val="28"/>
        </w:rPr>
        <w:t>：</w:t>
      </w:r>
    </w:p>
    <w:p w14:paraId="02A51896" w14:textId="77777777" w:rsidR="002A232F" w:rsidRDefault="002A232F">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259"/>
        <w:gridCol w:w="4875"/>
      </w:tblGrid>
      <w:tr w:rsidR="002A232F" w14:paraId="4B7EE48F" w14:textId="77777777">
        <w:trPr>
          <w:trHeight w:val="2970"/>
        </w:trPr>
        <w:tc>
          <w:tcPr>
            <w:tcW w:w="2423" w:type="pct"/>
            <w:vAlign w:val="center"/>
          </w:tcPr>
          <w:p w14:paraId="12ACD6FC" w14:textId="77777777" w:rsidR="002A232F" w:rsidRDefault="008B09E1">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0BC046A3" w14:textId="77777777" w:rsidR="002A232F" w:rsidRDefault="008B09E1">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30" w:type="pct"/>
            <w:tcBorders>
              <w:top w:val="nil"/>
              <w:bottom w:val="nil"/>
            </w:tcBorders>
            <w:shd w:val="clear" w:color="auto" w:fill="auto"/>
          </w:tcPr>
          <w:p w14:paraId="6A629176" w14:textId="77777777" w:rsidR="002A232F" w:rsidRDefault="002A232F">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62734930" w14:textId="77777777" w:rsidR="002A232F" w:rsidRDefault="008B09E1">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7BCB90CC" w14:textId="77777777" w:rsidR="002A232F" w:rsidRDefault="008B09E1">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5E1324EE" w14:textId="77777777" w:rsidR="002A232F" w:rsidRDefault="008B09E1">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4"/>
          <w:lang w:val="en-GB"/>
        </w:rPr>
        <w:t>说明：</w:t>
      </w:r>
    </w:p>
    <w:p w14:paraId="1F7C9647" w14:textId="77777777" w:rsidR="002A232F" w:rsidRDefault="008B09E1">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1.</w:t>
      </w:r>
      <w:r>
        <w:rPr>
          <w:rFonts w:ascii="仿宋_GB2312" w:eastAsia="仿宋_GB2312" w:hAnsi="宋体" w:cs="Times New Roman" w:hint="eastAsia"/>
          <w:snapToGrid w:val="0"/>
          <w:kern w:val="0"/>
          <w:sz w:val="28"/>
          <w:szCs w:val="20"/>
        </w:rPr>
        <w:t>法定代表人为企业事业单位、国家机关、社会团体的主要行政负责人。</w:t>
      </w:r>
    </w:p>
    <w:p w14:paraId="099DF724" w14:textId="77777777" w:rsidR="002A232F" w:rsidRDefault="008B09E1">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2.须提供第二代居民身份证双面复印件，并加盖供应商公章。</w:t>
      </w:r>
    </w:p>
    <w:p w14:paraId="0C1ECF49" w14:textId="77777777" w:rsidR="002A232F" w:rsidRDefault="002A232F">
      <w:pPr>
        <w:rPr>
          <w:rFonts w:ascii="仿宋_GB2312" w:eastAsia="仿宋_GB2312" w:hAnsi="宋体" w:cs="Times New Roman"/>
          <w:b/>
          <w:snapToGrid w:val="0"/>
          <w:kern w:val="0"/>
          <w:sz w:val="24"/>
          <w:szCs w:val="24"/>
          <w:lang w:val="en-GB"/>
        </w:rPr>
      </w:pPr>
    </w:p>
    <w:p w14:paraId="1502E7A2" w14:textId="77777777" w:rsidR="002A232F" w:rsidRDefault="008B09E1">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B7CE99A" w14:textId="77777777" w:rsidR="002A232F" w:rsidRDefault="008B09E1">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附件5：</w:t>
      </w:r>
    </w:p>
    <w:p w14:paraId="721A71D0" w14:textId="77777777" w:rsidR="002A232F" w:rsidRDefault="008B09E1">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法人授权书</w:t>
      </w:r>
    </w:p>
    <w:p w14:paraId="7B8D3397" w14:textId="77777777" w:rsidR="002A232F" w:rsidRDefault="008B09E1">
      <w:pPr>
        <w:spacing w:line="500" w:lineRule="exact"/>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730131F2" w14:textId="77777777" w:rsidR="002A232F" w:rsidRDefault="008B09E1">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我单位特授权委任</w:t>
      </w:r>
      <w:r>
        <w:rPr>
          <w:rFonts w:ascii="仿宋_GB2312" w:eastAsia="仿宋_GB2312" w:hAnsi="Times New Roman" w:cs="Times New Roman" w:hint="eastAsia"/>
          <w:sz w:val="28"/>
          <w:szCs w:val="28"/>
          <w:u w:val="single"/>
          <w:lang w:val="en-GB"/>
        </w:rPr>
        <w:t xml:space="preserve">          (姓名)</w:t>
      </w:r>
      <w:r>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0FE60821" w14:textId="77777777" w:rsidR="002A232F" w:rsidRDefault="008B09E1">
      <w:pPr>
        <w:spacing w:line="500" w:lineRule="exact"/>
        <w:ind w:firstLineChars="187" w:firstLine="524"/>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06D28D2B" w14:textId="77777777" w:rsidR="002A232F" w:rsidRDefault="008B09E1">
      <w:pPr>
        <w:spacing w:line="500" w:lineRule="exact"/>
        <w:ind w:firstLineChars="187" w:firstLine="524"/>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567E606B" w14:textId="77777777" w:rsidR="002A232F" w:rsidRDefault="008B09E1">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有效期限：自本单位盖章之日起生效。</w:t>
      </w:r>
    </w:p>
    <w:p w14:paraId="4945D2BF" w14:textId="77777777" w:rsidR="002A232F" w:rsidRDefault="002A232F">
      <w:pPr>
        <w:spacing w:line="500" w:lineRule="exact"/>
        <w:ind w:firstLineChars="200" w:firstLine="560"/>
        <w:rPr>
          <w:rFonts w:ascii="仿宋_GB2312" w:eastAsia="仿宋_GB2312" w:hAnsi="Times New Roman" w:cs="Times New Roman"/>
          <w:snapToGrid w:val="0"/>
          <w:kern w:val="0"/>
          <w:sz w:val="28"/>
          <w:szCs w:val="28"/>
          <w:lang w:val="en-GB"/>
        </w:rPr>
      </w:pPr>
    </w:p>
    <w:p w14:paraId="16B2B61E" w14:textId="77777777" w:rsidR="002A232F" w:rsidRDefault="008B09E1">
      <w:pPr>
        <w:spacing w:line="500" w:lineRule="exact"/>
        <w:ind w:firstLineChars="200" w:firstLine="560"/>
        <w:rPr>
          <w:rFonts w:ascii="仿宋_GB2312" w:eastAsia="仿宋_GB2312" w:hAnsi="Times New Roman" w:cs="Times New Roman"/>
          <w:snapToGrid w:val="0"/>
          <w:kern w:val="0"/>
          <w:sz w:val="28"/>
          <w:szCs w:val="28"/>
          <w:u w:val="single"/>
          <w:lang w:val="en-GB"/>
        </w:rPr>
      </w:pPr>
      <w:r>
        <w:rPr>
          <w:rFonts w:ascii="仿宋_GB2312" w:eastAsia="仿宋_GB2312" w:hAnsi="Times New Roman" w:cs="Times New Roman" w:hint="eastAsia"/>
          <w:snapToGrid w:val="0"/>
          <w:kern w:val="0"/>
          <w:sz w:val="28"/>
          <w:szCs w:val="28"/>
          <w:lang w:val="en-GB"/>
        </w:rPr>
        <w:t>供应商名称</w:t>
      </w:r>
      <w:r>
        <w:rPr>
          <w:rFonts w:ascii="仿宋_GB2312" w:eastAsia="仿宋_GB2312" w:hAnsi="Times New Roman" w:cs="Times New Roman" w:hint="eastAsia"/>
          <w:snapToGrid w:val="0"/>
          <w:kern w:val="0"/>
          <w:sz w:val="28"/>
          <w:szCs w:val="28"/>
        </w:rPr>
        <w:t>（加盖公章）</w:t>
      </w:r>
      <w:r>
        <w:rPr>
          <w:rFonts w:ascii="仿宋_GB2312" w:eastAsia="仿宋_GB2312" w:hAnsi="Times New Roman" w:cs="Times New Roman" w:hint="eastAsia"/>
          <w:snapToGrid w:val="0"/>
          <w:kern w:val="0"/>
          <w:sz w:val="28"/>
          <w:szCs w:val="28"/>
          <w:lang w:val="en-GB"/>
        </w:rPr>
        <w:t>：</w:t>
      </w:r>
    </w:p>
    <w:p w14:paraId="6101505F" w14:textId="77777777" w:rsidR="002A232F" w:rsidRDefault="008B09E1">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法定代表人（亲笔签名或签章）：</w:t>
      </w:r>
    </w:p>
    <w:p w14:paraId="0A75448D" w14:textId="77777777" w:rsidR="002A232F" w:rsidRDefault="008B09E1">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授权代理人（亲笔签名）：        ，联系手机电话：</w:t>
      </w:r>
    </w:p>
    <w:p w14:paraId="4FD38840" w14:textId="77777777" w:rsidR="002A232F" w:rsidRDefault="008B09E1">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授权生效</w:t>
      </w:r>
      <w:r>
        <w:rPr>
          <w:rFonts w:ascii="仿宋_GB2312" w:eastAsia="仿宋_GB2312" w:hAnsi="宋体" w:cs="Times New Roman" w:hint="eastAsia"/>
          <w:snapToGrid w:val="0"/>
          <w:kern w:val="0"/>
          <w:sz w:val="28"/>
          <w:szCs w:val="28"/>
        </w:rPr>
        <w:t>日期：年月日</w:t>
      </w:r>
    </w:p>
    <w:p w14:paraId="011ECD7B" w14:textId="77777777" w:rsidR="002A232F" w:rsidRDefault="002A232F">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251"/>
        <w:gridCol w:w="4879"/>
      </w:tblGrid>
      <w:tr w:rsidR="002A232F" w14:paraId="29DF1A9D" w14:textId="77777777">
        <w:trPr>
          <w:trHeight w:val="2970"/>
        </w:trPr>
        <w:tc>
          <w:tcPr>
            <w:tcW w:w="2425" w:type="pct"/>
            <w:vAlign w:val="center"/>
          </w:tcPr>
          <w:p w14:paraId="15BD8D13" w14:textId="77777777" w:rsidR="002A232F" w:rsidRDefault="008B09E1">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23D9DDE2" w14:textId="77777777" w:rsidR="002A232F" w:rsidRDefault="008B09E1">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26" w:type="pct"/>
            <w:tcBorders>
              <w:top w:val="nil"/>
              <w:bottom w:val="nil"/>
            </w:tcBorders>
            <w:shd w:val="clear" w:color="auto" w:fill="auto"/>
          </w:tcPr>
          <w:p w14:paraId="7821ED1E" w14:textId="77777777" w:rsidR="002A232F" w:rsidRDefault="002A232F">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4892A16E" w14:textId="77777777" w:rsidR="002A232F" w:rsidRDefault="008B09E1">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3C47CF0E" w14:textId="77777777" w:rsidR="002A232F" w:rsidRDefault="008B09E1">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6F0CBA4C" w14:textId="77777777" w:rsidR="002A232F" w:rsidRDefault="008B09E1">
      <w:pPr>
        <w:spacing w:line="500" w:lineRule="exact"/>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说明：1.本授权书内容不得擅自修改。</w:t>
      </w:r>
    </w:p>
    <w:p w14:paraId="5653D777" w14:textId="77777777" w:rsidR="002A232F" w:rsidRDefault="008B09E1">
      <w:pPr>
        <w:spacing w:line="500" w:lineRule="exact"/>
        <w:ind w:firstLineChars="295" w:firstLine="826"/>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2.须提供第二代居民身份证双面复印件，并加盖投标人公章。</w:t>
      </w:r>
    </w:p>
    <w:p w14:paraId="697DD2C2" w14:textId="77777777" w:rsidR="002A232F" w:rsidRDefault="008B09E1">
      <w:pPr>
        <w:spacing w:line="500" w:lineRule="exact"/>
        <w:ind w:firstLineChars="295" w:firstLine="826"/>
        <w:rPr>
          <w:rFonts w:ascii="仿宋_GB2312" w:eastAsia="仿宋_GB2312" w:hAnsi="宋体" w:cs="Times New Roman"/>
          <w:snapToGrid w:val="0"/>
          <w:kern w:val="0"/>
          <w:sz w:val="28"/>
          <w:szCs w:val="24"/>
        </w:rPr>
      </w:pPr>
      <w:r>
        <w:rPr>
          <w:rFonts w:ascii="仿宋_GB2312" w:eastAsia="仿宋_GB2312" w:hAnsi="宋体" w:cs="Times New Roman" w:hint="eastAsia"/>
          <w:snapToGrid w:val="0"/>
          <w:kern w:val="0"/>
          <w:sz w:val="28"/>
          <w:szCs w:val="24"/>
          <w:lang w:val="en-GB"/>
        </w:rPr>
        <w:t>3.</w:t>
      </w:r>
      <w:r>
        <w:rPr>
          <w:rFonts w:ascii="仿宋_GB2312" w:eastAsia="仿宋_GB2312" w:hAnsi="宋体" w:cs="Times New Roman" w:hint="eastAsia"/>
          <w:snapToGrid w:val="0"/>
          <w:kern w:val="0"/>
          <w:sz w:val="28"/>
          <w:szCs w:val="24"/>
        </w:rPr>
        <w:t>内容必须填写真实、清楚、涂改无效，不得转让、买卖。</w:t>
      </w:r>
    </w:p>
    <w:p w14:paraId="1B0B5736" w14:textId="77777777" w:rsidR="002A232F" w:rsidRDefault="002A232F">
      <w:pPr>
        <w:rPr>
          <w:rFonts w:ascii="仿宋_GB2312" w:eastAsia="仿宋_GB2312" w:hAnsi="宋体" w:cs="Times New Roman"/>
          <w:b/>
          <w:snapToGrid w:val="0"/>
          <w:kern w:val="0"/>
          <w:sz w:val="24"/>
          <w:szCs w:val="24"/>
          <w:lang w:val="en-GB"/>
        </w:rPr>
      </w:pPr>
    </w:p>
    <w:p w14:paraId="1D1D7A53" w14:textId="77777777" w:rsidR="002A232F" w:rsidRDefault="008B09E1">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0EEA957A" w14:textId="77777777" w:rsidR="002A232F" w:rsidRDefault="008B09E1">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附件6：</w:t>
      </w:r>
    </w:p>
    <w:p w14:paraId="58751C32" w14:textId="77777777" w:rsidR="002A232F" w:rsidRDefault="008B09E1">
      <w:pPr>
        <w:spacing w:line="460" w:lineRule="exact"/>
        <w:jc w:val="center"/>
        <w:rPr>
          <w:rFonts w:ascii="仿宋_GB2312" w:eastAsia="仿宋_GB2312"/>
          <w:b/>
          <w:sz w:val="36"/>
          <w:szCs w:val="36"/>
        </w:rPr>
      </w:pPr>
      <w:r>
        <w:rPr>
          <w:rFonts w:ascii="仿宋_GB2312" w:eastAsia="仿宋_GB2312" w:hint="eastAsia"/>
          <w:b/>
          <w:sz w:val="36"/>
          <w:szCs w:val="36"/>
        </w:rPr>
        <w:t>承诺书</w:t>
      </w:r>
    </w:p>
    <w:p w14:paraId="1FC790D1" w14:textId="77777777" w:rsidR="002A232F" w:rsidRDefault="002A232F">
      <w:pPr>
        <w:rPr>
          <w:rFonts w:ascii="仿宋_GB2312" w:eastAsia="仿宋_GB2312"/>
          <w:b/>
          <w:sz w:val="44"/>
        </w:rPr>
      </w:pPr>
    </w:p>
    <w:p w14:paraId="460B75EC" w14:textId="77777777" w:rsidR="002A232F" w:rsidRDefault="008B09E1">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w:t>
      </w:r>
      <w:proofErr w:type="gramStart"/>
      <w:r>
        <w:rPr>
          <w:rFonts w:ascii="仿宋_GB2312" w:eastAsia="仿宋_GB2312" w:hint="eastAsia"/>
          <w:sz w:val="28"/>
          <w:szCs w:val="28"/>
        </w:rPr>
        <w:t>作出</w:t>
      </w:r>
      <w:proofErr w:type="gramEnd"/>
      <w:r>
        <w:rPr>
          <w:rFonts w:ascii="仿宋_GB2312" w:eastAsia="仿宋_GB2312" w:hint="eastAsia"/>
          <w:sz w:val="28"/>
          <w:szCs w:val="28"/>
        </w:rPr>
        <w:t>如下承诺：</w:t>
      </w:r>
    </w:p>
    <w:p w14:paraId="40B7A9F6" w14:textId="77777777" w:rsidR="002A232F" w:rsidRDefault="008B09E1">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14:paraId="61002A4B" w14:textId="77777777" w:rsidR="002A232F" w:rsidRDefault="008B09E1">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14:paraId="5E63569C" w14:textId="77777777" w:rsidR="002A232F" w:rsidRDefault="008B09E1">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14:paraId="23FE96EF" w14:textId="77777777" w:rsidR="002A232F" w:rsidRDefault="008B09E1">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14:paraId="78F116C1" w14:textId="77777777" w:rsidR="002A232F" w:rsidRDefault="002A232F">
      <w:pPr>
        <w:spacing w:line="460" w:lineRule="exact"/>
        <w:rPr>
          <w:rFonts w:ascii="仿宋_GB2312" w:eastAsia="仿宋_GB2312"/>
          <w:sz w:val="44"/>
        </w:rPr>
      </w:pPr>
    </w:p>
    <w:p w14:paraId="5402D256" w14:textId="77777777" w:rsidR="002A232F" w:rsidRDefault="002A232F">
      <w:pPr>
        <w:spacing w:line="460" w:lineRule="exact"/>
        <w:rPr>
          <w:rFonts w:ascii="仿宋_GB2312" w:eastAsia="仿宋_GB2312"/>
          <w:sz w:val="44"/>
        </w:rPr>
      </w:pPr>
    </w:p>
    <w:p w14:paraId="0B4C208F" w14:textId="77777777" w:rsidR="002A232F" w:rsidRDefault="008B09E1">
      <w:pPr>
        <w:spacing w:line="500" w:lineRule="exact"/>
        <w:rPr>
          <w:rFonts w:ascii="仿宋_GB2312" w:eastAsia="仿宋_GB2312"/>
          <w:sz w:val="28"/>
          <w:szCs w:val="28"/>
        </w:rPr>
      </w:pPr>
      <w:r>
        <w:rPr>
          <w:rFonts w:ascii="仿宋_GB2312" w:eastAsia="仿宋_GB2312" w:hint="eastAsia"/>
          <w:sz w:val="28"/>
          <w:szCs w:val="28"/>
        </w:rPr>
        <w:t xml:space="preserve">  供应商名称（加盖盖章）：</w:t>
      </w:r>
    </w:p>
    <w:p w14:paraId="0289D656" w14:textId="77777777" w:rsidR="002A232F" w:rsidRDefault="008B09E1">
      <w:pPr>
        <w:spacing w:line="500" w:lineRule="exact"/>
        <w:rPr>
          <w:rFonts w:ascii="仿宋_GB2312" w:eastAsia="仿宋_GB2312"/>
          <w:sz w:val="28"/>
          <w:szCs w:val="28"/>
        </w:rPr>
      </w:pPr>
      <w:r>
        <w:rPr>
          <w:rFonts w:ascii="仿宋_GB2312" w:eastAsia="仿宋_GB2312" w:hint="eastAsia"/>
          <w:sz w:val="28"/>
          <w:szCs w:val="28"/>
        </w:rPr>
        <w:t xml:space="preserve">                                         日期：</w:t>
      </w:r>
    </w:p>
    <w:p w14:paraId="7CF0402F" w14:textId="77777777" w:rsidR="002A232F" w:rsidRDefault="002A232F">
      <w:pPr>
        <w:spacing w:line="1000" w:lineRule="exact"/>
        <w:ind w:firstLineChars="900" w:firstLine="2520"/>
        <w:rPr>
          <w:rFonts w:ascii="仿宋_GB2312" w:eastAsia="仿宋_GB2312"/>
          <w:sz w:val="28"/>
          <w:szCs w:val="28"/>
        </w:rPr>
      </w:pPr>
    </w:p>
    <w:p w14:paraId="27DB4BF4" w14:textId="77777777" w:rsidR="002A232F" w:rsidRDefault="002A232F">
      <w:pPr>
        <w:widowControl/>
        <w:spacing w:line="440" w:lineRule="atLeast"/>
        <w:jc w:val="left"/>
        <w:rPr>
          <w:rFonts w:ascii="仿宋_GB2312" w:eastAsia="仿宋_GB2312" w:hAnsi="宋体" w:cs="宋体"/>
          <w:b/>
          <w:bCs/>
          <w:kern w:val="0"/>
          <w:sz w:val="28"/>
          <w:szCs w:val="28"/>
        </w:rPr>
      </w:pPr>
    </w:p>
    <w:p w14:paraId="22FDAA62" w14:textId="77777777" w:rsidR="002A232F" w:rsidRDefault="002A232F">
      <w:pPr>
        <w:rPr>
          <w:rFonts w:ascii="仿宋_GB2312" w:eastAsia="仿宋_GB2312" w:hAnsi="宋体" w:cs="Times New Roman"/>
          <w:snapToGrid w:val="0"/>
          <w:kern w:val="0"/>
          <w:szCs w:val="21"/>
          <w:lang w:val="en-GB"/>
        </w:rPr>
      </w:pPr>
    </w:p>
    <w:p w14:paraId="787E23CD" w14:textId="77777777" w:rsidR="002A232F" w:rsidRDefault="008B09E1">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1A306423" w14:textId="77777777" w:rsidR="002A232F" w:rsidRDefault="008B09E1">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附件7：</w:t>
      </w:r>
    </w:p>
    <w:p w14:paraId="4D7E6583" w14:textId="77777777" w:rsidR="002A232F" w:rsidRDefault="008B09E1">
      <w:pPr>
        <w:widowControl/>
        <w:spacing w:line="440" w:lineRule="atLeast"/>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76"/>
        <w:gridCol w:w="2233"/>
        <w:gridCol w:w="1510"/>
        <w:gridCol w:w="1470"/>
        <w:gridCol w:w="2387"/>
      </w:tblGrid>
      <w:tr w:rsidR="002A232F" w14:paraId="536678BB" w14:textId="77777777">
        <w:trPr>
          <w:trHeight w:val="602"/>
          <w:jc w:val="center"/>
        </w:trPr>
        <w:tc>
          <w:tcPr>
            <w:tcW w:w="394" w:type="pct"/>
            <w:shd w:val="clear" w:color="auto" w:fill="F3F3F3"/>
            <w:vAlign w:val="center"/>
          </w:tcPr>
          <w:p w14:paraId="0509216B"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4A53BCA5"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0978D751"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项目名称及合同金额</w:t>
            </w:r>
          </w:p>
          <w:p w14:paraId="7BE8FBF0"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34162B43"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51867398"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2E0D6849" w14:textId="77777777" w:rsidR="002A232F" w:rsidRDefault="008B09E1">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备注</w:t>
            </w:r>
          </w:p>
        </w:tc>
      </w:tr>
      <w:tr w:rsidR="002A232F" w14:paraId="7B938F40" w14:textId="77777777">
        <w:trPr>
          <w:trHeight w:val="480"/>
          <w:jc w:val="center"/>
        </w:trPr>
        <w:tc>
          <w:tcPr>
            <w:tcW w:w="394" w:type="pct"/>
            <w:vAlign w:val="center"/>
          </w:tcPr>
          <w:p w14:paraId="1D329153"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w:t>
            </w:r>
          </w:p>
        </w:tc>
        <w:tc>
          <w:tcPr>
            <w:tcW w:w="791" w:type="pct"/>
            <w:vAlign w:val="center"/>
          </w:tcPr>
          <w:p w14:paraId="37FDEC81"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366D20E"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A95179D"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4B7A22D"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3D55E69"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2AE95CE5" w14:textId="77777777">
        <w:trPr>
          <w:trHeight w:val="480"/>
          <w:jc w:val="center"/>
        </w:trPr>
        <w:tc>
          <w:tcPr>
            <w:tcW w:w="394" w:type="pct"/>
            <w:vAlign w:val="center"/>
          </w:tcPr>
          <w:p w14:paraId="66EB716D"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2</w:t>
            </w:r>
          </w:p>
        </w:tc>
        <w:tc>
          <w:tcPr>
            <w:tcW w:w="791" w:type="pct"/>
            <w:vAlign w:val="center"/>
          </w:tcPr>
          <w:p w14:paraId="716B411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AAC9E57"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B435609" w14:textId="77777777" w:rsidR="002A232F" w:rsidRDefault="002A232F">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3148565C"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F25DF03"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2D5609A1" w14:textId="77777777">
        <w:trPr>
          <w:trHeight w:val="480"/>
          <w:jc w:val="center"/>
        </w:trPr>
        <w:tc>
          <w:tcPr>
            <w:tcW w:w="394" w:type="pct"/>
            <w:vAlign w:val="center"/>
          </w:tcPr>
          <w:p w14:paraId="559D78C2"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3</w:t>
            </w:r>
          </w:p>
        </w:tc>
        <w:tc>
          <w:tcPr>
            <w:tcW w:w="791" w:type="pct"/>
            <w:vAlign w:val="center"/>
          </w:tcPr>
          <w:p w14:paraId="152E93D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6E9EE5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768DCD7"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CECF328"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9391135"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1D5377AE" w14:textId="77777777">
        <w:trPr>
          <w:trHeight w:val="480"/>
          <w:jc w:val="center"/>
        </w:trPr>
        <w:tc>
          <w:tcPr>
            <w:tcW w:w="394" w:type="pct"/>
            <w:vAlign w:val="center"/>
          </w:tcPr>
          <w:p w14:paraId="58BC2421"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4</w:t>
            </w:r>
          </w:p>
        </w:tc>
        <w:tc>
          <w:tcPr>
            <w:tcW w:w="791" w:type="pct"/>
            <w:vAlign w:val="center"/>
          </w:tcPr>
          <w:p w14:paraId="44C2DA22"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2372385"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85A5EA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DED6B55"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83B7DBB"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15A3D9AB" w14:textId="77777777">
        <w:trPr>
          <w:trHeight w:val="480"/>
          <w:jc w:val="center"/>
        </w:trPr>
        <w:tc>
          <w:tcPr>
            <w:tcW w:w="394" w:type="pct"/>
            <w:vAlign w:val="center"/>
          </w:tcPr>
          <w:p w14:paraId="262314B8"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5</w:t>
            </w:r>
          </w:p>
        </w:tc>
        <w:tc>
          <w:tcPr>
            <w:tcW w:w="791" w:type="pct"/>
            <w:vAlign w:val="center"/>
          </w:tcPr>
          <w:p w14:paraId="2ADEADC3"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BBCE04A"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7F5578A"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A2C2F1B"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C18272E"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67FF6503" w14:textId="77777777">
        <w:trPr>
          <w:trHeight w:val="480"/>
          <w:jc w:val="center"/>
        </w:trPr>
        <w:tc>
          <w:tcPr>
            <w:tcW w:w="394" w:type="pct"/>
            <w:vAlign w:val="center"/>
          </w:tcPr>
          <w:p w14:paraId="49E23350"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6</w:t>
            </w:r>
          </w:p>
        </w:tc>
        <w:tc>
          <w:tcPr>
            <w:tcW w:w="791" w:type="pct"/>
            <w:vAlign w:val="center"/>
          </w:tcPr>
          <w:p w14:paraId="05D754C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0DB885E"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10B5B95"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BC5505F"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BA9466C"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25AE54B4" w14:textId="77777777">
        <w:trPr>
          <w:trHeight w:val="480"/>
          <w:jc w:val="center"/>
        </w:trPr>
        <w:tc>
          <w:tcPr>
            <w:tcW w:w="394" w:type="pct"/>
            <w:vAlign w:val="center"/>
          </w:tcPr>
          <w:p w14:paraId="4BD324BE"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7</w:t>
            </w:r>
          </w:p>
        </w:tc>
        <w:tc>
          <w:tcPr>
            <w:tcW w:w="791" w:type="pct"/>
            <w:vAlign w:val="center"/>
          </w:tcPr>
          <w:p w14:paraId="7E356223"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102E61A"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7426A5B"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9F70903"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5219DC4"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025C2F2A" w14:textId="77777777">
        <w:trPr>
          <w:trHeight w:val="480"/>
          <w:jc w:val="center"/>
        </w:trPr>
        <w:tc>
          <w:tcPr>
            <w:tcW w:w="394" w:type="pct"/>
            <w:vAlign w:val="center"/>
          </w:tcPr>
          <w:p w14:paraId="2BF43178"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8</w:t>
            </w:r>
          </w:p>
        </w:tc>
        <w:tc>
          <w:tcPr>
            <w:tcW w:w="791" w:type="pct"/>
            <w:vAlign w:val="center"/>
          </w:tcPr>
          <w:p w14:paraId="521A8549"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E78204D"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17C218F"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22040E4"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A6651C8"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212298DF" w14:textId="77777777">
        <w:trPr>
          <w:trHeight w:val="480"/>
          <w:jc w:val="center"/>
        </w:trPr>
        <w:tc>
          <w:tcPr>
            <w:tcW w:w="394" w:type="pct"/>
            <w:vAlign w:val="center"/>
          </w:tcPr>
          <w:p w14:paraId="258A1901"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9</w:t>
            </w:r>
          </w:p>
        </w:tc>
        <w:tc>
          <w:tcPr>
            <w:tcW w:w="791" w:type="pct"/>
            <w:vAlign w:val="center"/>
          </w:tcPr>
          <w:p w14:paraId="3DEDFE6D"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E467BE1"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10B503D"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A120468"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03FF83A"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40CB6645" w14:textId="77777777">
        <w:trPr>
          <w:trHeight w:val="480"/>
          <w:jc w:val="center"/>
        </w:trPr>
        <w:tc>
          <w:tcPr>
            <w:tcW w:w="394" w:type="pct"/>
            <w:vAlign w:val="center"/>
          </w:tcPr>
          <w:p w14:paraId="474F67A5"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10</w:t>
            </w:r>
          </w:p>
        </w:tc>
        <w:tc>
          <w:tcPr>
            <w:tcW w:w="791" w:type="pct"/>
            <w:vAlign w:val="center"/>
          </w:tcPr>
          <w:p w14:paraId="4C480D77"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33976FC"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E965279"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7E6DD3F"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EC2C34D"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r w:rsidR="002A232F" w14:paraId="2613F436" w14:textId="77777777">
        <w:trPr>
          <w:trHeight w:val="480"/>
          <w:jc w:val="center"/>
        </w:trPr>
        <w:tc>
          <w:tcPr>
            <w:tcW w:w="394" w:type="pct"/>
            <w:vAlign w:val="center"/>
          </w:tcPr>
          <w:p w14:paraId="561F444D" w14:textId="77777777" w:rsidR="002A232F" w:rsidRDefault="008B09E1">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w:t>
            </w:r>
          </w:p>
        </w:tc>
        <w:tc>
          <w:tcPr>
            <w:tcW w:w="791" w:type="pct"/>
            <w:vAlign w:val="center"/>
          </w:tcPr>
          <w:p w14:paraId="088C12A5"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0B40129"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49D44BC"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06294AC" w14:textId="77777777" w:rsidR="002A232F" w:rsidRDefault="002A232F">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0EE6E8E" w14:textId="77777777" w:rsidR="002A232F" w:rsidRDefault="002A232F">
            <w:pPr>
              <w:adjustRightInd w:val="0"/>
              <w:snapToGrid w:val="0"/>
              <w:jc w:val="center"/>
              <w:rPr>
                <w:rFonts w:ascii="仿宋_GB2312" w:eastAsia="仿宋_GB2312" w:hAnsi="宋体" w:cs="Times New Roman"/>
                <w:snapToGrid w:val="0"/>
                <w:kern w:val="0"/>
                <w:sz w:val="24"/>
                <w:szCs w:val="20"/>
              </w:rPr>
            </w:pPr>
          </w:p>
        </w:tc>
      </w:tr>
    </w:tbl>
    <w:p w14:paraId="668C7F0D" w14:textId="77777777" w:rsidR="002A232F" w:rsidRDefault="002A232F">
      <w:pPr>
        <w:spacing w:line="360" w:lineRule="auto"/>
        <w:ind w:rightChars="104" w:right="218"/>
        <w:rPr>
          <w:rFonts w:ascii="仿宋_GB2312" w:eastAsia="仿宋_GB2312" w:hAnsi="仿宋"/>
          <w:sz w:val="28"/>
          <w:szCs w:val="28"/>
        </w:rPr>
      </w:pPr>
    </w:p>
    <w:p w14:paraId="36F301D8" w14:textId="77777777" w:rsidR="002A232F" w:rsidRDefault="002A232F">
      <w:pPr>
        <w:spacing w:line="360" w:lineRule="auto"/>
        <w:ind w:rightChars="104" w:right="218"/>
        <w:rPr>
          <w:rFonts w:ascii="仿宋_GB2312" w:eastAsia="仿宋_GB2312" w:hAnsi="仿宋"/>
          <w:sz w:val="28"/>
          <w:szCs w:val="28"/>
        </w:rPr>
      </w:pPr>
    </w:p>
    <w:p w14:paraId="239A996E" w14:textId="77777777" w:rsidR="002A232F" w:rsidRDefault="008B09E1">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供应商名称</w:t>
      </w:r>
      <w:r>
        <w:rPr>
          <w:rFonts w:ascii="仿宋_GB2312" w:eastAsia="仿宋_GB2312" w:hAnsi="Times New Roman" w:cs="Times New Roman" w:hint="eastAsia"/>
          <w:snapToGrid w:val="0"/>
          <w:kern w:val="0"/>
          <w:sz w:val="24"/>
          <w:szCs w:val="24"/>
        </w:rPr>
        <w:t>（加盖公章）</w:t>
      </w:r>
      <w:r>
        <w:rPr>
          <w:rFonts w:ascii="仿宋_GB2312" w:eastAsia="仿宋_GB2312" w:hAnsi="宋体" w:cs="Times New Roman" w:hint="eastAsia"/>
          <w:snapToGrid w:val="0"/>
          <w:kern w:val="0"/>
          <w:sz w:val="24"/>
          <w:szCs w:val="20"/>
        </w:rPr>
        <w:t>：</w:t>
      </w:r>
    </w:p>
    <w:p w14:paraId="7CFCE241" w14:textId="77777777" w:rsidR="002A232F" w:rsidRDefault="008B09E1">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授权代理人签字：</w:t>
      </w:r>
    </w:p>
    <w:p w14:paraId="0C80DAE4" w14:textId="77777777" w:rsidR="002A232F" w:rsidRDefault="008B09E1">
      <w:pPr>
        <w:spacing w:line="360" w:lineRule="auto"/>
        <w:ind w:firstLineChars="926" w:firstLine="2315"/>
        <w:jc w:val="left"/>
        <w:rPr>
          <w:rFonts w:ascii="仿宋_GB2312" w:eastAsia="仿宋_GB2312" w:hAnsi="Times New Roman" w:cs="Times New Roman"/>
          <w:bCs/>
          <w:spacing w:val="10"/>
          <w:kern w:val="0"/>
          <w:sz w:val="24"/>
          <w:szCs w:val="20"/>
        </w:rPr>
      </w:pPr>
      <w:r>
        <w:rPr>
          <w:rFonts w:ascii="仿宋_GB2312" w:eastAsia="仿宋_GB2312" w:hAnsi="宋体" w:cs="Times New Roman" w:hint="eastAsia"/>
          <w:bCs/>
          <w:snapToGrid w:val="0"/>
          <w:spacing w:val="10"/>
          <w:kern w:val="0"/>
          <w:sz w:val="24"/>
          <w:szCs w:val="20"/>
        </w:rPr>
        <w:t>日      期：年月日</w:t>
      </w:r>
    </w:p>
    <w:p w14:paraId="465A194C" w14:textId="77777777" w:rsidR="002A232F" w:rsidRDefault="002A232F">
      <w:pPr>
        <w:spacing w:line="360" w:lineRule="auto"/>
        <w:jc w:val="left"/>
        <w:rPr>
          <w:rFonts w:ascii="仿宋_GB2312" w:eastAsia="仿宋_GB2312" w:hAnsi="Times New Roman" w:cs="Times New Roman"/>
          <w:bCs/>
          <w:spacing w:val="10"/>
          <w:kern w:val="0"/>
          <w:sz w:val="24"/>
          <w:szCs w:val="20"/>
        </w:rPr>
      </w:pPr>
    </w:p>
    <w:p w14:paraId="0989427E" w14:textId="77777777" w:rsidR="002A232F" w:rsidRDefault="002A232F">
      <w:pPr>
        <w:spacing w:line="360" w:lineRule="auto"/>
        <w:ind w:rightChars="104" w:right="218"/>
        <w:rPr>
          <w:rFonts w:ascii="仿宋_GB2312" w:eastAsia="仿宋_GB2312" w:hAnsi="宋体" w:cs="Times New Roman"/>
          <w:snapToGrid w:val="0"/>
          <w:kern w:val="0"/>
          <w:sz w:val="24"/>
          <w:szCs w:val="20"/>
        </w:rPr>
      </w:pPr>
    </w:p>
    <w:p w14:paraId="71C892FE" w14:textId="77777777" w:rsidR="002A232F" w:rsidRDefault="008B09E1">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注：供应商未按上表和要求填报的，视为20</w:t>
      </w:r>
      <w:r>
        <w:rPr>
          <w:rFonts w:ascii="仿宋_GB2312" w:eastAsia="仿宋_GB2312" w:hAnsi="宋体" w:cs="Times New Roman"/>
          <w:snapToGrid w:val="0"/>
          <w:kern w:val="0"/>
          <w:sz w:val="24"/>
          <w:szCs w:val="20"/>
        </w:rPr>
        <w:t>20</w:t>
      </w:r>
      <w:r>
        <w:rPr>
          <w:rFonts w:ascii="仿宋_GB2312" w:eastAsia="仿宋_GB2312" w:hAnsi="宋体" w:cs="Times New Roman" w:hint="eastAsia"/>
          <w:snapToGrid w:val="0"/>
          <w:kern w:val="0"/>
          <w:sz w:val="24"/>
          <w:szCs w:val="20"/>
        </w:rPr>
        <w:t>年1月1日起至今无用户。</w:t>
      </w:r>
    </w:p>
    <w:p w14:paraId="36BC1575" w14:textId="77777777" w:rsidR="002A232F" w:rsidRDefault="008B09E1">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688FF4A8" w14:textId="77777777" w:rsidR="002A232F" w:rsidRDefault="008B09E1">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附件8：</w:t>
      </w:r>
    </w:p>
    <w:p w14:paraId="75A9B1FC" w14:textId="77777777" w:rsidR="002A232F" w:rsidRDefault="008B09E1">
      <w:pPr>
        <w:widowControl/>
        <w:spacing w:line="440" w:lineRule="atLeast"/>
        <w:jc w:val="center"/>
        <w:rPr>
          <w:rFonts w:ascii="方正小标宋简体" w:eastAsia="方正小标宋简体" w:hAnsiTheme="minorEastAsia" w:cs="宋体"/>
          <w:b/>
          <w:color w:val="000000" w:themeColor="text1"/>
          <w:kern w:val="0"/>
          <w:sz w:val="32"/>
          <w:szCs w:val="32"/>
        </w:rPr>
      </w:pPr>
      <w:r>
        <w:rPr>
          <w:rFonts w:ascii="方正小标宋简体" w:eastAsia="方正小标宋简体" w:hAnsiTheme="minorEastAsia" w:cs="宋体" w:hint="eastAsia"/>
          <w:b/>
          <w:color w:val="000000" w:themeColor="text1"/>
          <w:kern w:val="0"/>
          <w:sz w:val="32"/>
          <w:szCs w:val="32"/>
        </w:rPr>
        <w:t>报价书</w:t>
      </w:r>
    </w:p>
    <w:tbl>
      <w:tblPr>
        <w:tblStyle w:val="af3"/>
        <w:tblW w:w="5000" w:type="pct"/>
        <w:tblLayout w:type="fixed"/>
        <w:tblLook w:val="04A0" w:firstRow="1" w:lastRow="0" w:firstColumn="1" w:lastColumn="0" w:noHBand="0" w:noVBand="1"/>
      </w:tblPr>
      <w:tblGrid>
        <w:gridCol w:w="580"/>
        <w:gridCol w:w="2644"/>
        <w:gridCol w:w="1138"/>
        <w:gridCol w:w="1558"/>
        <w:gridCol w:w="2271"/>
        <w:gridCol w:w="1771"/>
      </w:tblGrid>
      <w:tr w:rsidR="002A232F" w14:paraId="264D714D" w14:textId="77777777">
        <w:trPr>
          <w:trHeight w:val="510"/>
        </w:trPr>
        <w:tc>
          <w:tcPr>
            <w:tcW w:w="291" w:type="pct"/>
            <w:noWrap/>
            <w:vAlign w:val="center"/>
          </w:tcPr>
          <w:p w14:paraId="0A1E1267"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b/>
                <w:sz w:val="24"/>
                <w:szCs w:val="24"/>
              </w:rPr>
              <w:t>序号</w:t>
            </w:r>
          </w:p>
        </w:tc>
        <w:tc>
          <w:tcPr>
            <w:tcW w:w="1327" w:type="pct"/>
            <w:noWrap/>
            <w:vAlign w:val="center"/>
          </w:tcPr>
          <w:p w14:paraId="3EB4A4A7" w14:textId="77777777" w:rsidR="002A232F" w:rsidRDefault="008B09E1">
            <w:pPr>
              <w:widowControl/>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项目名称</w:t>
            </w:r>
          </w:p>
        </w:tc>
        <w:tc>
          <w:tcPr>
            <w:tcW w:w="571" w:type="pct"/>
            <w:noWrap/>
            <w:vAlign w:val="center"/>
          </w:tcPr>
          <w:p w14:paraId="331D6D17" w14:textId="77777777" w:rsidR="002A232F" w:rsidRDefault="008B09E1">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数量</w:t>
            </w:r>
          </w:p>
        </w:tc>
        <w:tc>
          <w:tcPr>
            <w:tcW w:w="782" w:type="pct"/>
            <w:tcBorders>
              <w:right w:val="single" w:sz="4" w:space="0" w:color="auto"/>
            </w:tcBorders>
            <w:noWrap/>
            <w:vAlign w:val="center"/>
          </w:tcPr>
          <w:p w14:paraId="0AEEDDB5"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床位数量</w:t>
            </w:r>
          </w:p>
        </w:tc>
        <w:tc>
          <w:tcPr>
            <w:tcW w:w="1140" w:type="pct"/>
            <w:tcBorders>
              <w:left w:val="single" w:sz="4" w:space="0" w:color="auto"/>
            </w:tcBorders>
            <w:vAlign w:val="center"/>
          </w:tcPr>
          <w:p w14:paraId="08BC0DC6"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单价（元/张）</w:t>
            </w:r>
          </w:p>
        </w:tc>
        <w:tc>
          <w:tcPr>
            <w:tcW w:w="889" w:type="pct"/>
            <w:vAlign w:val="center"/>
          </w:tcPr>
          <w:p w14:paraId="31690E11"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小计（元）</w:t>
            </w:r>
          </w:p>
        </w:tc>
      </w:tr>
      <w:tr w:rsidR="002A232F" w14:paraId="1FCEFDBC" w14:textId="77777777">
        <w:trPr>
          <w:trHeight w:val="550"/>
        </w:trPr>
        <w:tc>
          <w:tcPr>
            <w:tcW w:w="291" w:type="pct"/>
            <w:tcBorders>
              <w:bottom w:val="single" w:sz="4" w:space="0" w:color="auto"/>
            </w:tcBorders>
            <w:noWrap/>
            <w:vAlign w:val="center"/>
          </w:tcPr>
          <w:p w14:paraId="0400699F"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p>
        </w:tc>
        <w:tc>
          <w:tcPr>
            <w:tcW w:w="1327" w:type="pct"/>
            <w:tcBorders>
              <w:bottom w:val="single" w:sz="4" w:space="0" w:color="auto"/>
            </w:tcBorders>
            <w:noWrap/>
            <w:vAlign w:val="center"/>
          </w:tcPr>
          <w:p w14:paraId="1EE0B9A7" w14:textId="77777777" w:rsidR="002A232F" w:rsidRDefault="008B09E1">
            <w:pPr>
              <w:shd w:val="clear" w:color="auto" w:fill="FFFFFF"/>
              <w:tabs>
                <w:tab w:val="left" w:pos="312"/>
              </w:tabs>
              <w:spacing w:line="360" w:lineRule="exact"/>
              <w:rPr>
                <w:rFonts w:ascii="仿宋_GB2312" w:eastAsia="仿宋_GB2312" w:hAnsiTheme="minorEastAsia" w:cs="Times New Roman"/>
                <w:sz w:val="24"/>
                <w:szCs w:val="24"/>
              </w:rPr>
            </w:pPr>
            <w:r>
              <w:rPr>
                <w:rFonts w:ascii="仿宋_GB2312" w:eastAsia="仿宋_GB2312" w:hAnsi="宋体" w:cs="宋体" w:hint="eastAsia"/>
                <w:kern w:val="0"/>
                <w:sz w:val="24"/>
                <w:szCs w:val="24"/>
              </w:rPr>
              <w:t>增购重症临床智能化决策系统</w:t>
            </w:r>
          </w:p>
        </w:tc>
        <w:tc>
          <w:tcPr>
            <w:tcW w:w="571" w:type="pct"/>
            <w:tcBorders>
              <w:bottom w:val="single" w:sz="4" w:space="0" w:color="auto"/>
            </w:tcBorders>
            <w:noWrap/>
            <w:vAlign w:val="center"/>
          </w:tcPr>
          <w:p w14:paraId="2E3EFAAF"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1套</w:t>
            </w:r>
          </w:p>
        </w:tc>
        <w:tc>
          <w:tcPr>
            <w:tcW w:w="782" w:type="pct"/>
            <w:tcBorders>
              <w:bottom w:val="single" w:sz="4" w:space="0" w:color="auto"/>
              <w:right w:val="single" w:sz="4" w:space="0" w:color="auto"/>
            </w:tcBorders>
            <w:noWrap/>
            <w:vAlign w:val="center"/>
          </w:tcPr>
          <w:p w14:paraId="4123DC33"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7张床</w:t>
            </w:r>
          </w:p>
        </w:tc>
        <w:tc>
          <w:tcPr>
            <w:tcW w:w="1140" w:type="pct"/>
            <w:tcBorders>
              <w:left w:val="single" w:sz="4" w:space="0" w:color="auto"/>
              <w:bottom w:val="single" w:sz="4" w:space="0" w:color="auto"/>
            </w:tcBorders>
            <w:vAlign w:val="center"/>
          </w:tcPr>
          <w:p w14:paraId="17C35517" w14:textId="77777777" w:rsidR="002A232F" w:rsidRDefault="008B09E1">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89" w:type="pct"/>
            <w:tcBorders>
              <w:bottom w:val="single" w:sz="4" w:space="0" w:color="auto"/>
            </w:tcBorders>
            <w:vAlign w:val="center"/>
          </w:tcPr>
          <w:p w14:paraId="3BA40E8D" w14:textId="77777777" w:rsidR="002A232F" w:rsidRDefault="008B09E1">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2A232F" w14:paraId="64259F8F" w14:textId="77777777">
        <w:trPr>
          <w:trHeight w:val="510"/>
        </w:trPr>
        <w:tc>
          <w:tcPr>
            <w:tcW w:w="291" w:type="pct"/>
            <w:noWrap/>
            <w:vAlign w:val="center"/>
          </w:tcPr>
          <w:p w14:paraId="62E8C5D9" w14:textId="77777777" w:rsidR="002A232F" w:rsidRDefault="002A232F">
            <w:pPr>
              <w:shd w:val="clear" w:color="auto" w:fill="FFFFFF"/>
              <w:tabs>
                <w:tab w:val="left" w:pos="312"/>
              </w:tabs>
              <w:spacing w:line="360" w:lineRule="exact"/>
              <w:jc w:val="right"/>
              <w:rPr>
                <w:rFonts w:ascii="仿宋_GB2312" w:eastAsia="仿宋_GB2312" w:hAnsiTheme="minorEastAsia" w:cs="Times New Roman"/>
                <w:sz w:val="24"/>
                <w:szCs w:val="24"/>
              </w:rPr>
            </w:pPr>
          </w:p>
        </w:tc>
        <w:tc>
          <w:tcPr>
            <w:tcW w:w="3820" w:type="pct"/>
            <w:gridSpan w:val="4"/>
            <w:noWrap/>
            <w:vAlign w:val="center"/>
          </w:tcPr>
          <w:p w14:paraId="16FB0AA6" w14:textId="77777777" w:rsidR="002A232F" w:rsidRDefault="008B09E1">
            <w:pPr>
              <w:shd w:val="clear" w:color="auto" w:fill="FFFFFF"/>
              <w:tabs>
                <w:tab w:val="left" w:pos="312"/>
              </w:tabs>
              <w:spacing w:line="360" w:lineRule="exact"/>
              <w:jc w:val="righ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总计：</w:t>
            </w:r>
          </w:p>
        </w:tc>
        <w:tc>
          <w:tcPr>
            <w:tcW w:w="889" w:type="pct"/>
            <w:vAlign w:val="center"/>
          </w:tcPr>
          <w:p w14:paraId="37D43C9A" w14:textId="77777777" w:rsidR="002A232F" w:rsidRDefault="008B09E1">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2A232F" w14:paraId="4E643D8F" w14:textId="77777777">
        <w:trPr>
          <w:trHeight w:val="510"/>
        </w:trPr>
        <w:tc>
          <w:tcPr>
            <w:tcW w:w="291" w:type="pct"/>
            <w:noWrap/>
            <w:vAlign w:val="center"/>
          </w:tcPr>
          <w:p w14:paraId="126712F5" w14:textId="77777777" w:rsidR="002A232F" w:rsidRDefault="002A232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709" w:type="pct"/>
            <w:gridSpan w:val="5"/>
            <w:noWrap/>
            <w:vAlign w:val="center"/>
          </w:tcPr>
          <w:p w14:paraId="174F0AF6" w14:textId="77777777" w:rsidR="002A232F" w:rsidRDefault="008B09E1">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大写：人民币          元</w:t>
            </w:r>
          </w:p>
        </w:tc>
      </w:tr>
      <w:tr w:rsidR="002A232F" w14:paraId="4F263B69" w14:textId="77777777">
        <w:trPr>
          <w:trHeight w:val="510"/>
        </w:trPr>
        <w:tc>
          <w:tcPr>
            <w:tcW w:w="291" w:type="pct"/>
            <w:noWrap/>
            <w:vAlign w:val="center"/>
          </w:tcPr>
          <w:p w14:paraId="769A67A5" w14:textId="77777777" w:rsidR="002A232F" w:rsidRDefault="002A232F">
            <w:pPr>
              <w:spacing w:line="360" w:lineRule="exact"/>
              <w:ind w:left="360" w:hangingChars="150" w:hanging="360"/>
              <w:rPr>
                <w:rFonts w:ascii="仿宋_GB2312" w:eastAsia="仿宋_GB2312" w:hAnsiTheme="minorEastAsia" w:cs="Times New Roman"/>
                <w:sz w:val="24"/>
                <w:szCs w:val="24"/>
              </w:rPr>
            </w:pPr>
          </w:p>
        </w:tc>
        <w:tc>
          <w:tcPr>
            <w:tcW w:w="4709" w:type="pct"/>
            <w:gridSpan w:val="5"/>
            <w:noWrap/>
            <w:vAlign w:val="center"/>
          </w:tcPr>
          <w:p w14:paraId="1C8716D6"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备注：</w:t>
            </w:r>
          </w:p>
          <w:p w14:paraId="0583C6D2"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1、本项目预算金额：87.5万元。</w:t>
            </w:r>
          </w:p>
          <w:p w14:paraId="2B6F06CF" w14:textId="2B58C34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sidR="00B4219D">
              <w:rPr>
                <w:rFonts w:ascii="仿宋_GB2312" w:eastAsia="仿宋_GB2312" w:hAnsiTheme="minorEastAsia" w:hint="eastAsia"/>
                <w:kern w:val="0"/>
                <w:sz w:val="24"/>
                <w:szCs w:val="24"/>
              </w:rPr>
              <w:t>供应商必须完全满足并响应本采购项目的用户需求书全部内容（除技术响应表内容）</w:t>
            </w:r>
            <w:r w:rsidR="00B4219D">
              <w:rPr>
                <w:rFonts w:ascii="仿宋_GB2312" w:eastAsia="仿宋_GB2312" w:hAnsiTheme="minorEastAsia" w:cs="Times New Roman" w:hint="eastAsia"/>
                <w:sz w:val="24"/>
                <w:szCs w:val="24"/>
              </w:rPr>
              <w:t>。</w:t>
            </w:r>
          </w:p>
          <w:p w14:paraId="5D650698"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3、报价修正准则</w:t>
            </w:r>
          </w:p>
          <w:p w14:paraId="07BAD56E"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①　报名文件中报价表内容与报名文件中相应内容不一致的，以报价表为准。</w:t>
            </w:r>
          </w:p>
          <w:p w14:paraId="259A9921"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②　报价表大写金额和小写金额不一致的，以大写金额为准。</w:t>
            </w:r>
          </w:p>
          <w:p w14:paraId="36F15B5C"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③　单价金额小数点或者百分比有明显错位的，应以总价为准，并修正单价。</w:t>
            </w:r>
          </w:p>
          <w:p w14:paraId="644AA020"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④　总价金额与按单价汇总金额不一致的，以单价金额计算结果为准。</w:t>
            </w:r>
          </w:p>
          <w:p w14:paraId="1DEDE550"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⑤　同时出现两种以上不一致的，按照上述规定的顺序修正。修正后的报价经报名人确认后产生约束力，报名人不确认的，其报价无效。</w:t>
            </w:r>
          </w:p>
          <w:p w14:paraId="4A82E0F0"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w:t>
            </w:r>
            <w:proofErr w:type="gramStart"/>
            <w:r>
              <w:rPr>
                <w:rFonts w:ascii="仿宋_GB2312" w:eastAsia="仿宋_GB2312" w:hAnsiTheme="minorEastAsia" w:cs="Times New Roman" w:hint="eastAsia"/>
                <w:sz w:val="24"/>
                <w:szCs w:val="24"/>
              </w:rPr>
              <w:t>请严格</w:t>
            </w:r>
            <w:proofErr w:type="gramEnd"/>
            <w:r>
              <w:rPr>
                <w:rFonts w:ascii="仿宋_GB2312" w:eastAsia="仿宋_GB2312" w:hAnsiTheme="minorEastAsia" w:cs="Times New Roman" w:hint="eastAsia"/>
                <w:sz w:val="24"/>
                <w:szCs w:val="24"/>
              </w:rPr>
              <w:t>按照本报价表报价，更改序号、物资名称、单位的报价单为无效报价单。</w:t>
            </w:r>
          </w:p>
          <w:p w14:paraId="19FC3DD8"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5、单项价格和总价超过本项目预算价为无效报价单。</w:t>
            </w:r>
          </w:p>
          <w:p w14:paraId="7CDD3519"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6、本报价表纸质版，由供应商在院内论证（谈判）会当日自行携带入场。</w:t>
            </w:r>
          </w:p>
          <w:p w14:paraId="4D4AF1AC" w14:textId="77777777" w:rsidR="002A232F" w:rsidRDefault="008B09E1">
            <w:pPr>
              <w:spacing w:line="360" w:lineRule="exact"/>
              <w:ind w:left="360" w:hangingChars="150" w:hanging="36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7、人民币大写字：壹、贰、叁、肆、伍、陆、柒、捌、玖、拾、佰、仟、万、亿、元、角、分、零、整（正）</w:t>
            </w:r>
          </w:p>
        </w:tc>
      </w:tr>
    </w:tbl>
    <w:p w14:paraId="08C20284" w14:textId="77777777" w:rsidR="002A232F" w:rsidRDefault="002A232F">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p w14:paraId="15E72D7D" w14:textId="77777777" w:rsidR="002A232F" w:rsidRDefault="002A232F">
      <w:pPr>
        <w:shd w:val="clear" w:color="auto" w:fill="FFFFFF"/>
        <w:spacing w:line="480" w:lineRule="exact"/>
        <w:rPr>
          <w:rFonts w:ascii="仿宋_GB2312" w:eastAsia="仿宋_GB2312" w:hAnsiTheme="minorEastAsia"/>
          <w:b/>
          <w:bCs/>
          <w:snapToGrid w:val="0"/>
          <w:color w:val="000000" w:themeColor="text1"/>
          <w:sz w:val="28"/>
          <w:szCs w:val="28"/>
        </w:rPr>
      </w:pPr>
    </w:p>
    <w:p w14:paraId="60C8DC57" w14:textId="77777777" w:rsidR="002A232F" w:rsidRDefault="002A232F">
      <w:pPr>
        <w:shd w:val="clear" w:color="auto" w:fill="FFFFFF"/>
        <w:spacing w:line="480" w:lineRule="exact"/>
        <w:ind w:firstLine="482"/>
        <w:rPr>
          <w:rFonts w:ascii="仿宋_GB2312" w:eastAsia="仿宋_GB2312" w:hAnsiTheme="minorEastAsia"/>
          <w:color w:val="000000" w:themeColor="text1"/>
          <w:sz w:val="28"/>
          <w:szCs w:val="28"/>
        </w:rPr>
      </w:pPr>
    </w:p>
    <w:p w14:paraId="14B9DDD5" w14:textId="77777777" w:rsidR="002A232F" w:rsidRDefault="008B09E1">
      <w:pPr>
        <w:shd w:val="clear" w:color="auto" w:fill="FFFFFF"/>
        <w:spacing w:line="480" w:lineRule="exact"/>
        <w:ind w:rightChars="492" w:right="1033"/>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报价单位：（盖章）</w:t>
      </w:r>
    </w:p>
    <w:p w14:paraId="39800142" w14:textId="77777777" w:rsidR="002A232F" w:rsidRDefault="008B09E1">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年　 月　 日</w:t>
      </w:r>
    </w:p>
    <w:p w14:paraId="7EBD0263" w14:textId="77777777" w:rsidR="002A232F" w:rsidRDefault="008B09E1">
      <w:pPr>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34117FC2" w14:textId="77777777" w:rsidR="002A232F" w:rsidRDefault="008B09E1">
      <w:pPr>
        <w:widowControl/>
        <w:spacing w:line="440" w:lineRule="atLeast"/>
        <w:jc w:val="left"/>
        <w:rPr>
          <w:rFonts w:ascii="仿宋_GB2312" w:eastAsia="仿宋_GB2312" w:hAnsiTheme="minorEastAsia" w:cs="宋体"/>
          <w:b/>
          <w:bCs/>
          <w:kern w:val="0"/>
          <w:sz w:val="24"/>
          <w:szCs w:val="24"/>
        </w:rPr>
      </w:pPr>
      <w:r>
        <w:rPr>
          <w:rFonts w:ascii="仿宋_GB2312" w:eastAsia="仿宋_GB2312" w:hAnsi="宋体" w:cs="宋体" w:hint="eastAsia"/>
          <w:b/>
          <w:bCs/>
          <w:kern w:val="0"/>
          <w:sz w:val="28"/>
          <w:szCs w:val="28"/>
        </w:rPr>
        <w:lastRenderedPageBreak/>
        <w:t>附件</w:t>
      </w:r>
      <w:r>
        <w:rPr>
          <w:rFonts w:ascii="仿宋_GB2312" w:eastAsia="仿宋_GB2312" w:hAnsiTheme="minorEastAsia" w:cs="宋体" w:hint="eastAsia"/>
          <w:b/>
          <w:bCs/>
          <w:kern w:val="0"/>
          <w:sz w:val="28"/>
          <w:szCs w:val="28"/>
        </w:rPr>
        <w:t>9</w:t>
      </w:r>
      <w:r>
        <w:rPr>
          <w:rFonts w:ascii="仿宋_GB2312" w:eastAsia="仿宋_GB2312" w:hAnsiTheme="minorEastAsia" w:cs="宋体" w:hint="eastAsia"/>
          <w:b/>
          <w:bCs/>
          <w:kern w:val="0"/>
          <w:sz w:val="24"/>
          <w:szCs w:val="24"/>
        </w:rPr>
        <w:t>：</w:t>
      </w:r>
    </w:p>
    <w:p w14:paraId="1E5F0F9E" w14:textId="77777777" w:rsidR="002A232F" w:rsidRDefault="008B09E1">
      <w:pPr>
        <w:widowControl/>
        <w:spacing w:line="440" w:lineRule="atLeast"/>
        <w:jc w:val="center"/>
        <w:rPr>
          <w:rFonts w:ascii="仿宋_GB2312" w:eastAsia="仿宋_GB2312" w:hAnsiTheme="minorEastAsia" w:cs="宋体"/>
          <w:b/>
          <w:i/>
          <w:iCs/>
          <w:color w:val="F79646" w:themeColor="accent6"/>
          <w:kern w:val="0"/>
          <w:sz w:val="36"/>
          <w:szCs w:val="36"/>
        </w:rPr>
      </w:pPr>
      <w:r>
        <w:rPr>
          <w:rFonts w:ascii="仿宋_GB2312" w:eastAsia="仿宋_GB2312" w:hAnsiTheme="minorEastAsia" w:cs="宋体" w:hint="eastAsia"/>
          <w:b/>
          <w:color w:val="000000" w:themeColor="text1"/>
          <w:kern w:val="0"/>
          <w:sz w:val="36"/>
          <w:szCs w:val="36"/>
        </w:rPr>
        <w:t>技术响应表</w:t>
      </w:r>
    </w:p>
    <w:tbl>
      <w:tblPr>
        <w:tblW w:w="5106" w:type="pct"/>
        <w:tblLook w:val="04A0" w:firstRow="1" w:lastRow="0" w:firstColumn="1" w:lastColumn="0" w:noHBand="0" w:noVBand="1"/>
      </w:tblPr>
      <w:tblGrid>
        <w:gridCol w:w="820"/>
        <w:gridCol w:w="1416"/>
        <w:gridCol w:w="5243"/>
        <w:gridCol w:w="993"/>
        <w:gridCol w:w="1701"/>
      </w:tblGrid>
      <w:tr w:rsidR="002A232F" w14:paraId="4CF557EC" w14:textId="77777777" w:rsidTr="00161119">
        <w:trPr>
          <w:trHeight w:val="570"/>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6E795"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Style w:val="font11"/>
                <w:rFonts w:ascii="仿宋" w:eastAsia="仿宋" w:hAnsi="仿宋" w:cs="仿宋" w:hint="eastAsia"/>
                <w:lang w:bidi="ar"/>
              </w:rPr>
              <w:t>序号</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F0809"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系统（货物）名称</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410FF"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Style w:val="font11"/>
                <w:rFonts w:ascii="仿宋" w:eastAsia="仿宋" w:hAnsi="仿宋" w:cs="仿宋" w:hint="eastAsia"/>
                <w:lang w:bidi="ar"/>
              </w:rPr>
              <w:t>招标文件要求</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CC44D"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Style w:val="font11"/>
                <w:rFonts w:ascii="仿宋" w:eastAsia="仿宋" w:hAnsi="仿宋" w:cs="仿宋" w:hint="eastAsia"/>
                <w:lang w:bidi="ar"/>
              </w:rPr>
              <w:t>投标产品技术参数（是否响应）</w:t>
            </w: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3AA9E"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备注</w:t>
            </w:r>
          </w:p>
        </w:tc>
      </w:tr>
      <w:tr w:rsidR="002A232F" w14:paraId="63292DAD" w14:textId="77777777" w:rsidTr="00161119">
        <w:trPr>
          <w:trHeight w:val="50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3AE17B"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E92957"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系统架构要求</w:t>
            </w:r>
          </w:p>
        </w:tc>
        <w:tc>
          <w:tcPr>
            <w:tcW w:w="25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E3B99C" w14:textId="777777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(1) 系统可以与病人监护仪运作于不同的网络上，以避免病毒感染，或是网络有问题时，临床信息系统不会影响病人监护仪的运作。</w:t>
            </w: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468B1" w14:textId="77777777" w:rsidR="002A232F" w:rsidRDefault="002A232F" w:rsidP="00B4219D">
            <w:pPr>
              <w:spacing w:line="500" w:lineRule="exact"/>
              <w:rPr>
                <w:rFonts w:ascii="仿宋" w:eastAsia="仿宋" w:hAnsi="仿宋" w:cs="仿宋"/>
                <w:b/>
                <w:bCs/>
                <w:color w:val="000000"/>
                <w:sz w:val="24"/>
                <w:szCs w:val="24"/>
              </w:rPr>
            </w:pPr>
          </w:p>
        </w:tc>
        <w:tc>
          <w:tcPr>
            <w:tcW w:w="83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F413207" w14:textId="77777777" w:rsidR="002A232F" w:rsidRDefault="002A232F" w:rsidP="00B4219D">
            <w:pPr>
              <w:spacing w:line="500" w:lineRule="exact"/>
              <w:rPr>
                <w:rFonts w:ascii="仿宋" w:eastAsia="仿宋" w:hAnsi="仿宋" w:cs="仿宋"/>
                <w:b/>
                <w:bCs/>
                <w:color w:val="000000"/>
                <w:sz w:val="24"/>
                <w:szCs w:val="24"/>
              </w:rPr>
            </w:pPr>
          </w:p>
        </w:tc>
      </w:tr>
      <w:tr w:rsidR="002A232F" w14:paraId="4FC67DF3" w14:textId="77777777" w:rsidTr="00161119">
        <w:trPr>
          <w:trHeight w:val="12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A3EB5"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47F12"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B9CCB" w14:textId="77777777" w:rsidR="002A232F" w:rsidRDefault="002A232F" w:rsidP="00B4219D">
            <w:pPr>
              <w:spacing w:line="500" w:lineRule="exact"/>
              <w:rPr>
                <w:rFonts w:ascii="仿宋" w:eastAsia="仿宋" w:hAnsi="仿宋" w:cs="仿宋"/>
                <w:color w:val="000000"/>
                <w:sz w:val="24"/>
                <w:szCs w:val="24"/>
              </w:rPr>
            </w:pPr>
          </w:p>
        </w:tc>
        <w:tc>
          <w:tcPr>
            <w:tcW w:w="4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B0DFC" w14:textId="77777777" w:rsidR="002A232F" w:rsidRDefault="002A232F" w:rsidP="00B4219D">
            <w:pPr>
              <w:spacing w:line="500" w:lineRule="exact"/>
              <w:rPr>
                <w:rFonts w:ascii="仿宋" w:eastAsia="仿宋" w:hAnsi="仿宋" w:cs="仿宋"/>
                <w:b/>
                <w:bCs/>
                <w:color w:val="000000"/>
                <w:sz w:val="24"/>
                <w:szCs w:val="24"/>
              </w:rPr>
            </w:pPr>
          </w:p>
        </w:tc>
        <w:tc>
          <w:tcPr>
            <w:tcW w:w="836" w:type="pct"/>
            <w:vMerge/>
            <w:tcBorders>
              <w:top w:val="single" w:sz="4" w:space="0" w:color="000000"/>
              <w:left w:val="single" w:sz="4" w:space="0" w:color="000000"/>
              <w:bottom w:val="single" w:sz="4" w:space="0" w:color="000000"/>
              <w:right w:val="single" w:sz="4" w:space="0" w:color="000000"/>
            </w:tcBorders>
            <w:shd w:val="clear" w:color="auto" w:fill="auto"/>
          </w:tcPr>
          <w:p w14:paraId="6B34484C" w14:textId="77777777" w:rsidR="002A232F" w:rsidRDefault="002A232F" w:rsidP="00B4219D">
            <w:pPr>
              <w:spacing w:line="500" w:lineRule="exact"/>
              <w:rPr>
                <w:rFonts w:ascii="仿宋" w:eastAsia="仿宋" w:hAnsi="仿宋" w:cs="仿宋"/>
                <w:b/>
                <w:bCs/>
                <w:color w:val="000000"/>
                <w:sz w:val="24"/>
                <w:szCs w:val="24"/>
              </w:rPr>
            </w:pPr>
          </w:p>
        </w:tc>
      </w:tr>
      <w:tr w:rsidR="002A232F" w14:paraId="49AD58CC" w14:textId="77777777" w:rsidTr="00161119">
        <w:trPr>
          <w:trHeight w:val="1259"/>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AB450"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41D28"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F54EE" w14:textId="777777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(2) 支持整个系统内客户端时间的同步，避免各客户端时间不一致带来的记录误差。</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A20A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993799E" w14:textId="77777777" w:rsidR="002A232F" w:rsidRDefault="002A232F" w:rsidP="00B4219D">
            <w:pPr>
              <w:spacing w:line="500" w:lineRule="exact"/>
              <w:rPr>
                <w:rFonts w:ascii="仿宋" w:eastAsia="仿宋" w:hAnsi="仿宋" w:cs="仿宋"/>
                <w:b/>
                <w:bCs/>
                <w:color w:val="000000"/>
                <w:sz w:val="24"/>
                <w:szCs w:val="24"/>
              </w:rPr>
            </w:pPr>
          </w:p>
        </w:tc>
      </w:tr>
      <w:tr w:rsidR="002A232F" w14:paraId="111570E4"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45F01"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D7B7C"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720E1" w14:textId="777777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(3) ▲当系统的在线数据库≥5GB之后，为确保在线数据库的性能，能够自动生成新的在线数据库，且不影响任</w:t>
            </w:r>
            <w:proofErr w:type="gramStart"/>
            <w:r>
              <w:rPr>
                <w:rStyle w:val="font31"/>
                <w:rFonts w:ascii="仿宋" w:eastAsia="仿宋" w:hAnsi="仿宋" w:cs="仿宋" w:hint="eastAsia"/>
                <w:lang w:bidi="ar"/>
              </w:rPr>
              <w:t>一</w:t>
            </w:r>
            <w:proofErr w:type="gramEnd"/>
            <w:r>
              <w:rPr>
                <w:rStyle w:val="font31"/>
                <w:rFonts w:ascii="仿宋" w:eastAsia="仿宋" w:hAnsi="仿宋" w:cs="仿宋" w:hint="eastAsia"/>
                <w:lang w:bidi="ar"/>
              </w:rPr>
              <w:t>病人的数据检索及查询，以保证系统的性能及稳定性。</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559F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3B926E2" w14:textId="401EBF70" w:rsidR="002A232F" w:rsidRPr="006C7AEA" w:rsidRDefault="00B4219D" w:rsidP="00B4219D">
            <w:pPr>
              <w:spacing w:line="500" w:lineRule="exact"/>
              <w:rPr>
                <w:rFonts w:ascii="仿宋_GB2312" w:eastAsia="仿宋_GB2312"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5C2F0160"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8848F"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2268D2"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C1855" w14:textId="777777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(4) 系统将支持内置的功能配置导入或导出；当需要进行新增功能模块模拟测试时，可将现有配置导出到外部测试环境；外部测试环境系统联调新功能测试时不影响正常系统环境的运行。</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E38C4"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F348069" w14:textId="77777777" w:rsidR="002A232F" w:rsidRDefault="002A232F" w:rsidP="00B4219D">
            <w:pPr>
              <w:spacing w:line="500" w:lineRule="exact"/>
              <w:rPr>
                <w:rFonts w:ascii="仿宋" w:eastAsia="仿宋" w:hAnsi="仿宋" w:cs="仿宋"/>
                <w:b/>
                <w:bCs/>
                <w:color w:val="000000"/>
                <w:sz w:val="24"/>
                <w:szCs w:val="24"/>
              </w:rPr>
            </w:pPr>
          </w:p>
        </w:tc>
      </w:tr>
      <w:tr w:rsidR="002A232F" w14:paraId="72EA8360"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4B9C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81BCD"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F61C3" w14:textId="777777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(5) 系统具备独立于正式临床业务的测试环境，当新增配置模块后，可独立于测试环境进行模拟测试及验证，测试验证成功后，能够通过一键激活，快速安全的部署到正式环境中，</w:t>
            </w:r>
            <w:r>
              <w:rPr>
                <w:rStyle w:val="font31"/>
                <w:rFonts w:ascii="仿宋" w:eastAsia="仿宋" w:hAnsi="仿宋" w:cs="仿宋" w:hint="eastAsia"/>
                <w:lang w:bidi="ar"/>
              </w:rPr>
              <w:lastRenderedPageBreak/>
              <w:t>确保临床业务模块的快速、稳定实施。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64AF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0868007" w14:textId="77777777" w:rsidR="002A232F" w:rsidRDefault="002A232F" w:rsidP="00B4219D">
            <w:pPr>
              <w:spacing w:line="500" w:lineRule="exact"/>
              <w:rPr>
                <w:rFonts w:ascii="仿宋" w:eastAsia="仿宋" w:hAnsi="仿宋" w:cs="仿宋"/>
                <w:b/>
                <w:bCs/>
                <w:color w:val="000000"/>
                <w:sz w:val="24"/>
                <w:szCs w:val="24"/>
              </w:rPr>
            </w:pPr>
          </w:p>
        </w:tc>
      </w:tr>
      <w:tr w:rsidR="002A232F" w14:paraId="489C80C6" w14:textId="77777777" w:rsidTr="00161119">
        <w:trPr>
          <w:trHeight w:val="285"/>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BEFD60"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2</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B1D53"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临床数据储存</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0BDA4" w14:textId="6FAF670D"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6</w:t>
            </w:r>
            <w:r>
              <w:rPr>
                <w:rStyle w:val="font31"/>
                <w:rFonts w:ascii="仿宋" w:eastAsia="仿宋" w:hAnsi="仿宋" w:cs="仿宋" w:hint="eastAsia"/>
                <w:lang w:bidi="ar"/>
              </w:rPr>
              <w:t>) 支持多服务器病人数据记录数据库的负载均衡设置功能。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7F0CD"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5F4DD977" w14:textId="77777777" w:rsidR="002A232F" w:rsidRDefault="002A232F" w:rsidP="00B4219D">
            <w:pPr>
              <w:spacing w:line="500" w:lineRule="exact"/>
              <w:rPr>
                <w:rFonts w:ascii="仿宋" w:eastAsia="仿宋" w:hAnsi="仿宋" w:cs="仿宋"/>
                <w:b/>
                <w:bCs/>
                <w:color w:val="000000"/>
                <w:sz w:val="24"/>
                <w:szCs w:val="24"/>
              </w:rPr>
            </w:pPr>
          </w:p>
        </w:tc>
      </w:tr>
      <w:tr w:rsidR="002A232F" w14:paraId="3C33875C" w14:textId="77777777" w:rsidTr="00161119">
        <w:trPr>
          <w:trHeight w:val="57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4FDE7"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D55D1"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21708" w14:textId="2D1CC393"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7</w:t>
            </w:r>
            <w:r>
              <w:rPr>
                <w:rStyle w:val="font31"/>
                <w:rFonts w:ascii="仿宋" w:eastAsia="仿宋" w:hAnsi="仿宋" w:cs="仿宋" w:hint="eastAsia"/>
                <w:lang w:bidi="ar"/>
              </w:rPr>
              <w:t>) ▲为确保性能，需用单独的报表数据库，且独立于临床记录数据库，两个数据库各自独立运行，互不影响。</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5B2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BE7F1C8" w14:textId="2749BB99"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19358A9E"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C9816"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3384A"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366D9" w14:textId="46D9A989"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8</w:t>
            </w:r>
            <w:r>
              <w:rPr>
                <w:rStyle w:val="font31"/>
                <w:rFonts w:ascii="仿宋" w:eastAsia="仿宋" w:hAnsi="仿宋" w:cs="仿宋" w:hint="eastAsia"/>
                <w:lang w:bidi="ar"/>
              </w:rPr>
              <w:t>) 系统支持存储数字、文字、图形、波形图不同的数据型态的信息。</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3EF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585630B" w14:textId="77777777" w:rsidR="002A232F" w:rsidRDefault="002A232F" w:rsidP="00B4219D">
            <w:pPr>
              <w:spacing w:line="500" w:lineRule="exact"/>
              <w:rPr>
                <w:rFonts w:ascii="仿宋" w:eastAsia="仿宋" w:hAnsi="仿宋" w:cs="仿宋"/>
                <w:b/>
                <w:bCs/>
                <w:color w:val="000000"/>
                <w:sz w:val="24"/>
                <w:szCs w:val="24"/>
              </w:rPr>
            </w:pPr>
          </w:p>
        </w:tc>
      </w:tr>
      <w:tr w:rsidR="002A232F" w14:paraId="0D93EED5" w14:textId="77777777" w:rsidTr="00161119">
        <w:trPr>
          <w:trHeight w:val="57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39F5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4EBE8"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ADD33" w14:textId="559C8CD0"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9</w:t>
            </w:r>
            <w:r>
              <w:rPr>
                <w:rStyle w:val="font31"/>
                <w:rFonts w:ascii="仿宋" w:eastAsia="仿宋" w:hAnsi="仿宋" w:cs="仿宋" w:hint="eastAsia"/>
                <w:lang w:bidi="ar"/>
              </w:rPr>
              <w:t>) 支持利用存储的临床数据对过去24小时病人在任意时间发生的病情变化进行回朔，同时对有价值的临床数据进行快速存储。</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4D70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2A9F7CB" w14:textId="77777777" w:rsidR="002A232F" w:rsidRDefault="002A232F" w:rsidP="00B4219D">
            <w:pPr>
              <w:spacing w:line="500" w:lineRule="exact"/>
              <w:rPr>
                <w:rFonts w:ascii="仿宋" w:eastAsia="仿宋" w:hAnsi="仿宋" w:cs="仿宋"/>
                <w:b/>
                <w:bCs/>
                <w:color w:val="000000"/>
                <w:sz w:val="24"/>
                <w:szCs w:val="24"/>
              </w:rPr>
            </w:pPr>
          </w:p>
        </w:tc>
      </w:tr>
      <w:tr w:rsidR="002A232F" w14:paraId="2379124A" w14:textId="77777777" w:rsidTr="00161119">
        <w:trPr>
          <w:trHeight w:val="400"/>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E0AD0"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3</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1B890"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操作输入</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22E7A" w14:textId="074750A9" w:rsidR="002A232F" w:rsidRDefault="00B4219D"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（1</w:t>
            </w:r>
            <w:r>
              <w:rPr>
                <w:rStyle w:val="font31"/>
                <w:rFonts w:ascii="仿宋" w:eastAsia="仿宋" w:hAnsi="仿宋" w:cs="仿宋"/>
                <w:lang w:bidi="ar"/>
              </w:rPr>
              <w:t>0</w:t>
            </w:r>
            <w:r>
              <w:rPr>
                <w:rStyle w:val="font31"/>
                <w:rFonts w:ascii="仿宋" w:eastAsia="仿宋" w:hAnsi="仿宋" w:cs="仿宋" w:hint="eastAsia"/>
                <w:lang w:bidi="ar"/>
              </w:rPr>
              <w:t>）</w:t>
            </w:r>
            <w:r w:rsidR="008B09E1">
              <w:rPr>
                <w:rStyle w:val="font31"/>
                <w:rFonts w:ascii="仿宋" w:eastAsia="仿宋" w:hAnsi="仿宋" w:cs="仿宋" w:hint="eastAsia"/>
                <w:lang w:bidi="ar"/>
              </w:rPr>
              <w:t>系统支持快捷键、鼠标拖拉功能及剪贴功能。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DC0B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516B70C" w14:textId="77777777" w:rsidR="002A232F" w:rsidRDefault="002A232F" w:rsidP="00B4219D">
            <w:pPr>
              <w:spacing w:line="500" w:lineRule="exact"/>
              <w:rPr>
                <w:rFonts w:ascii="仿宋" w:eastAsia="仿宋" w:hAnsi="仿宋" w:cs="仿宋"/>
                <w:b/>
                <w:bCs/>
                <w:color w:val="000000"/>
                <w:sz w:val="24"/>
                <w:szCs w:val="24"/>
              </w:rPr>
            </w:pPr>
          </w:p>
        </w:tc>
      </w:tr>
      <w:tr w:rsidR="002A232F" w14:paraId="4A96F7E5" w14:textId="77777777" w:rsidTr="00161119">
        <w:trPr>
          <w:trHeight w:val="285"/>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F6CEF"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4</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2F4AD"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数据安全管理与病人隐私保护</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16165" w14:textId="55EE17FE"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(1</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 </w:t>
            </w:r>
            <w:r>
              <w:rPr>
                <w:rStyle w:val="font31"/>
                <w:rFonts w:ascii="仿宋" w:eastAsia="仿宋" w:hAnsi="仿宋" w:cs="仿宋" w:hint="eastAsia"/>
                <w:lang w:bidi="ar"/>
              </w:rPr>
              <w:t>系统可针对不同的临床角色设置不同操作权限。</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337243A6"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199F69F" w14:textId="77777777" w:rsidR="002A232F" w:rsidRDefault="002A232F" w:rsidP="00B4219D">
            <w:pPr>
              <w:spacing w:line="500" w:lineRule="exact"/>
              <w:rPr>
                <w:rFonts w:ascii="仿宋" w:eastAsia="仿宋" w:hAnsi="仿宋" w:cs="仿宋"/>
                <w:b/>
                <w:bCs/>
                <w:color w:val="000000"/>
                <w:sz w:val="24"/>
                <w:szCs w:val="24"/>
              </w:rPr>
            </w:pPr>
          </w:p>
        </w:tc>
      </w:tr>
      <w:tr w:rsidR="002A232F" w14:paraId="7AB0E1A9"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0E6A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C918B"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86048" w14:textId="2A1B58BF"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2) </w:t>
            </w:r>
            <w:r>
              <w:rPr>
                <w:rStyle w:val="font31"/>
                <w:rFonts w:ascii="仿宋" w:eastAsia="仿宋" w:hAnsi="仿宋" w:cs="仿宋" w:hint="eastAsia"/>
                <w:lang w:bidi="ar"/>
              </w:rPr>
              <w:t>支持对用户登录系统后的使用行为进行管理，登录终端位置、登录时间、查阅的病人、查阅哪些病历数据文件，登录失败等所有操作记录等均有日志记录，便于审计。</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2C527B61"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3540E2E" w14:textId="77777777" w:rsidR="002A232F" w:rsidRDefault="002A232F" w:rsidP="00B4219D">
            <w:pPr>
              <w:spacing w:line="500" w:lineRule="exact"/>
              <w:rPr>
                <w:rFonts w:ascii="仿宋" w:eastAsia="仿宋" w:hAnsi="仿宋" w:cs="仿宋"/>
                <w:b/>
                <w:bCs/>
                <w:color w:val="000000"/>
                <w:sz w:val="24"/>
                <w:szCs w:val="24"/>
              </w:rPr>
            </w:pPr>
          </w:p>
        </w:tc>
      </w:tr>
      <w:tr w:rsidR="002A232F" w14:paraId="493ACC78" w14:textId="77777777" w:rsidTr="00161119">
        <w:trPr>
          <w:trHeight w:val="114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E006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2AB43"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11191" w14:textId="76285952"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3) </w:t>
            </w:r>
            <w:r>
              <w:rPr>
                <w:rStyle w:val="font31"/>
                <w:rFonts w:ascii="仿宋" w:eastAsia="仿宋" w:hAnsi="仿宋" w:cs="仿宋" w:hint="eastAsia"/>
                <w:lang w:bidi="ar"/>
              </w:rPr>
              <w:t>所有记录的病患修改数据，需要记录每次变更的时间及内容，并支持医护人员可自行对修改记录进行查阅，所有记录版本的历史均可在界面中查阅，包括交班记录信息变更，可以在表单界面查阅具体的修改时间、修改人及相关修改信息，以明确划分记录责任。</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7D2BB4A0"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0BD4CDF" w14:textId="77777777" w:rsidR="002A232F" w:rsidRDefault="002A232F" w:rsidP="00B4219D">
            <w:pPr>
              <w:spacing w:line="500" w:lineRule="exact"/>
              <w:rPr>
                <w:rFonts w:ascii="仿宋" w:eastAsia="仿宋" w:hAnsi="仿宋" w:cs="仿宋"/>
                <w:b/>
                <w:bCs/>
                <w:color w:val="000000"/>
                <w:sz w:val="24"/>
                <w:szCs w:val="24"/>
              </w:rPr>
            </w:pPr>
          </w:p>
        </w:tc>
      </w:tr>
      <w:tr w:rsidR="002A232F" w14:paraId="6FC643B9"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3000B"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587C8"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6B8C8" w14:textId="04F79900"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4) </w:t>
            </w:r>
            <w:r>
              <w:rPr>
                <w:rStyle w:val="font31"/>
                <w:rFonts w:ascii="仿宋" w:eastAsia="仿宋" w:hAnsi="仿宋" w:cs="仿宋" w:hint="eastAsia"/>
                <w:lang w:bidi="ar"/>
              </w:rPr>
              <w:t>系统支持执行人员针对记录或执行事项内容联合签署的功能。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073BA22F"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5C98A2B" w14:textId="77777777" w:rsidR="002A232F" w:rsidRDefault="002A232F" w:rsidP="00B4219D">
            <w:pPr>
              <w:spacing w:line="500" w:lineRule="exact"/>
              <w:rPr>
                <w:rFonts w:ascii="仿宋" w:eastAsia="仿宋" w:hAnsi="仿宋" w:cs="仿宋"/>
                <w:b/>
                <w:bCs/>
                <w:color w:val="000000"/>
                <w:sz w:val="24"/>
                <w:szCs w:val="24"/>
              </w:rPr>
            </w:pPr>
          </w:p>
        </w:tc>
      </w:tr>
      <w:tr w:rsidR="002A232F" w14:paraId="6FEC5A1A"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10193"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63780"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BEDD6" w14:textId="29B5525E"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5) </w:t>
            </w:r>
            <w:r>
              <w:rPr>
                <w:rStyle w:val="font31"/>
                <w:rFonts w:ascii="仿宋" w:eastAsia="仿宋" w:hAnsi="仿宋" w:cs="仿宋" w:hint="eastAsia"/>
                <w:lang w:bidi="ar"/>
              </w:rPr>
              <w:t>为确保安全性，系统支持超时自动注销。</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336FF765"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972B08F" w14:textId="77777777" w:rsidR="002A232F" w:rsidRDefault="002A232F" w:rsidP="00B4219D">
            <w:pPr>
              <w:spacing w:line="500" w:lineRule="exact"/>
              <w:rPr>
                <w:rFonts w:ascii="仿宋" w:eastAsia="仿宋" w:hAnsi="仿宋" w:cs="仿宋"/>
                <w:b/>
                <w:bCs/>
                <w:color w:val="000000"/>
                <w:sz w:val="24"/>
                <w:szCs w:val="24"/>
              </w:rPr>
            </w:pPr>
          </w:p>
        </w:tc>
      </w:tr>
      <w:tr w:rsidR="002A232F" w14:paraId="0ADA155E"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996D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BEE6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59F69" w14:textId="2C25B0EC" w:rsidR="002A232F" w:rsidRDefault="008B09E1" w:rsidP="00B4219D">
            <w:pPr>
              <w:widowControl/>
              <w:spacing w:line="500" w:lineRule="exact"/>
              <w:textAlignment w:val="center"/>
              <w:rPr>
                <w:rFonts w:ascii="仿宋" w:eastAsia="仿宋" w:hAnsi="仿宋" w:cs="仿宋"/>
                <w:color w:val="000000"/>
                <w:sz w:val="24"/>
                <w:szCs w:val="24"/>
              </w:rPr>
            </w:pPr>
            <w:r>
              <w:rPr>
                <w:rStyle w:val="font41"/>
                <w:rFonts w:ascii="仿宋" w:eastAsia="仿宋" w:hAnsi="仿宋" w:cs="仿宋" w:hint="default"/>
                <w:lang w:bidi="ar"/>
              </w:rPr>
              <w:t>(</w:t>
            </w:r>
            <w:r w:rsidR="00B4219D">
              <w:rPr>
                <w:rStyle w:val="font41"/>
                <w:rFonts w:ascii="仿宋" w:eastAsia="仿宋" w:hAnsi="仿宋" w:cs="仿宋" w:hint="default"/>
                <w:lang w:bidi="ar"/>
              </w:rPr>
              <w:t>1</w:t>
            </w:r>
            <w:r>
              <w:rPr>
                <w:rStyle w:val="font41"/>
                <w:rFonts w:ascii="仿宋" w:eastAsia="仿宋" w:hAnsi="仿宋" w:cs="仿宋" w:hint="default"/>
                <w:lang w:bidi="ar"/>
              </w:rPr>
              <w:t xml:space="preserve">6) </w:t>
            </w:r>
            <w:r>
              <w:rPr>
                <w:rStyle w:val="font31"/>
                <w:rFonts w:ascii="仿宋" w:eastAsia="仿宋" w:hAnsi="仿宋" w:cs="仿宋" w:hint="eastAsia"/>
                <w:lang w:bidi="ar"/>
              </w:rPr>
              <w:t>用户可以随时自行更换自己的密码，无须管理者授权。</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14:paraId="34A16FC3" w14:textId="77777777" w:rsidR="002A232F" w:rsidRDefault="002A232F" w:rsidP="00B4219D">
            <w:pPr>
              <w:spacing w:line="500" w:lineRule="exact"/>
              <w:rPr>
                <w:rFonts w:ascii="仿宋" w:eastAsia="仿宋" w:hAnsi="仿宋" w:cs="仿宋"/>
                <w:b/>
                <w:bCs/>
                <w:color w:val="FF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04965FB" w14:textId="77777777" w:rsidR="002A232F" w:rsidRDefault="002A232F" w:rsidP="00B4219D">
            <w:pPr>
              <w:spacing w:line="500" w:lineRule="exact"/>
              <w:rPr>
                <w:rFonts w:ascii="仿宋" w:eastAsia="仿宋" w:hAnsi="仿宋" w:cs="仿宋"/>
                <w:b/>
                <w:bCs/>
                <w:color w:val="000000"/>
                <w:sz w:val="24"/>
                <w:szCs w:val="24"/>
              </w:rPr>
            </w:pPr>
          </w:p>
        </w:tc>
      </w:tr>
      <w:tr w:rsidR="002A232F" w14:paraId="5794EA5F" w14:textId="77777777" w:rsidTr="00161119">
        <w:trPr>
          <w:trHeight w:val="57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72800D"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5</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A768D0"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标准规范</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CB13B" w14:textId="3D01203B"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(1</w:t>
            </w:r>
            <w:r w:rsidR="00B4219D">
              <w:rPr>
                <w:rStyle w:val="font31"/>
                <w:rFonts w:ascii="仿宋" w:eastAsia="仿宋" w:hAnsi="仿宋" w:cs="仿宋"/>
                <w:lang w:bidi="ar"/>
              </w:rPr>
              <w:t>7</w:t>
            </w:r>
            <w:r>
              <w:rPr>
                <w:rStyle w:val="font31"/>
                <w:rFonts w:ascii="仿宋" w:eastAsia="仿宋" w:hAnsi="仿宋" w:cs="仿宋" w:hint="eastAsia"/>
                <w:lang w:bidi="ar"/>
              </w:rPr>
              <w:t>) 系统可支持SNOMED-CT(医学系统命名法-临床术语)的国际标准编码，便于国内外院际间交流。</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7EAB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D5456DA" w14:textId="77777777" w:rsidR="002A232F" w:rsidRDefault="002A232F" w:rsidP="00B4219D">
            <w:pPr>
              <w:spacing w:line="500" w:lineRule="exact"/>
              <w:rPr>
                <w:rFonts w:ascii="仿宋" w:eastAsia="仿宋" w:hAnsi="仿宋" w:cs="仿宋"/>
                <w:b/>
                <w:bCs/>
                <w:color w:val="000000"/>
                <w:sz w:val="24"/>
                <w:szCs w:val="24"/>
              </w:rPr>
            </w:pPr>
          </w:p>
        </w:tc>
      </w:tr>
      <w:tr w:rsidR="002A232F" w14:paraId="010C7538"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01E0D"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D7C8A"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F8D3B" w14:textId="2D1025AD"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18</w:t>
            </w:r>
            <w:r>
              <w:rPr>
                <w:rStyle w:val="font31"/>
                <w:rFonts w:ascii="仿宋" w:eastAsia="仿宋" w:hAnsi="仿宋" w:cs="仿宋" w:hint="eastAsia"/>
                <w:lang w:bidi="ar"/>
              </w:rPr>
              <w:t>) 系统可支持HL7数据交换标准，便于与外部系统数据交互。</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9D4C4"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4245639" w14:textId="77777777" w:rsidR="002A232F" w:rsidRDefault="002A232F" w:rsidP="00B4219D">
            <w:pPr>
              <w:spacing w:line="500" w:lineRule="exact"/>
              <w:rPr>
                <w:rFonts w:ascii="仿宋" w:eastAsia="仿宋" w:hAnsi="仿宋" w:cs="仿宋"/>
                <w:b/>
                <w:bCs/>
                <w:color w:val="000000"/>
                <w:sz w:val="24"/>
                <w:szCs w:val="24"/>
              </w:rPr>
            </w:pPr>
          </w:p>
        </w:tc>
      </w:tr>
      <w:tr w:rsidR="002A232F" w14:paraId="2571595E" w14:textId="77777777" w:rsidTr="00161119">
        <w:trPr>
          <w:trHeight w:val="57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994C6"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D48F2"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4491F" w14:textId="29D116AB"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19</w:t>
            </w:r>
            <w:r>
              <w:rPr>
                <w:rStyle w:val="font31"/>
                <w:rFonts w:ascii="仿宋" w:eastAsia="仿宋" w:hAnsi="仿宋" w:cs="仿宋" w:hint="eastAsia"/>
                <w:lang w:bidi="ar"/>
              </w:rPr>
              <w:t>) 系统可支持ICD 9/10(国际疾病分类代码标识符)诊断与处置标准，便于疾病研究统计分析。</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628F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2FE6B90" w14:textId="77777777" w:rsidR="002A232F" w:rsidRDefault="002A232F" w:rsidP="00B4219D">
            <w:pPr>
              <w:spacing w:line="500" w:lineRule="exact"/>
              <w:rPr>
                <w:rFonts w:ascii="仿宋" w:eastAsia="仿宋" w:hAnsi="仿宋" w:cs="仿宋"/>
                <w:b/>
                <w:bCs/>
                <w:color w:val="000000"/>
                <w:sz w:val="24"/>
                <w:szCs w:val="24"/>
              </w:rPr>
            </w:pPr>
          </w:p>
        </w:tc>
      </w:tr>
      <w:tr w:rsidR="002A232F" w14:paraId="692269CD" w14:textId="77777777" w:rsidTr="00161119">
        <w:trPr>
          <w:trHeight w:val="855"/>
        </w:trPr>
        <w:tc>
          <w:tcPr>
            <w:tcW w:w="403" w:type="pct"/>
            <w:vMerge w:val="restart"/>
            <w:tcBorders>
              <w:top w:val="single" w:sz="4" w:space="0" w:color="000000"/>
              <w:left w:val="single" w:sz="4" w:space="0" w:color="000000"/>
              <w:right w:val="single" w:sz="4" w:space="0" w:color="000000"/>
            </w:tcBorders>
            <w:shd w:val="clear" w:color="auto" w:fill="auto"/>
            <w:vAlign w:val="center"/>
          </w:tcPr>
          <w:p w14:paraId="087E2DEA"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6</w:t>
            </w:r>
          </w:p>
        </w:tc>
        <w:tc>
          <w:tcPr>
            <w:tcW w:w="696" w:type="pct"/>
            <w:vMerge w:val="restart"/>
            <w:tcBorders>
              <w:top w:val="single" w:sz="4" w:space="0" w:color="000000"/>
              <w:left w:val="single" w:sz="4" w:space="0" w:color="000000"/>
              <w:right w:val="single" w:sz="4" w:space="0" w:color="000000"/>
            </w:tcBorders>
            <w:shd w:val="clear" w:color="auto" w:fill="auto"/>
            <w:vAlign w:val="center"/>
          </w:tcPr>
          <w:p w14:paraId="6BB41769"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护理工作站</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31A31" w14:textId="04AF6905"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20</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病人一览功能，能同步患者入转出信息，提供病区一览信息，支持病人分配与查找，支持医护人员建立自己的动态病人管理列表，并支持绿色通道紧急收治快捷方式。</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0BE2A"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9CC2E8B" w14:textId="77777777" w:rsidR="002A232F" w:rsidRDefault="002A232F" w:rsidP="00B4219D">
            <w:pPr>
              <w:spacing w:line="500" w:lineRule="exact"/>
              <w:rPr>
                <w:rFonts w:ascii="仿宋" w:eastAsia="仿宋" w:hAnsi="仿宋" w:cs="仿宋"/>
                <w:b/>
                <w:bCs/>
                <w:color w:val="000000"/>
                <w:sz w:val="24"/>
                <w:szCs w:val="24"/>
              </w:rPr>
            </w:pPr>
          </w:p>
        </w:tc>
      </w:tr>
      <w:tr w:rsidR="002A232F" w14:paraId="234D7FFF" w14:textId="77777777" w:rsidTr="00161119">
        <w:trPr>
          <w:trHeight w:val="570"/>
        </w:trPr>
        <w:tc>
          <w:tcPr>
            <w:tcW w:w="403" w:type="pct"/>
            <w:vMerge/>
            <w:tcBorders>
              <w:left w:val="single" w:sz="4" w:space="0" w:color="000000"/>
              <w:right w:val="single" w:sz="4" w:space="0" w:color="000000"/>
            </w:tcBorders>
            <w:shd w:val="clear" w:color="auto" w:fill="auto"/>
            <w:vAlign w:val="center"/>
          </w:tcPr>
          <w:p w14:paraId="6841DF7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4227046A"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14014" w14:textId="585CA973"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(2</w:t>
            </w:r>
            <w:r w:rsidR="00B4219D">
              <w:rPr>
                <w:rStyle w:val="font31"/>
                <w:rFonts w:ascii="仿宋" w:eastAsia="仿宋" w:hAnsi="仿宋" w:cs="仿宋"/>
                <w:lang w:bidi="ar"/>
              </w:rPr>
              <w:t>1</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需支持病人入科信息</w:t>
            </w:r>
            <w:proofErr w:type="gramEnd"/>
            <w:r>
              <w:rPr>
                <w:rStyle w:val="font31"/>
                <w:rFonts w:ascii="仿宋" w:eastAsia="仿宋" w:hAnsi="仿宋" w:cs="仿宋" w:hint="eastAsia"/>
                <w:lang w:bidi="ar"/>
              </w:rPr>
              <w:t>登记功能，实现病人信息自动同步采集，快速</w:t>
            </w:r>
            <w:proofErr w:type="gramStart"/>
            <w:r>
              <w:rPr>
                <w:rStyle w:val="font31"/>
                <w:rFonts w:ascii="仿宋" w:eastAsia="仿宋" w:hAnsi="仿宋" w:cs="仿宋" w:hint="eastAsia"/>
                <w:lang w:bidi="ar"/>
              </w:rPr>
              <w:t>的入科登记</w:t>
            </w:r>
            <w:proofErr w:type="gramEnd"/>
            <w:r>
              <w:rPr>
                <w:rStyle w:val="font31"/>
                <w:rFonts w:ascii="仿宋" w:eastAsia="仿宋" w:hAnsi="仿宋" w:cs="仿宋" w:hint="eastAsia"/>
                <w:lang w:bidi="ar"/>
              </w:rPr>
              <w:t>与出科信息完善。</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43CD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17F14CB" w14:textId="77777777" w:rsidR="002A232F" w:rsidRDefault="002A232F" w:rsidP="00B4219D">
            <w:pPr>
              <w:spacing w:line="500" w:lineRule="exact"/>
              <w:rPr>
                <w:rFonts w:ascii="仿宋" w:eastAsia="仿宋" w:hAnsi="仿宋" w:cs="仿宋"/>
                <w:b/>
                <w:bCs/>
                <w:color w:val="000000"/>
                <w:sz w:val="24"/>
                <w:szCs w:val="24"/>
              </w:rPr>
            </w:pPr>
          </w:p>
        </w:tc>
      </w:tr>
      <w:tr w:rsidR="002A232F" w14:paraId="1A099454" w14:textId="77777777" w:rsidTr="00161119">
        <w:trPr>
          <w:trHeight w:val="1140"/>
        </w:trPr>
        <w:tc>
          <w:tcPr>
            <w:tcW w:w="403" w:type="pct"/>
            <w:vMerge/>
            <w:tcBorders>
              <w:left w:val="single" w:sz="4" w:space="0" w:color="000000"/>
              <w:right w:val="single" w:sz="4" w:space="0" w:color="000000"/>
            </w:tcBorders>
            <w:shd w:val="clear" w:color="auto" w:fill="auto"/>
            <w:vAlign w:val="center"/>
          </w:tcPr>
          <w:p w14:paraId="6F3421B7"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3DFE5FA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801A6" w14:textId="640B8BA5"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22</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病人重症监护病房护理记录</w:t>
            </w:r>
            <w:proofErr w:type="gramStart"/>
            <w:r>
              <w:rPr>
                <w:rStyle w:val="font31"/>
                <w:rFonts w:ascii="仿宋" w:eastAsia="仿宋" w:hAnsi="仿宋" w:cs="仿宋" w:hint="eastAsia"/>
                <w:lang w:bidi="ar"/>
              </w:rPr>
              <w:t>单相关</w:t>
            </w:r>
            <w:proofErr w:type="gramEnd"/>
            <w:r>
              <w:rPr>
                <w:rStyle w:val="font31"/>
                <w:rFonts w:ascii="仿宋" w:eastAsia="仿宋" w:hAnsi="仿宋" w:cs="仿宋" w:hint="eastAsia"/>
                <w:lang w:bidi="ar"/>
              </w:rPr>
              <w:t>信息的记录，包括但不限于生命体征、循环系统、呼吸系统、神经系统、皮肤管理、管路护理、PICCO、IABP、ECMO、CRRT、医嘱管理、临床操作及4小时及6小时及8小时及24小时出入量分类，且支持一键定义任何时间点进行出入</w:t>
            </w:r>
            <w:proofErr w:type="gramStart"/>
            <w:r>
              <w:rPr>
                <w:rStyle w:val="font31"/>
                <w:rFonts w:ascii="仿宋" w:eastAsia="仿宋" w:hAnsi="仿宋" w:cs="仿宋" w:hint="eastAsia"/>
                <w:lang w:bidi="ar"/>
              </w:rPr>
              <w:t>量重新</w:t>
            </w:r>
            <w:proofErr w:type="gramEnd"/>
            <w:r>
              <w:rPr>
                <w:rStyle w:val="font31"/>
                <w:rFonts w:ascii="仿宋" w:eastAsia="仿宋" w:hAnsi="仿宋" w:cs="仿宋" w:hint="eastAsia"/>
                <w:lang w:bidi="ar"/>
              </w:rPr>
              <w:t>归零累积计数。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42CCC"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524772BD" w14:textId="77777777" w:rsidR="002A232F" w:rsidRDefault="002A232F" w:rsidP="00B4219D">
            <w:pPr>
              <w:spacing w:line="500" w:lineRule="exact"/>
              <w:rPr>
                <w:rFonts w:ascii="仿宋" w:eastAsia="仿宋" w:hAnsi="仿宋" w:cs="仿宋"/>
                <w:b/>
                <w:bCs/>
                <w:color w:val="000000"/>
                <w:sz w:val="24"/>
                <w:szCs w:val="24"/>
              </w:rPr>
            </w:pPr>
          </w:p>
        </w:tc>
      </w:tr>
      <w:tr w:rsidR="002A232F" w14:paraId="40310D45" w14:textId="77777777" w:rsidTr="00161119">
        <w:trPr>
          <w:trHeight w:val="855"/>
        </w:trPr>
        <w:tc>
          <w:tcPr>
            <w:tcW w:w="403" w:type="pct"/>
            <w:vMerge/>
            <w:tcBorders>
              <w:left w:val="single" w:sz="4" w:space="0" w:color="000000"/>
              <w:right w:val="single" w:sz="4" w:space="0" w:color="000000"/>
            </w:tcBorders>
            <w:shd w:val="clear" w:color="auto" w:fill="auto"/>
            <w:vAlign w:val="center"/>
          </w:tcPr>
          <w:p w14:paraId="7C8C21EB"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26FE388C"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C1639" w14:textId="0BBA5B59"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23</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医嘱管理功能，包括但不限于药物医嘱提醒、药物医嘱执行及逾期提醒，并根据每个病人不同的体重及体表面积等信息，自行评价血管活性药物、镇静药物等超剂量，进行预警提示。</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D4780"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A2CB539" w14:textId="77777777" w:rsidR="002A232F" w:rsidRDefault="002A232F" w:rsidP="00B4219D">
            <w:pPr>
              <w:spacing w:line="500" w:lineRule="exact"/>
              <w:rPr>
                <w:rFonts w:ascii="仿宋" w:eastAsia="仿宋" w:hAnsi="仿宋" w:cs="仿宋"/>
                <w:b/>
                <w:bCs/>
                <w:color w:val="000000"/>
                <w:sz w:val="24"/>
                <w:szCs w:val="24"/>
              </w:rPr>
            </w:pPr>
          </w:p>
        </w:tc>
      </w:tr>
      <w:tr w:rsidR="002A232F" w14:paraId="2A9A40E1" w14:textId="77777777" w:rsidTr="00161119">
        <w:trPr>
          <w:trHeight w:val="855"/>
        </w:trPr>
        <w:tc>
          <w:tcPr>
            <w:tcW w:w="403" w:type="pct"/>
            <w:vMerge/>
            <w:tcBorders>
              <w:left w:val="single" w:sz="4" w:space="0" w:color="000000"/>
              <w:right w:val="single" w:sz="4" w:space="0" w:color="000000"/>
            </w:tcBorders>
            <w:shd w:val="clear" w:color="auto" w:fill="auto"/>
            <w:vAlign w:val="center"/>
          </w:tcPr>
          <w:p w14:paraId="34D6E76F"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33795F39"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D5A3" w14:textId="4E01A279"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24</w:t>
            </w:r>
            <w:r>
              <w:rPr>
                <w:rStyle w:val="font31"/>
                <w:rFonts w:ascii="仿宋" w:eastAsia="仿宋" w:hAnsi="仿宋" w:cs="仿宋" w:hint="eastAsia"/>
                <w:lang w:bidi="ar"/>
              </w:rPr>
              <w:t>) ▲系统需内置重症药学知识库，能自动识别病人目前使用药品为血管活性药物、镇静药物、抗生素等，帮助临床进行自动药物归类展示，及药物持续使用天数，及用药过程预警及规范管理。</w:t>
            </w:r>
            <w:r>
              <w:rPr>
                <w:rStyle w:val="font21"/>
                <w:rFonts w:ascii="仿宋" w:eastAsia="仿宋" w:hAnsi="仿宋" w:cs="仿宋" w:hint="eastAsia"/>
                <w:lang w:bidi="ar"/>
              </w:rPr>
              <w:t>（提供软件功能截图证明）</w:t>
            </w:r>
            <w:r>
              <w:rPr>
                <w:rStyle w:val="font31"/>
                <w:rFonts w:ascii="仿宋" w:eastAsia="仿宋" w:hAnsi="仿宋" w:cs="仿宋" w:hint="eastAsia"/>
                <w:lang w:bidi="ar"/>
              </w:rPr>
              <w:t xml:space="preserve"> </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EB672"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5229D9ED" w14:textId="624A42B5"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0989FBFE"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7AB7B1CE"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742D234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EFC97" w14:textId="38244153"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25</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重症监护病房病程观察记录功能。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CDD5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463F3BB" w14:textId="77777777" w:rsidR="002A232F" w:rsidRDefault="002A232F" w:rsidP="00B4219D">
            <w:pPr>
              <w:spacing w:line="500" w:lineRule="exact"/>
              <w:rPr>
                <w:rFonts w:ascii="仿宋" w:eastAsia="仿宋" w:hAnsi="仿宋" w:cs="仿宋"/>
                <w:b/>
                <w:bCs/>
                <w:color w:val="000000"/>
                <w:sz w:val="24"/>
                <w:szCs w:val="24"/>
              </w:rPr>
            </w:pPr>
          </w:p>
        </w:tc>
      </w:tr>
      <w:tr w:rsidR="002A232F" w14:paraId="3F671964"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0D94F573"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2698FCC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5C9B0" w14:textId="3EA52393"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26</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重症监护病房常用护理评分功能。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740A7"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B3806BB" w14:textId="77777777" w:rsidR="002A232F" w:rsidRDefault="002A232F" w:rsidP="00B4219D">
            <w:pPr>
              <w:spacing w:line="500" w:lineRule="exact"/>
              <w:rPr>
                <w:rFonts w:ascii="仿宋" w:eastAsia="仿宋" w:hAnsi="仿宋" w:cs="仿宋"/>
                <w:b/>
                <w:bCs/>
                <w:color w:val="000000"/>
                <w:sz w:val="24"/>
                <w:szCs w:val="24"/>
              </w:rPr>
            </w:pPr>
          </w:p>
        </w:tc>
      </w:tr>
      <w:tr w:rsidR="002A232F" w14:paraId="6376E4D1"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7145D98E"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1FB820B0"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ABC67" w14:textId="21DB96EA"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27</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护理交班记录功能。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AABA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7885022" w14:textId="77777777" w:rsidR="002A232F" w:rsidRDefault="002A232F" w:rsidP="00B4219D">
            <w:pPr>
              <w:spacing w:line="500" w:lineRule="exact"/>
              <w:rPr>
                <w:rFonts w:ascii="仿宋" w:eastAsia="仿宋" w:hAnsi="仿宋" w:cs="仿宋"/>
                <w:b/>
                <w:bCs/>
                <w:color w:val="000000"/>
                <w:sz w:val="24"/>
                <w:szCs w:val="24"/>
              </w:rPr>
            </w:pPr>
          </w:p>
        </w:tc>
      </w:tr>
      <w:tr w:rsidR="002A232F" w14:paraId="4BE8D27C"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6335162B"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06A04D36"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EBF12" w14:textId="0E319FFE"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28</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体温单同步功能。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5070F"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9DC850A" w14:textId="77777777" w:rsidR="002A232F" w:rsidRDefault="002A232F" w:rsidP="00B4219D">
            <w:pPr>
              <w:spacing w:line="500" w:lineRule="exact"/>
              <w:rPr>
                <w:rFonts w:ascii="仿宋" w:eastAsia="仿宋" w:hAnsi="仿宋" w:cs="仿宋"/>
                <w:b/>
                <w:bCs/>
                <w:color w:val="000000"/>
                <w:sz w:val="24"/>
                <w:szCs w:val="24"/>
              </w:rPr>
            </w:pPr>
          </w:p>
        </w:tc>
      </w:tr>
      <w:tr w:rsidR="002A232F" w14:paraId="5A33D08A"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3DDFB09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49859C7E"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643E" w14:textId="2D064255"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29</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护理工作预警及提示功能。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F698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D803311" w14:textId="77777777" w:rsidR="002A232F" w:rsidRDefault="002A232F" w:rsidP="00B4219D">
            <w:pPr>
              <w:spacing w:line="500" w:lineRule="exact"/>
              <w:rPr>
                <w:rFonts w:ascii="仿宋" w:eastAsia="仿宋" w:hAnsi="仿宋" w:cs="仿宋"/>
                <w:b/>
                <w:bCs/>
                <w:color w:val="000000"/>
                <w:sz w:val="24"/>
                <w:szCs w:val="24"/>
              </w:rPr>
            </w:pPr>
          </w:p>
        </w:tc>
      </w:tr>
      <w:tr w:rsidR="002A232F" w14:paraId="4BBF32F1"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10D43546"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380C6A90"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0EFA0" w14:textId="5525BF95"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30</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护理相关统计功能。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5BABF"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66A0143" w14:textId="77777777" w:rsidR="002A232F" w:rsidRDefault="002A232F" w:rsidP="00B4219D">
            <w:pPr>
              <w:spacing w:line="500" w:lineRule="exact"/>
              <w:rPr>
                <w:rFonts w:ascii="仿宋" w:eastAsia="仿宋" w:hAnsi="仿宋" w:cs="仿宋"/>
                <w:b/>
                <w:bCs/>
                <w:color w:val="000000"/>
                <w:sz w:val="24"/>
                <w:szCs w:val="24"/>
              </w:rPr>
            </w:pPr>
          </w:p>
        </w:tc>
      </w:tr>
      <w:tr w:rsidR="002A232F" w14:paraId="412DA69C" w14:textId="77777777" w:rsidTr="00161119">
        <w:trPr>
          <w:trHeight w:val="285"/>
        </w:trPr>
        <w:tc>
          <w:tcPr>
            <w:tcW w:w="403" w:type="pct"/>
            <w:vMerge/>
            <w:tcBorders>
              <w:left w:val="single" w:sz="4" w:space="0" w:color="000000"/>
              <w:right w:val="single" w:sz="4" w:space="0" w:color="000000"/>
            </w:tcBorders>
            <w:shd w:val="clear" w:color="auto" w:fill="auto"/>
            <w:vAlign w:val="center"/>
          </w:tcPr>
          <w:p w14:paraId="01122BF5"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right w:val="single" w:sz="4" w:space="0" w:color="000000"/>
            </w:tcBorders>
            <w:shd w:val="clear" w:color="auto" w:fill="auto"/>
            <w:vAlign w:val="center"/>
          </w:tcPr>
          <w:p w14:paraId="312D18C4"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EAFA" w14:textId="3B6FBFB2"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31</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在护理操作记录中有科室外带入液体量。</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23AA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260A884" w14:textId="77777777" w:rsidR="002A232F" w:rsidRDefault="002A232F" w:rsidP="00B4219D">
            <w:pPr>
              <w:spacing w:line="500" w:lineRule="exact"/>
              <w:rPr>
                <w:rFonts w:ascii="仿宋" w:eastAsia="仿宋" w:hAnsi="仿宋" w:cs="仿宋"/>
                <w:b/>
                <w:bCs/>
                <w:color w:val="000000"/>
                <w:sz w:val="24"/>
                <w:szCs w:val="24"/>
              </w:rPr>
            </w:pPr>
          </w:p>
        </w:tc>
      </w:tr>
      <w:tr w:rsidR="002A232F" w14:paraId="2B723AD3" w14:textId="77777777" w:rsidTr="00161119">
        <w:trPr>
          <w:trHeight w:val="285"/>
        </w:trPr>
        <w:tc>
          <w:tcPr>
            <w:tcW w:w="403" w:type="pct"/>
            <w:vMerge/>
            <w:tcBorders>
              <w:left w:val="single" w:sz="4" w:space="0" w:color="000000"/>
              <w:bottom w:val="single" w:sz="4" w:space="0" w:color="000000"/>
              <w:right w:val="single" w:sz="4" w:space="0" w:color="000000"/>
            </w:tcBorders>
            <w:shd w:val="clear" w:color="auto" w:fill="auto"/>
            <w:vAlign w:val="center"/>
          </w:tcPr>
          <w:p w14:paraId="0F5D77EB"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left w:val="single" w:sz="4" w:space="0" w:color="000000"/>
              <w:bottom w:val="single" w:sz="4" w:space="0" w:color="000000"/>
              <w:right w:val="single" w:sz="4" w:space="0" w:color="000000"/>
            </w:tcBorders>
            <w:shd w:val="clear" w:color="auto" w:fill="auto"/>
            <w:vAlign w:val="center"/>
          </w:tcPr>
          <w:p w14:paraId="0FCE27E0"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C6402" w14:textId="2719457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32</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吞咽功能初筛评分。</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5A44E"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9ACF650" w14:textId="77777777" w:rsidR="002A232F" w:rsidRDefault="002A232F" w:rsidP="00B4219D">
            <w:pPr>
              <w:spacing w:line="500" w:lineRule="exact"/>
              <w:rPr>
                <w:rFonts w:ascii="仿宋" w:eastAsia="仿宋" w:hAnsi="仿宋" w:cs="仿宋"/>
                <w:b/>
                <w:bCs/>
                <w:color w:val="000000"/>
                <w:sz w:val="24"/>
                <w:szCs w:val="24"/>
              </w:rPr>
            </w:pPr>
          </w:p>
        </w:tc>
      </w:tr>
      <w:tr w:rsidR="002A232F" w14:paraId="40602F02" w14:textId="77777777" w:rsidTr="00161119">
        <w:trPr>
          <w:trHeight w:val="855"/>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7695F"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7</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A24E9B"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医生工作站</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E7C21" w14:textId="2BBA3C66"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33</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医生模块扩展，包括但不限于医生查房模块、医生评分模块、医生交班模块、病人概览模块、病人检验信息展示及存储模块、病人既往本科室住院信息回顾模块、高级决策支持模块、疾病诊断模块、病情趋势管理分析模块。</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CE670"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8813877" w14:textId="77777777" w:rsidR="002A232F" w:rsidRDefault="002A232F" w:rsidP="00B4219D">
            <w:pPr>
              <w:spacing w:line="500" w:lineRule="exact"/>
              <w:rPr>
                <w:rFonts w:ascii="仿宋" w:eastAsia="仿宋" w:hAnsi="仿宋" w:cs="仿宋"/>
                <w:b/>
                <w:bCs/>
                <w:color w:val="000000"/>
                <w:sz w:val="24"/>
                <w:szCs w:val="24"/>
              </w:rPr>
            </w:pPr>
          </w:p>
        </w:tc>
      </w:tr>
      <w:tr w:rsidR="002A232F" w14:paraId="2FC6D539"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82A48"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ADBBA"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6B07" w14:textId="585A27A4"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34</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需支持医生入科</w:t>
            </w:r>
            <w:proofErr w:type="gramEnd"/>
            <w:r>
              <w:rPr>
                <w:rStyle w:val="font31"/>
                <w:rFonts w:ascii="仿宋" w:eastAsia="仿宋" w:hAnsi="仿宋" w:cs="仿宋" w:hint="eastAsia"/>
                <w:lang w:bidi="ar"/>
              </w:rPr>
              <w:t>评估单功能，实现</w:t>
            </w:r>
            <w:proofErr w:type="gramStart"/>
            <w:r>
              <w:rPr>
                <w:rStyle w:val="font31"/>
                <w:rFonts w:ascii="仿宋" w:eastAsia="仿宋" w:hAnsi="仿宋" w:cs="仿宋" w:hint="eastAsia"/>
                <w:lang w:bidi="ar"/>
              </w:rPr>
              <w:t>快速入科病情</w:t>
            </w:r>
            <w:proofErr w:type="gramEnd"/>
            <w:r>
              <w:rPr>
                <w:rStyle w:val="font31"/>
                <w:rFonts w:ascii="仿宋" w:eastAsia="仿宋" w:hAnsi="仿宋" w:cs="仿宋" w:hint="eastAsia"/>
                <w:lang w:bidi="ar"/>
              </w:rPr>
              <w:t>评估。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2BA25"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89BE5AD" w14:textId="77777777" w:rsidR="002A232F" w:rsidRDefault="002A232F" w:rsidP="00B4219D">
            <w:pPr>
              <w:spacing w:line="500" w:lineRule="exact"/>
              <w:rPr>
                <w:rFonts w:ascii="仿宋" w:eastAsia="仿宋" w:hAnsi="仿宋" w:cs="仿宋"/>
                <w:b/>
                <w:bCs/>
                <w:color w:val="000000"/>
                <w:sz w:val="24"/>
                <w:szCs w:val="24"/>
              </w:rPr>
            </w:pPr>
          </w:p>
        </w:tc>
      </w:tr>
      <w:tr w:rsidR="002A232F" w14:paraId="47F34196" w14:textId="77777777" w:rsidTr="00161119">
        <w:trPr>
          <w:trHeight w:val="114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EA81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3B05B"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174D7" w14:textId="15AFA169"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(3</w:t>
            </w:r>
            <w:r w:rsidR="00B4219D">
              <w:rPr>
                <w:rStyle w:val="font31"/>
                <w:rFonts w:ascii="仿宋" w:eastAsia="仿宋" w:hAnsi="仿宋" w:cs="仿宋"/>
                <w:lang w:bidi="ar"/>
              </w:rPr>
              <w:t>5</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重症监护病房常用医生评分功能，自定义不同的评分时间后系统自动抓取各项指标，有且不限于包含药物剂量的一键实时提取供评分使用，医生还可选择接受默认值或清除，也可快捷方式进行最新评分数据刷新，并支持在界面查询追溯发起评分人员、保存人员及修改人员信息。</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C3785"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69AB3DF" w14:textId="77777777" w:rsidR="002A232F" w:rsidRDefault="002A232F" w:rsidP="00B4219D">
            <w:pPr>
              <w:spacing w:line="500" w:lineRule="exact"/>
              <w:rPr>
                <w:rFonts w:ascii="仿宋" w:eastAsia="仿宋" w:hAnsi="仿宋" w:cs="仿宋"/>
                <w:b/>
                <w:bCs/>
                <w:color w:val="000000"/>
                <w:sz w:val="24"/>
                <w:szCs w:val="24"/>
              </w:rPr>
            </w:pPr>
          </w:p>
        </w:tc>
      </w:tr>
      <w:tr w:rsidR="002A232F" w14:paraId="225DBB60" w14:textId="77777777" w:rsidTr="00161119">
        <w:trPr>
          <w:trHeight w:val="57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7ED95"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26204"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71B14" w14:textId="21A56606"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36</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气管导管、中心静脉导管、导尿管评估流程单功能，并为不同的管路预设不同的过程稽核及管理内容，协助临床管理者进行日常救治的过程管理。</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6B020"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EBF77A4" w14:textId="77777777" w:rsidR="002A232F" w:rsidRDefault="002A232F" w:rsidP="00B4219D">
            <w:pPr>
              <w:spacing w:line="500" w:lineRule="exact"/>
              <w:rPr>
                <w:rFonts w:ascii="仿宋" w:eastAsia="仿宋" w:hAnsi="仿宋" w:cs="仿宋"/>
                <w:b/>
                <w:bCs/>
                <w:color w:val="000000"/>
                <w:sz w:val="24"/>
                <w:szCs w:val="24"/>
              </w:rPr>
            </w:pPr>
          </w:p>
        </w:tc>
      </w:tr>
      <w:tr w:rsidR="002A232F" w14:paraId="261F600E"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A21D4"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06E39"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160FE" w14:textId="1D2C15B2"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37</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病情观察对比视图功能，包括但不限于生命体征管理、炎症反应趋势、容量管理趋势、血气分析趋势、心功能趋势、呼吸功能趋势、肾功能趋势、血糖管理、抗凝管理。</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2BEE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842CF81" w14:textId="77777777" w:rsidR="002A232F" w:rsidRDefault="002A232F" w:rsidP="00B4219D">
            <w:pPr>
              <w:spacing w:line="500" w:lineRule="exact"/>
              <w:rPr>
                <w:rFonts w:ascii="仿宋" w:eastAsia="仿宋" w:hAnsi="仿宋" w:cs="仿宋"/>
                <w:b/>
                <w:bCs/>
                <w:color w:val="000000"/>
                <w:sz w:val="24"/>
                <w:szCs w:val="24"/>
              </w:rPr>
            </w:pPr>
          </w:p>
        </w:tc>
      </w:tr>
      <w:tr w:rsidR="002A232F" w14:paraId="03014F6E" w14:textId="77777777" w:rsidTr="00161119">
        <w:trPr>
          <w:trHeight w:val="57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4CAE9"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90D9B"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BDFA8" w14:textId="3C953F21"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38</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医生交班记录功能，</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自动抓取病人检验及救治过程数据信息，自动生成相关的交班信息，帮助医生简化、规范化交班流程。</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FFC8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7B7D8B5" w14:textId="77777777" w:rsidR="002A232F" w:rsidRDefault="002A232F" w:rsidP="00B4219D">
            <w:pPr>
              <w:spacing w:line="500" w:lineRule="exact"/>
              <w:rPr>
                <w:rFonts w:ascii="仿宋" w:eastAsia="仿宋" w:hAnsi="仿宋" w:cs="仿宋"/>
                <w:b/>
                <w:bCs/>
                <w:color w:val="000000"/>
                <w:sz w:val="24"/>
                <w:szCs w:val="24"/>
              </w:rPr>
            </w:pPr>
          </w:p>
        </w:tc>
      </w:tr>
      <w:tr w:rsidR="002A232F" w14:paraId="7EC887E7"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0E0DC"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F571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6E1C" w14:textId="22C98D34"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39</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实验室流程单功能，实现常用检验数据结果分类查看。</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90BD4"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AB78DD2" w14:textId="77777777" w:rsidR="002A232F" w:rsidRDefault="002A232F" w:rsidP="00B4219D">
            <w:pPr>
              <w:spacing w:line="500" w:lineRule="exact"/>
              <w:rPr>
                <w:rFonts w:ascii="仿宋" w:eastAsia="仿宋" w:hAnsi="仿宋" w:cs="仿宋"/>
                <w:b/>
                <w:bCs/>
                <w:color w:val="000000"/>
                <w:sz w:val="24"/>
                <w:szCs w:val="24"/>
              </w:rPr>
            </w:pPr>
          </w:p>
        </w:tc>
      </w:tr>
      <w:tr w:rsidR="002A232F" w14:paraId="70094F65"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2A838"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C5D8F"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E2279" w14:textId="689DAE01"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40</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重症监护病房病人病情概览功能，实现管床及会诊医生，快速通过一个界面了解病人近期病情及用药情况，包括但不限于</w:t>
            </w:r>
            <w:r>
              <w:rPr>
                <w:rStyle w:val="font31"/>
                <w:rFonts w:ascii="仿宋" w:eastAsia="仿宋" w:hAnsi="仿宋" w:cs="仿宋" w:hint="eastAsia"/>
                <w:lang w:bidi="ar"/>
              </w:rPr>
              <w:lastRenderedPageBreak/>
              <w:t>医嘱处方、神经系统、循环系统、血气电解质、炎症反应、呼吸系统、血液系统、泌尿系统、消化系统。</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488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D047BAC" w14:textId="77777777" w:rsidR="002A232F" w:rsidRDefault="002A232F" w:rsidP="00B4219D">
            <w:pPr>
              <w:spacing w:line="500" w:lineRule="exact"/>
              <w:rPr>
                <w:rFonts w:ascii="仿宋" w:eastAsia="仿宋" w:hAnsi="仿宋" w:cs="仿宋"/>
                <w:b/>
                <w:bCs/>
                <w:color w:val="000000"/>
                <w:sz w:val="24"/>
                <w:szCs w:val="24"/>
              </w:rPr>
            </w:pPr>
          </w:p>
        </w:tc>
      </w:tr>
      <w:tr w:rsidR="002A232F" w14:paraId="0903CEE1" w14:textId="77777777" w:rsidTr="00161119">
        <w:trPr>
          <w:trHeight w:val="28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7D4B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E78601"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CD04C" w14:textId="4E11F64F"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41</w:t>
            </w:r>
            <w:r>
              <w:rPr>
                <w:rStyle w:val="font31"/>
                <w:rFonts w:ascii="仿宋" w:eastAsia="仿宋" w:hAnsi="仿宋" w:cs="仿宋" w:hint="eastAsia"/>
                <w:lang w:bidi="ar"/>
              </w:rPr>
              <w:t>) 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教学图片存储功能。</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FB7B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557EBF4" w14:textId="77777777" w:rsidR="002A232F" w:rsidRDefault="002A232F" w:rsidP="00B4219D">
            <w:pPr>
              <w:spacing w:line="500" w:lineRule="exact"/>
              <w:rPr>
                <w:rFonts w:ascii="仿宋" w:eastAsia="仿宋" w:hAnsi="仿宋" w:cs="仿宋"/>
                <w:b/>
                <w:bCs/>
                <w:color w:val="000000"/>
                <w:sz w:val="24"/>
                <w:szCs w:val="24"/>
              </w:rPr>
            </w:pPr>
          </w:p>
        </w:tc>
      </w:tr>
      <w:tr w:rsidR="002A232F" w14:paraId="61356A78" w14:textId="77777777" w:rsidTr="00161119">
        <w:trPr>
          <w:trHeight w:val="1425"/>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43C0B"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8</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05593"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文书输出</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FD1AD" w14:textId="3F46B526" w:rsidR="002A232F" w:rsidRDefault="00B4219D" w:rsidP="00B4219D">
            <w:pPr>
              <w:widowControl/>
              <w:spacing w:line="500" w:lineRule="exact"/>
              <w:textAlignment w:val="center"/>
              <w:rPr>
                <w:rFonts w:ascii="仿宋" w:eastAsia="仿宋" w:hAnsi="仿宋" w:cs="仿宋"/>
                <w:color w:val="FF0000"/>
                <w:sz w:val="24"/>
                <w:szCs w:val="24"/>
              </w:rPr>
            </w:pPr>
            <w:r>
              <w:rPr>
                <w:rStyle w:val="font31"/>
                <w:rFonts w:ascii="仿宋" w:eastAsia="仿宋" w:hAnsi="仿宋" w:cs="仿宋" w:hint="eastAsia"/>
                <w:lang w:bidi="ar"/>
              </w:rPr>
              <w:t>（4</w:t>
            </w:r>
            <w:r>
              <w:rPr>
                <w:rStyle w:val="font31"/>
                <w:rFonts w:ascii="仿宋" w:eastAsia="仿宋" w:hAnsi="仿宋" w:cs="仿宋"/>
                <w:lang w:bidi="ar"/>
              </w:rPr>
              <w:t>2</w:t>
            </w:r>
            <w:r>
              <w:rPr>
                <w:rStyle w:val="font31"/>
                <w:rFonts w:ascii="仿宋" w:eastAsia="仿宋" w:hAnsi="仿宋" w:cs="仿宋" w:hint="eastAsia"/>
                <w:lang w:bidi="ar"/>
              </w:rPr>
              <w:t>）</w:t>
            </w:r>
            <w:r w:rsidR="008B09E1">
              <w:rPr>
                <w:rStyle w:val="font31"/>
                <w:rFonts w:ascii="仿宋" w:eastAsia="仿宋" w:hAnsi="仿宋" w:cs="仿宋" w:hint="eastAsia"/>
                <w:lang w:bidi="ar"/>
              </w:rPr>
              <w:t>系统</w:t>
            </w:r>
            <w:proofErr w:type="gramStart"/>
            <w:r w:rsidR="008B09E1">
              <w:rPr>
                <w:rStyle w:val="font31"/>
                <w:rFonts w:ascii="仿宋" w:eastAsia="仿宋" w:hAnsi="仿宋" w:cs="仿宋" w:hint="eastAsia"/>
                <w:lang w:bidi="ar"/>
              </w:rPr>
              <w:t>需支持</w:t>
            </w:r>
            <w:proofErr w:type="gramEnd"/>
            <w:r w:rsidR="008B09E1">
              <w:rPr>
                <w:rStyle w:val="font31"/>
                <w:rFonts w:ascii="仿宋" w:eastAsia="仿宋" w:hAnsi="仿宋" w:cs="仿宋" w:hint="eastAsia"/>
                <w:lang w:bidi="ar"/>
              </w:rPr>
              <w:t>重症监护病房的重症护理记录单（需增加术中出入量、科室外液体量和科室外插管的管路信息）、</w:t>
            </w:r>
            <w:proofErr w:type="spellStart"/>
            <w:r w:rsidR="008B09E1">
              <w:rPr>
                <w:rStyle w:val="font31"/>
                <w:rFonts w:ascii="仿宋" w:eastAsia="仿宋" w:hAnsi="仿宋" w:cs="仿宋" w:hint="eastAsia"/>
                <w:lang w:bidi="ar"/>
              </w:rPr>
              <w:t>Apachell</w:t>
            </w:r>
            <w:proofErr w:type="spellEnd"/>
            <w:r w:rsidR="008B09E1">
              <w:rPr>
                <w:rStyle w:val="font31"/>
                <w:rFonts w:ascii="仿宋" w:eastAsia="仿宋" w:hAnsi="仿宋" w:cs="仿宋" w:hint="eastAsia"/>
                <w:lang w:bidi="ar"/>
              </w:rPr>
              <w:t>评分、Braden压</w:t>
            </w:r>
            <w:proofErr w:type="gramStart"/>
            <w:r w:rsidR="008B09E1">
              <w:rPr>
                <w:rStyle w:val="font31"/>
                <w:rFonts w:ascii="仿宋" w:eastAsia="仿宋" w:hAnsi="仿宋" w:cs="仿宋" w:hint="eastAsia"/>
                <w:lang w:bidi="ar"/>
              </w:rPr>
              <w:t>疮风险</w:t>
            </w:r>
            <w:proofErr w:type="gramEnd"/>
            <w:r w:rsidR="008B09E1">
              <w:rPr>
                <w:rStyle w:val="font31"/>
                <w:rFonts w:ascii="仿宋" w:eastAsia="仿宋" w:hAnsi="仿宋" w:cs="仿宋" w:hint="eastAsia"/>
                <w:lang w:bidi="ar"/>
              </w:rPr>
              <w:t>评估和预防护理单、住院患者营养风险筛查NRS2002评估、ICU患者坠</w:t>
            </w:r>
            <w:proofErr w:type="gramStart"/>
            <w:r w:rsidR="008B09E1">
              <w:rPr>
                <w:rStyle w:val="font31"/>
                <w:rFonts w:ascii="仿宋" w:eastAsia="仿宋" w:hAnsi="仿宋" w:cs="仿宋" w:hint="eastAsia"/>
                <w:lang w:bidi="ar"/>
              </w:rPr>
              <w:t>床危险</w:t>
            </w:r>
            <w:proofErr w:type="gramEnd"/>
            <w:r w:rsidR="008B09E1">
              <w:rPr>
                <w:rStyle w:val="font31"/>
                <w:rFonts w:ascii="仿宋" w:eastAsia="仿宋" w:hAnsi="仿宋" w:cs="仿宋" w:hint="eastAsia"/>
                <w:lang w:bidi="ar"/>
              </w:rPr>
              <w:t>因素评估记录单、基本生活能力（BADL）量表（Barthel）指数、吞咽功能初筛记录表单、护理知情同意书、皮肤情况告知书的打印。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BBBA1"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579EAE6" w14:textId="77777777" w:rsidR="002A232F" w:rsidRDefault="002A232F" w:rsidP="00B4219D">
            <w:pPr>
              <w:spacing w:line="500" w:lineRule="exact"/>
              <w:rPr>
                <w:rFonts w:ascii="仿宋" w:eastAsia="仿宋" w:hAnsi="仿宋" w:cs="仿宋"/>
                <w:b/>
                <w:bCs/>
                <w:color w:val="000000"/>
                <w:sz w:val="24"/>
                <w:szCs w:val="24"/>
              </w:rPr>
            </w:pPr>
          </w:p>
        </w:tc>
      </w:tr>
      <w:tr w:rsidR="002A232F" w14:paraId="2AA0AF97" w14:textId="77777777" w:rsidTr="00161119">
        <w:trPr>
          <w:trHeight w:val="855"/>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42739B"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9</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59DE5E"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高级临床决策支持</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4ACEA" w14:textId="6976CA44"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43</w:t>
            </w:r>
            <w:r>
              <w:rPr>
                <w:rStyle w:val="font31"/>
                <w:rFonts w:ascii="仿宋" w:eastAsia="仿宋" w:hAnsi="仿宋" w:cs="仿宋" w:hint="eastAsia"/>
                <w:lang w:bidi="ar"/>
              </w:rPr>
              <w:t>) ▲脓毒</w:t>
            </w:r>
            <w:proofErr w:type="gramStart"/>
            <w:r>
              <w:rPr>
                <w:rStyle w:val="font31"/>
                <w:rFonts w:ascii="仿宋" w:eastAsia="仿宋" w:hAnsi="仿宋" w:cs="仿宋" w:hint="eastAsia"/>
                <w:lang w:bidi="ar"/>
              </w:rPr>
              <w:t>症管理</w:t>
            </w:r>
            <w:proofErr w:type="gramEnd"/>
            <w:r>
              <w:rPr>
                <w:rStyle w:val="font31"/>
                <w:rFonts w:ascii="仿宋" w:eastAsia="仿宋" w:hAnsi="仿宋" w:cs="仿宋" w:hint="eastAsia"/>
                <w:lang w:bidi="ar"/>
              </w:rPr>
              <w:t>及质量控制：系统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脓毒症诊疗路径管理，提供筛查与诊断，实施评估与监测，</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复苏1小时、2小时、3小时、4小时、5小时、6小时，每个小时达标率实时治疗评价。</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A7503"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A47AC0F" w14:textId="03189AEF"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2F1858E8" w14:textId="77777777" w:rsidTr="00161119">
        <w:trPr>
          <w:trHeight w:val="60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CFC4F"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85556"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EC127" w14:textId="1301D6FE"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44</w:t>
            </w:r>
            <w:r>
              <w:rPr>
                <w:rStyle w:val="font31"/>
                <w:rFonts w:ascii="仿宋" w:eastAsia="仿宋" w:hAnsi="仿宋" w:cs="仿宋" w:hint="eastAsia"/>
                <w:lang w:bidi="ar"/>
              </w:rPr>
              <w:t>) ▲呼吸机相关性肺炎管理与质量控制：系统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呼吸机相关性肺炎诊疗路径管理，提供筛查与诊断，包括预防措施每日完成监测，筛查诊断标记，实现诊疗第1天、第7天、第14天相关转归评估与监测。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A0C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1F8C132" w14:textId="298094D0"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6E66CB7F" w14:textId="77777777" w:rsidTr="00161119">
        <w:trPr>
          <w:trHeight w:val="142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78988"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40AAA"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D096" w14:textId="64B4B96B"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45</w:t>
            </w:r>
            <w:r>
              <w:rPr>
                <w:rStyle w:val="font31"/>
                <w:rFonts w:ascii="仿宋" w:eastAsia="仿宋" w:hAnsi="仿宋" w:cs="仿宋" w:hint="eastAsia"/>
                <w:lang w:bidi="ar"/>
              </w:rPr>
              <w:t>) ▲中心静脉导管相关感染管理及质量控制：系统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中心静脉导管相关感染诊疗路径管理，支持血培养、导管尖端培养、导管血培养微生物学报告结构化SNOMED CT临床术语</w:t>
            </w:r>
            <w:r>
              <w:rPr>
                <w:rStyle w:val="font31"/>
                <w:rFonts w:ascii="仿宋" w:eastAsia="仿宋" w:hAnsi="仿宋" w:cs="仿宋" w:hint="eastAsia"/>
                <w:lang w:bidi="ar"/>
              </w:rPr>
              <w:lastRenderedPageBreak/>
              <w:t>集匹配及存储，并实现相关生命体征、监测指标的跟踪，提供筛查预警，实现诊断第1天，第3天，第7天，第14天评估与监测。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3C023"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6CF0104" w14:textId="271A0B45"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436F44A0" w14:textId="77777777" w:rsidTr="00161119">
        <w:trPr>
          <w:trHeight w:val="1140"/>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9A731"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FFDE9"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97E8" w14:textId="043A3696"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(4</w:t>
            </w:r>
            <w:r w:rsidR="00B4219D">
              <w:rPr>
                <w:rStyle w:val="font31"/>
                <w:rFonts w:ascii="仿宋" w:eastAsia="仿宋" w:hAnsi="仿宋" w:cs="仿宋"/>
                <w:lang w:bidi="ar"/>
              </w:rPr>
              <w:t>6</w:t>
            </w:r>
            <w:r>
              <w:rPr>
                <w:rStyle w:val="font31"/>
                <w:rFonts w:ascii="仿宋" w:eastAsia="仿宋" w:hAnsi="仿宋" w:cs="仿宋" w:hint="eastAsia"/>
                <w:lang w:bidi="ar"/>
              </w:rPr>
              <w:t>) ▲导尿</w:t>
            </w:r>
            <w:proofErr w:type="gramStart"/>
            <w:r>
              <w:rPr>
                <w:rStyle w:val="font31"/>
                <w:rFonts w:ascii="仿宋" w:eastAsia="仿宋" w:hAnsi="仿宋" w:cs="仿宋" w:hint="eastAsia"/>
                <w:lang w:bidi="ar"/>
              </w:rPr>
              <w:t>管相关</w:t>
            </w:r>
            <w:proofErr w:type="gramEnd"/>
            <w:r>
              <w:rPr>
                <w:rStyle w:val="font31"/>
                <w:rFonts w:ascii="仿宋" w:eastAsia="仿宋" w:hAnsi="仿宋" w:cs="仿宋" w:hint="eastAsia"/>
                <w:lang w:bidi="ar"/>
              </w:rPr>
              <w:t>感染管理及质量控制：系统</w:t>
            </w:r>
            <w:proofErr w:type="gramStart"/>
            <w:r>
              <w:rPr>
                <w:rStyle w:val="font31"/>
                <w:rFonts w:ascii="仿宋" w:eastAsia="仿宋" w:hAnsi="仿宋" w:cs="仿宋" w:hint="eastAsia"/>
                <w:lang w:bidi="ar"/>
              </w:rPr>
              <w:t>需支持导尿管相关</w:t>
            </w:r>
            <w:proofErr w:type="gramEnd"/>
            <w:r>
              <w:rPr>
                <w:rStyle w:val="font31"/>
                <w:rFonts w:ascii="仿宋" w:eastAsia="仿宋" w:hAnsi="仿宋" w:cs="仿宋" w:hint="eastAsia"/>
                <w:lang w:bidi="ar"/>
              </w:rPr>
              <w:t>感染诊疗路径管理，支持对尿培养微生物报告结构化SNOMED CT临床术语集匹配及存储提供筛查，并实现相关生命体征、监测指标的跟踪，提供筛查预警，实现诊断第1天，第3天，第7天，第14天评估与监测。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C64F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CCA2EBA" w14:textId="2850E683"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527EA14E"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88AAA"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C5BBF"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88CE0" w14:textId="2FA8F5B2"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47</w:t>
            </w:r>
            <w:r>
              <w:rPr>
                <w:rStyle w:val="font31"/>
                <w:rFonts w:ascii="仿宋" w:eastAsia="仿宋" w:hAnsi="仿宋" w:cs="仿宋" w:hint="eastAsia"/>
                <w:lang w:bidi="ar"/>
              </w:rPr>
              <w:t>) ▲AKI管理及质量控制：系统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AKI诊疗路径管理，实现相关生命体征、监测指标的跟踪，提供筛查预警，实现诊断、评估与监测。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22BA"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79DF9A3" w14:textId="12E577E2"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589B385C"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F04ED"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CDEE5"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FFF7D" w14:textId="37B678CE"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48</w:t>
            </w:r>
            <w:r>
              <w:rPr>
                <w:rStyle w:val="font31"/>
                <w:rFonts w:ascii="仿宋" w:eastAsia="仿宋" w:hAnsi="仿宋" w:cs="仿宋" w:hint="eastAsia"/>
                <w:lang w:bidi="ar"/>
              </w:rPr>
              <w:t>) ▲DIC管理及质量控制：系统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DIC诊疗路径管理，实现相关生命体征、监测指标的跟踪，提供筛查预警，实现诊断、评估与监测。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9217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7B5E83D" w14:textId="75B4119D"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591C4222"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E1735"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D3AC6"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494B3" w14:textId="4C37ACE4"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49</w:t>
            </w:r>
            <w:r>
              <w:rPr>
                <w:rStyle w:val="font31"/>
                <w:rFonts w:ascii="仿宋" w:eastAsia="仿宋" w:hAnsi="仿宋" w:cs="仿宋" w:hint="eastAsia"/>
                <w:lang w:bidi="ar"/>
              </w:rPr>
              <w:t>) ▲AGI管理及质量控制：系统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AGI诊疗路径管理，实现相关生命体征、监测指标的跟踪，提供筛查预警，实现诊断、评估与监测。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9578A"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7D03209" w14:textId="2275D921"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059CA861"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1FB67"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66B39"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C2427" w14:textId="6019E25D"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50</w:t>
            </w:r>
            <w:r>
              <w:rPr>
                <w:rStyle w:val="font31"/>
                <w:rFonts w:ascii="仿宋" w:eastAsia="仿宋" w:hAnsi="仿宋" w:cs="仿宋" w:hint="eastAsia"/>
                <w:lang w:bidi="ar"/>
              </w:rPr>
              <w:t>) ▲</w:t>
            </w:r>
            <w:proofErr w:type="gramStart"/>
            <w:r>
              <w:rPr>
                <w:rStyle w:val="font31"/>
                <w:rFonts w:ascii="仿宋" w:eastAsia="仿宋" w:hAnsi="仿宋" w:cs="仿宋" w:hint="eastAsia"/>
                <w:lang w:bidi="ar"/>
              </w:rPr>
              <w:t>脓毒症肝损伤</w:t>
            </w:r>
            <w:proofErr w:type="gramEnd"/>
            <w:r>
              <w:rPr>
                <w:rStyle w:val="font31"/>
                <w:rFonts w:ascii="仿宋" w:eastAsia="仿宋" w:hAnsi="仿宋" w:cs="仿宋" w:hint="eastAsia"/>
                <w:lang w:bidi="ar"/>
              </w:rPr>
              <w:t>管理及质量控制：系统</w:t>
            </w:r>
            <w:proofErr w:type="gramStart"/>
            <w:r>
              <w:rPr>
                <w:rStyle w:val="font31"/>
                <w:rFonts w:ascii="仿宋" w:eastAsia="仿宋" w:hAnsi="仿宋" w:cs="仿宋" w:hint="eastAsia"/>
                <w:lang w:bidi="ar"/>
              </w:rPr>
              <w:t>需支持脓毒症肝</w:t>
            </w:r>
            <w:proofErr w:type="gramEnd"/>
            <w:r>
              <w:rPr>
                <w:rStyle w:val="font31"/>
                <w:rFonts w:ascii="仿宋" w:eastAsia="仿宋" w:hAnsi="仿宋" w:cs="仿宋" w:hint="eastAsia"/>
                <w:lang w:bidi="ar"/>
              </w:rPr>
              <w:t>损伤诊疗路径管理，实现相关生命体征、监测指标的跟踪，提供筛查预警，实现诊断、评估与监测。</w:t>
            </w:r>
            <w:r>
              <w:rPr>
                <w:rStyle w:val="font21"/>
                <w:rFonts w:ascii="仿宋" w:eastAsia="仿宋" w:hAnsi="仿宋" w:cs="仿宋" w:hint="eastAsia"/>
                <w:lang w:bidi="ar"/>
              </w:rPr>
              <w:t>（提供软件功能截图证</w:t>
            </w:r>
            <w:r>
              <w:rPr>
                <w:rStyle w:val="font21"/>
                <w:rFonts w:ascii="仿宋" w:eastAsia="仿宋" w:hAnsi="仿宋" w:cs="仿宋" w:hint="eastAsia"/>
                <w:lang w:bidi="ar"/>
              </w:rPr>
              <w:lastRenderedPageBreak/>
              <w:t>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3B9B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638A19C" w14:textId="6EEF2FCA"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29EAC4D8"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4486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9CBD0"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CE034" w14:textId="0531098E"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51</w:t>
            </w:r>
            <w:r>
              <w:rPr>
                <w:rStyle w:val="font31"/>
                <w:rFonts w:ascii="仿宋" w:eastAsia="仿宋" w:hAnsi="仿宋" w:cs="仿宋" w:hint="eastAsia"/>
                <w:lang w:bidi="ar"/>
              </w:rPr>
              <w:t>) ▲急性呼吸窘迫综合症管理及质量监控：系统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急性呼吸窘迫综合症诊疗路径管理，实现相关生命体征、监测指标的跟踪，提供筛查预警，实现诊断、评估与监测。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1E51D"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38F422F" w14:textId="79EB7DAD"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1AA74625"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E4CAE"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07EF9"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3EACB" w14:textId="5C7AF89D"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52</w:t>
            </w:r>
            <w:r>
              <w:rPr>
                <w:rStyle w:val="font31"/>
                <w:rFonts w:ascii="仿宋" w:eastAsia="仿宋" w:hAnsi="仿宋" w:cs="仿宋" w:hint="eastAsia"/>
                <w:lang w:bidi="ar"/>
              </w:rPr>
              <w:t>) ▲多发性创伤管理及质量监控：系统</w:t>
            </w:r>
            <w:proofErr w:type="gramStart"/>
            <w:r>
              <w:rPr>
                <w:rStyle w:val="font31"/>
                <w:rFonts w:ascii="仿宋" w:eastAsia="仿宋" w:hAnsi="仿宋" w:cs="仿宋" w:hint="eastAsia"/>
                <w:lang w:bidi="ar"/>
              </w:rPr>
              <w:t>需支持</w:t>
            </w:r>
            <w:proofErr w:type="gramEnd"/>
            <w:r>
              <w:rPr>
                <w:rStyle w:val="font31"/>
                <w:rFonts w:ascii="仿宋" w:eastAsia="仿宋" w:hAnsi="仿宋" w:cs="仿宋" w:hint="eastAsia"/>
                <w:lang w:bidi="ar"/>
              </w:rPr>
              <w:t>多发性创伤诊疗路径管理，实现相关生命体征、监测指标的跟踪，提供筛查预警，实现诊断、评估与监测。</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31EC9"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0C00ED96" w14:textId="14340369"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64C634C4" w14:textId="77777777" w:rsidTr="00161119">
        <w:trPr>
          <w:trHeight w:val="1820"/>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ACB31"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10</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1D0CB"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三甲质量控制统计</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3EC38" w14:textId="24C2058B"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53</w:t>
            </w:r>
            <w:r>
              <w:rPr>
                <w:rStyle w:val="font31"/>
                <w:rFonts w:ascii="仿宋" w:eastAsia="仿宋" w:hAnsi="仿宋" w:cs="仿宋" w:hint="eastAsia"/>
                <w:lang w:bidi="ar"/>
              </w:rPr>
              <w:t>）ICU患者收治率和ICU患者收治</w:t>
            </w:r>
            <w:proofErr w:type="gramStart"/>
            <w:r>
              <w:rPr>
                <w:rStyle w:val="font31"/>
                <w:rFonts w:ascii="仿宋" w:eastAsia="仿宋" w:hAnsi="仿宋" w:cs="仿宋" w:hint="eastAsia"/>
                <w:lang w:bidi="ar"/>
              </w:rPr>
              <w:t>床日率</w:t>
            </w:r>
            <w:proofErr w:type="gramEnd"/>
            <w:r>
              <w:rPr>
                <w:rStyle w:val="font31"/>
                <w:rFonts w:ascii="仿宋" w:eastAsia="仿宋" w:hAnsi="仿宋" w:cs="仿宋" w:hint="eastAsia"/>
                <w:lang w:bidi="ar"/>
              </w:rPr>
              <w:t>；入ICU24小时内 APACHE II评分≥15分患者的收治率；感染性休克3h</w:t>
            </w:r>
            <w:proofErr w:type="gramStart"/>
            <w:r>
              <w:rPr>
                <w:rStyle w:val="font31"/>
                <w:rFonts w:ascii="仿宋" w:eastAsia="仿宋" w:hAnsi="仿宋" w:cs="仿宋" w:hint="eastAsia"/>
                <w:lang w:bidi="ar"/>
              </w:rPr>
              <w:t>集束化</w:t>
            </w:r>
            <w:proofErr w:type="gramEnd"/>
            <w:r>
              <w:rPr>
                <w:rStyle w:val="font31"/>
                <w:rFonts w:ascii="仿宋" w:eastAsia="仿宋" w:hAnsi="仿宋" w:cs="仿宋" w:hint="eastAsia"/>
                <w:lang w:bidi="ar"/>
              </w:rPr>
              <w:t>治疗完成率；感染性休克6h</w:t>
            </w:r>
            <w:proofErr w:type="gramStart"/>
            <w:r>
              <w:rPr>
                <w:rStyle w:val="font31"/>
                <w:rFonts w:ascii="仿宋" w:eastAsia="仿宋" w:hAnsi="仿宋" w:cs="仿宋" w:hint="eastAsia"/>
                <w:lang w:bidi="ar"/>
              </w:rPr>
              <w:t>集束化</w:t>
            </w:r>
            <w:proofErr w:type="gramEnd"/>
            <w:r>
              <w:rPr>
                <w:rStyle w:val="font31"/>
                <w:rFonts w:ascii="仿宋" w:eastAsia="仿宋" w:hAnsi="仿宋" w:cs="仿宋" w:hint="eastAsia"/>
                <w:lang w:bidi="ar"/>
              </w:rPr>
              <w:t>治疗完成率；ICU抗菌药物治疗前病原学送检率；ICU深静脉血栓（DVT）预防率；ICU患者预计病死率；ICU患者标化病死指数；ICU非计划气管插管拔管率；ICU气管插管拔管后48h内再插管率；非计划转入ICU率；转出ICU后48h内重返率；ICU呼吸机相关性肺炎（VAP）发病率；ICU血管内导管相关血流感染（CRBSI）发病率；ICU导尿</w:t>
            </w:r>
            <w:proofErr w:type="gramStart"/>
            <w:r>
              <w:rPr>
                <w:rStyle w:val="font31"/>
                <w:rFonts w:ascii="仿宋" w:eastAsia="仿宋" w:hAnsi="仿宋" w:cs="仿宋" w:hint="eastAsia"/>
                <w:lang w:bidi="ar"/>
              </w:rPr>
              <w:t>管相关</w:t>
            </w:r>
            <w:proofErr w:type="gramEnd"/>
            <w:r>
              <w:rPr>
                <w:rStyle w:val="font31"/>
                <w:rFonts w:ascii="仿宋" w:eastAsia="仿宋" w:hAnsi="仿宋" w:cs="仿宋" w:hint="eastAsia"/>
                <w:lang w:bidi="ar"/>
              </w:rPr>
              <w:t>泌尿系感染（CAUTI）发病率。可实时任意切换科室，设定报表查询周期，并支持经用户授权，可报表及数据一键导出为EXCEL格式文件，供临床扩展使用。</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9C61D"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A81E8A0" w14:textId="77777777" w:rsidR="002A232F" w:rsidRDefault="002A232F" w:rsidP="00B4219D">
            <w:pPr>
              <w:spacing w:line="500" w:lineRule="exact"/>
              <w:rPr>
                <w:rFonts w:ascii="仿宋" w:eastAsia="仿宋" w:hAnsi="仿宋" w:cs="仿宋"/>
                <w:b/>
                <w:bCs/>
                <w:color w:val="000000"/>
                <w:sz w:val="24"/>
                <w:szCs w:val="24"/>
              </w:rPr>
            </w:pPr>
          </w:p>
        </w:tc>
      </w:tr>
      <w:tr w:rsidR="002A232F" w14:paraId="15CDA1DD" w14:textId="77777777" w:rsidTr="00161119">
        <w:trPr>
          <w:trHeight w:val="1140"/>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330AD"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11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F1ECA"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▲科室诊疗质量跟踪管理仪表盘</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CD8DE" w14:textId="5687B3E3" w:rsidR="002A232F" w:rsidRDefault="00B4219D"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（5</w:t>
            </w:r>
            <w:r>
              <w:rPr>
                <w:rStyle w:val="font31"/>
                <w:rFonts w:ascii="仿宋" w:eastAsia="仿宋" w:hAnsi="仿宋" w:cs="仿宋"/>
                <w:lang w:bidi="ar"/>
              </w:rPr>
              <w:t>4</w:t>
            </w:r>
            <w:r>
              <w:rPr>
                <w:rStyle w:val="font31"/>
                <w:rFonts w:ascii="仿宋" w:eastAsia="仿宋" w:hAnsi="仿宋" w:cs="仿宋" w:hint="eastAsia"/>
                <w:lang w:bidi="ar"/>
              </w:rPr>
              <w:t>）</w:t>
            </w:r>
            <w:r w:rsidR="008B09E1">
              <w:rPr>
                <w:rStyle w:val="font31"/>
                <w:rFonts w:ascii="仿宋" w:eastAsia="仿宋" w:hAnsi="仿宋" w:cs="仿宋" w:hint="eastAsia"/>
                <w:lang w:bidi="ar"/>
              </w:rPr>
              <w:t>系统</w:t>
            </w:r>
            <w:proofErr w:type="gramStart"/>
            <w:r w:rsidR="008B09E1">
              <w:rPr>
                <w:rStyle w:val="font31"/>
                <w:rFonts w:ascii="仿宋" w:eastAsia="仿宋" w:hAnsi="仿宋" w:cs="仿宋" w:hint="eastAsia"/>
                <w:lang w:bidi="ar"/>
              </w:rPr>
              <w:t>需支持</w:t>
            </w:r>
            <w:proofErr w:type="gramEnd"/>
            <w:r w:rsidR="008B09E1">
              <w:rPr>
                <w:rStyle w:val="font31"/>
                <w:rFonts w:ascii="仿宋" w:eastAsia="仿宋" w:hAnsi="仿宋" w:cs="仿宋" w:hint="eastAsia"/>
                <w:lang w:bidi="ar"/>
              </w:rPr>
              <w:t>科室病情诊疗总</w:t>
            </w:r>
            <w:proofErr w:type="gramStart"/>
            <w:r w:rsidR="008B09E1">
              <w:rPr>
                <w:rStyle w:val="font31"/>
                <w:rFonts w:ascii="仿宋" w:eastAsia="仿宋" w:hAnsi="仿宋" w:cs="仿宋" w:hint="eastAsia"/>
                <w:lang w:bidi="ar"/>
              </w:rPr>
              <w:t>览</w:t>
            </w:r>
            <w:proofErr w:type="gramEnd"/>
            <w:r w:rsidR="008B09E1">
              <w:rPr>
                <w:rStyle w:val="font31"/>
                <w:rFonts w:ascii="仿宋" w:eastAsia="仿宋" w:hAnsi="仿宋" w:cs="仿宋" w:hint="eastAsia"/>
                <w:lang w:bidi="ar"/>
              </w:rPr>
              <w:t>显示功能，按照床位卡进行展示，实时动态展示治疗情况及治疗风险；</w:t>
            </w:r>
            <w:proofErr w:type="gramStart"/>
            <w:r w:rsidR="008B09E1">
              <w:rPr>
                <w:rStyle w:val="font31"/>
                <w:rFonts w:ascii="仿宋" w:eastAsia="仿宋" w:hAnsi="仿宋" w:cs="仿宋" w:hint="eastAsia"/>
                <w:lang w:bidi="ar"/>
              </w:rPr>
              <w:t>院感预警</w:t>
            </w:r>
            <w:proofErr w:type="gramEnd"/>
            <w:r w:rsidR="008B09E1">
              <w:rPr>
                <w:rStyle w:val="font31"/>
                <w:rFonts w:ascii="仿宋" w:eastAsia="仿宋" w:hAnsi="仿宋" w:cs="仿宋" w:hint="eastAsia"/>
                <w:lang w:bidi="ar"/>
              </w:rPr>
              <w:t>管理；高风险疾病预警筛查展示。同时支持每个病人病情概览展示，并对病人相关报警信息</w:t>
            </w:r>
            <w:proofErr w:type="gramStart"/>
            <w:r w:rsidR="008B09E1">
              <w:rPr>
                <w:rStyle w:val="font31"/>
                <w:rFonts w:ascii="仿宋" w:eastAsia="仿宋" w:hAnsi="仿宋" w:cs="仿宋" w:hint="eastAsia"/>
                <w:lang w:bidi="ar"/>
              </w:rPr>
              <w:t>进行占比展示</w:t>
            </w:r>
            <w:proofErr w:type="gramEnd"/>
            <w:r w:rsidR="008B09E1">
              <w:rPr>
                <w:rStyle w:val="font31"/>
                <w:rFonts w:ascii="仿宋" w:eastAsia="仿宋" w:hAnsi="仿宋" w:cs="仿宋" w:hint="eastAsia"/>
                <w:lang w:bidi="ar"/>
              </w:rPr>
              <w:t>及执行情况跟踪。</w:t>
            </w:r>
            <w:r w:rsidR="008B09E1">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879F1"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73EAE7DB" w14:textId="2D45090A"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517E6FD6" w14:textId="77777777" w:rsidTr="00161119">
        <w:trPr>
          <w:trHeight w:val="765"/>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764F1"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12</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3A3B"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设备集成要求</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ECA9E" w14:textId="3B58E91F" w:rsidR="002A232F" w:rsidRDefault="00B4219D" w:rsidP="00B4219D">
            <w:pPr>
              <w:widowControl/>
              <w:spacing w:line="500" w:lineRule="exact"/>
              <w:textAlignment w:val="center"/>
              <w:rPr>
                <w:rFonts w:ascii="仿宋" w:eastAsia="仿宋" w:hAnsi="仿宋" w:cs="仿宋"/>
                <w:color w:val="000000"/>
                <w:sz w:val="24"/>
                <w:szCs w:val="24"/>
              </w:rPr>
            </w:pPr>
            <w:r>
              <w:rPr>
                <w:rStyle w:val="font71"/>
                <w:rFonts w:ascii="仿宋" w:eastAsia="仿宋" w:hAnsi="仿宋" w:cs="仿宋" w:hint="eastAsia"/>
                <w:sz w:val="24"/>
                <w:szCs w:val="24"/>
                <w:lang w:bidi="ar"/>
              </w:rPr>
              <w:t>（5</w:t>
            </w:r>
            <w:r>
              <w:rPr>
                <w:rStyle w:val="font71"/>
                <w:rFonts w:ascii="仿宋" w:eastAsia="仿宋" w:hAnsi="仿宋" w:cs="仿宋"/>
                <w:sz w:val="24"/>
                <w:szCs w:val="24"/>
                <w:lang w:bidi="ar"/>
              </w:rPr>
              <w:t>5</w:t>
            </w:r>
            <w:r>
              <w:rPr>
                <w:rStyle w:val="font71"/>
                <w:rFonts w:ascii="仿宋" w:eastAsia="仿宋" w:hAnsi="仿宋" w:cs="仿宋" w:hint="eastAsia"/>
                <w:sz w:val="24"/>
                <w:szCs w:val="24"/>
                <w:lang w:bidi="ar"/>
              </w:rPr>
              <w:t>）</w:t>
            </w:r>
            <w:r w:rsidR="008B09E1">
              <w:rPr>
                <w:rStyle w:val="font71"/>
                <w:rFonts w:ascii="仿宋" w:eastAsia="仿宋" w:hAnsi="仿宋" w:cs="仿宋" w:hint="eastAsia"/>
                <w:sz w:val="24"/>
                <w:szCs w:val="24"/>
                <w:lang w:bidi="ar"/>
              </w:rPr>
              <w:t>要求系统通过多种接口方式（网口、串口等）自动采集重症医学科不同品牌具有设备数据输出功能的监护仪、呼吸机、PICCO、CRRT、ECMO、等床边设备数据，要求数据采集准确、及时、可靠。</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FD96E"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B95161E" w14:textId="77777777" w:rsidR="002A232F" w:rsidRDefault="002A232F" w:rsidP="00B4219D">
            <w:pPr>
              <w:spacing w:line="500" w:lineRule="exact"/>
              <w:rPr>
                <w:rFonts w:ascii="仿宋" w:eastAsia="仿宋" w:hAnsi="仿宋" w:cs="仿宋"/>
                <w:b/>
                <w:bCs/>
                <w:color w:val="000000"/>
                <w:sz w:val="24"/>
                <w:szCs w:val="24"/>
              </w:rPr>
            </w:pPr>
          </w:p>
        </w:tc>
      </w:tr>
      <w:tr w:rsidR="002A232F" w14:paraId="1B60AAAB" w14:textId="77777777" w:rsidTr="00161119">
        <w:trPr>
          <w:trHeight w:val="57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55728"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13</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3D8162"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设备数据采集</w:t>
            </w:r>
            <w:proofErr w:type="gramStart"/>
            <w:r>
              <w:rPr>
                <w:rStyle w:val="font31"/>
                <w:rFonts w:ascii="仿宋" w:eastAsia="仿宋" w:hAnsi="仿宋" w:cs="仿宋" w:hint="eastAsia"/>
                <w:lang w:bidi="ar"/>
              </w:rPr>
              <w:t>器要求</w:t>
            </w:r>
            <w:proofErr w:type="gramEnd"/>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95D27" w14:textId="39031500"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56</w:t>
            </w:r>
            <w:r>
              <w:rPr>
                <w:rStyle w:val="font31"/>
                <w:rFonts w:ascii="仿宋" w:eastAsia="仿宋" w:hAnsi="仿宋" w:cs="仿宋" w:hint="eastAsia"/>
                <w:lang w:bidi="ar"/>
              </w:rPr>
              <w:t>) ▲要求床旁设备数据采集器上有4个设备连接口，满足</w:t>
            </w:r>
            <w:proofErr w:type="gramStart"/>
            <w:r>
              <w:rPr>
                <w:rStyle w:val="font31"/>
                <w:rFonts w:ascii="仿宋" w:eastAsia="仿宋" w:hAnsi="仿宋" w:cs="仿宋" w:hint="eastAsia"/>
                <w:lang w:bidi="ar"/>
              </w:rPr>
              <w:t>维保期间</w:t>
            </w:r>
            <w:proofErr w:type="gramEnd"/>
            <w:r>
              <w:rPr>
                <w:rStyle w:val="font31"/>
                <w:rFonts w:ascii="仿宋" w:eastAsia="仿宋" w:hAnsi="仿宋" w:cs="仿宋" w:hint="eastAsia"/>
                <w:lang w:bidi="ar"/>
              </w:rPr>
              <w:t>新增的设备，支持端口扩展。</w:t>
            </w:r>
            <w:r>
              <w:rPr>
                <w:rStyle w:val="font21"/>
                <w:rFonts w:ascii="仿宋" w:eastAsia="仿宋" w:hAnsi="仿宋" w:cs="仿宋" w:hint="eastAsia"/>
                <w:lang w:bidi="ar"/>
              </w:rPr>
              <w:t>（提供软件功能截图证明）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75EC3"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301B1E28" w14:textId="7B46D962"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1BFC66FA" w14:textId="77777777" w:rsidTr="00161119">
        <w:trPr>
          <w:trHeight w:val="855"/>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01632"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05F38"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1C620" w14:textId="08DA223C"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57</w:t>
            </w:r>
            <w:r>
              <w:rPr>
                <w:rStyle w:val="font31"/>
                <w:rFonts w:ascii="仿宋" w:eastAsia="仿宋" w:hAnsi="仿宋" w:cs="仿宋" w:hint="eastAsia"/>
                <w:lang w:bidi="ar"/>
              </w:rPr>
              <w:t>) ▲设备集成移动性要求：以上各类设备的集成应满足设备移动过程中即插即用，即设备从一张床移动到另一张床，无需人工每次进行操作匹配设置即可实现设备的自动识别，即可自动记录到信息系统中。</w:t>
            </w:r>
            <w:r>
              <w:rPr>
                <w:rStyle w:val="font21"/>
                <w:rFonts w:ascii="仿宋" w:eastAsia="仿宋" w:hAnsi="仿宋" w:cs="仿宋" w:hint="eastAsia"/>
                <w:lang w:bidi="ar"/>
              </w:rPr>
              <w:t>（需提供图示证明）</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AB135"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43D3A8F" w14:textId="7856F005" w:rsidR="002A232F" w:rsidRDefault="00B4219D" w:rsidP="00B4219D">
            <w:pPr>
              <w:spacing w:line="500" w:lineRule="exact"/>
              <w:rPr>
                <w:rFonts w:ascii="仿宋" w:eastAsia="仿宋" w:hAnsi="仿宋" w:cs="仿宋"/>
                <w:b/>
                <w:bCs/>
                <w:color w:val="000000"/>
                <w:sz w:val="24"/>
                <w:szCs w:val="24"/>
              </w:rPr>
            </w:pPr>
            <w:r>
              <w:rPr>
                <w:rFonts w:ascii="仿宋_GB2312" w:eastAsia="仿宋_GB2312" w:hAnsi="微软雅黑" w:hint="eastAsia"/>
                <w:b/>
                <w:bCs/>
                <w:color w:val="000000"/>
                <w:szCs w:val="21"/>
              </w:rPr>
              <w:t>含有“需提供截图”的条款，请提供相应截图的页码</w:t>
            </w:r>
          </w:p>
        </w:tc>
      </w:tr>
      <w:tr w:rsidR="002A232F" w14:paraId="2CA20828" w14:textId="77777777" w:rsidTr="00161119">
        <w:trPr>
          <w:trHeight w:val="171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7554B"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14</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FFB3B"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设备数据采集要求</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5F03B" w14:textId="2A4BFD87"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58</w:t>
            </w:r>
            <w:r>
              <w:rPr>
                <w:rStyle w:val="font31"/>
                <w:rFonts w:ascii="仿宋" w:eastAsia="仿宋" w:hAnsi="仿宋" w:cs="仿宋" w:hint="eastAsia"/>
                <w:lang w:bidi="ar"/>
              </w:rPr>
              <w:t>) 设备参数的自动采集，包括但不限于心率、无创血压、中心静脉压、体温、呼气末二氧化碳、心排血指数、胸腔内血容量、血管</w:t>
            </w:r>
            <w:proofErr w:type="gramStart"/>
            <w:r>
              <w:rPr>
                <w:rStyle w:val="font31"/>
                <w:rFonts w:ascii="仿宋" w:eastAsia="仿宋" w:hAnsi="仿宋" w:cs="仿宋" w:hint="eastAsia"/>
                <w:lang w:bidi="ar"/>
              </w:rPr>
              <w:t>外肺水</w:t>
            </w:r>
            <w:proofErr w:type="gramEnd"/>
            <w:r>
              <w:rPr>
                <w:rStyle w:val="font31"/>
                <w:rFonts w:ascii="仿宋" w:eastAsia="仿宋" w:hAnsi="仿宋" w:cs="仿宋" w:hint="eastAsia"/>
                <w:lang w:bidi="ar"/>
              </w:rPr>
              <w:t>、全心射血分数、血液净化模式、静脉压、动脉压、跨膜压、呼吸机模式、分钟通气量、潮气量、气道峰压、顺应性、气道阻力、呼吸机使用模式、呼吸频率、潮气量,、吸呼</w:t>
            </w:r>
            <w:r>
              <w:rPr>
                <w:rStyle w:val="font31"/>
                <w:rFonts w:ascii="仿宋" w:eastAsia="仿宋" w:hAnsi="仿宋" w:cs="仿宋" w:hint="eastAsia"/>
                <w:lang w:bidi="ar"/>
              </w:rPr>
              <w:lastRenderedPageBreak/>
              <w:t>比、气道压力、顺应性、阻力、内源性压力等，并按HL7(标准化的卫生信息传输协议)标准传输至临床信息系统中，无需人工抄写记录。</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DF38F"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F856C8C" w14:textId="77777777" w:rsidR="002A232F" w:rsidRDefault="002A232F" w:rsidP="00B4219D">
            <w:pPr>
              <w:spacing w:line="500" w:lineRule="exact"/>
              <w:rPr>
                <w:rFonts w:ascii="仿宋" w:eastAsia="仿宋" w:hAnsi="仿宋" w:cs="仿宋"/>
                <w:b/>
                <w:bCs/>
                <w:color w:val="000000"/>
                <w:sz w:val="24"/>
                <w:szCs w:val="24"/>
              </w:rPr>
            </w:pPr>
          </w:p>
        </w:tc>
      </w:tr>
      <w:tr w:rsidR="002A232F" w14:paraId="36F99F1D" w14:textId="77777777" w:rsidTr="00161119">
        <w:trPr>
          <w:trHeight w:val="1077"/>
        </w:trPr>
        <w:tc>
          <w:tcPr>
            <w:tcW w:w="4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FC371" w14:textId="77777777" w:rsidR="002A232F" w:rsidRDefault="002A232F" w:rsidP="00B4219D">
            <w:pPr>
              <w:spacing w:line="500" w:lineRule="exact"/>
              <w:jc w:val="center"/>
              <w:rPr>
                <w:rFonts w:ascii="仿宋" w:eastAsia="仿宋" w:hAnsi="仿宋" w:cs="仿宋"/>
                <w:b/>
                <w:bCs/>
                <w:color w:val="000000"/>
                <w:sz w:val="24"/>
                <w:szCs w:val="24"/>
              </w:rPr>
            </w:p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9A8E1" w14:textId="77777777" w:rsidR="002A232F" w:rsidRDefault="002A232F" w:rsidP="00B4219D">
            <w:pPr>
              <w:spacing w:line="500" w:lineRule="exact"/>
              <w:jc w:val="center"/>
              <w:rPr>
                <w:rFonts w:ascii="仿宋" w:eastAsia="仿宋" w:hAnsi="仿宋" w:cs="仿宋"/>
                <w:color w:val="000000"/>
                <w:sz w:val="24"/>
                <w:szCs w:val="24"/>
              </w:rPr>
            </w:pP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0AFFC" w14:textId="7D0E63B5" w:rsidR="002A232F" w:rsidRDefault="008B09E1"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w:t>
            </w:r>
            <w:r w:rsidR="00B4219D">
              <w:rPr>
                <w:rStyle w:val="font31"/>
                <w:rFonts w:ascii="仿宋" w:eastAsia="仿宋" w:hAnsi="仿宋" w:cs="仿宋"/>
                <w:lang w:bidi="ar"/>
              </w:rPr>
              <w:t>59</w:t>
            </w:r>
            <w:r>
              <w:rPr>
                <w:rStyle w:val="font31"/>
                <w:rFonts w:ascii="仿宋" w:eastAsia="仿宋" w:hAnsi="仿宋" w:cs="仿宋" w:hint="eastAsia"/>
                <w:lang w:bidi="ar"/>
              </w:rPr>
              <w:t>) 采集的生理参数可设定异常值的醒目提示。</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C0DC6"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2C91363" w14:textId="77777777" w:rsidR="002A232F" w:rsidRDefault="002A232F" w:rsidP="00B4219D">
            <w:pPr>
              <w:spacing w:line="500" w:lineRule="exact"/>
              <w:rPr>
                <w:rFonts w:ascii="仿宋" w:eastAsia="仿宋" w:hAnsi="仿宋" w:cs="仿宋"/>
                <w:b/>
                <w:bCs/>
                <w:color w:val="000000"/>
                <w:sz w:val="24"/>
                <w:szCs w:val="24"/>
              </w:rPr>
            </w:pPr>
          </w:p>
        </w:tc>
      </w:tr>
      <w:tr w:rsidR="002A232F" w14:paraId="69368265" w14:textId="77777777" w:rsidTr="00161119">
        <w:trPr>
          <w:trHeight w:val="3403"/>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E425" w14:textId="77777777" w:rsidR="002A232F" w:rsidRDefault="008B09E1" w:rsidP="00B4219D">
            <w:pPr>
              <w:widowControl/>
              <w:spacing w:line="5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15</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2134C" w14:textId="77777777" w:rsidR="002A232F" w:rsidRDefault="008B09E1" w:rsidP="00B4219D">
            <w:pPr>
              <w:widowControl/>
              <w:spacing w:line="500" w:lineRule="exact"/>
              <w:jc w:val="center"/>
              <w:textAlignment w:val="center"/>
              <w:rPr>
                <w:rFonts w:ascii="仿宋" w:eastAsia="仿宋" w:hAnsi="仿宋" w:cs="仿宋"/>
                <w:color w:val="000000"/>
                <w:sz w:val="24"/>
                <w:szCs w:val="24"/>
              </w:rPr>
            </w:pPr>
            <w:r>
              <w:rPr>
                <w:rStyle w:val="font31"/>
                <w:rFonts w:ascii="仿宋" w:eastAsia="仿宋" w:hAnsi="仿宋" w:cs="仿宋" w:hint="eastAsia"/>
                <w:lang w:bidi="ar"/>
              </w:rPr>
              <w:t>信息系统集成接口要求</w:t>
            </w:r>
          </w:p>
        </w:tc>
        <w:tc>
          <w:tcPr>
            <w:tcW w:w="2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AF265" w14:textId="5BA84ACB" w:rsidR="002A232F" w:rsidRDefault="00B4219D" w:rsidP="00B4219D">
            <w:pPr>
              <w:widowControl/>
              <w:spacing w:line="500" w:lineRule="exact"/>
              <w:textAlignment w:val="center"/>
              <w:rPr>
                <w:rFonts w:ascii="仿宋" w:eastAsia="仿宋" w:hAnsi="仿宋" w:cs="仿宋"/>
                <w:color w:val="000000"/>
                <w:sz w:val="24"/>
                <w:szCs w:val="24"/>
              </w:rPr>
            </w:pPr>
            <w:r>
              <w:rPr>
                <w:rStyle w:val="font31"/>
                <w:rFonts w:ascii="仿宋" w:eastAsia="仿宋" w:hAnsi="仿宋" w:cs="仿宋" w:hint="eastAsia"/>
                <w:lang w:bidi="ar"/>
              </w:rPr>
              <w:t>（6</w:t>
            </w:r>
            <w:r>
              <w:rPr>
                <w:rStyle w:val="font31"/>
                <w:rFonts w:ascii="仿宋" w:eastAsia="仿宋" w:hAnsi="仿宋" w:cs="仿宋"/>
                <w:lang w:bidi="ar"/>
              </w:rPr>
              <w:t>0</w:t>
            </w:r>
            <w:r>
              <w:rPr>
                <w:rStyle w:val="font31"/>
                <w:rFonts w:ascii="仿宋" w:eastAsia="仿宋" w:hAnsi="仿宋" w:cs="仿宋" w:hint="eastAsia"/>
                <w:lang w:bidi="ar"/>
              </w:rPr>
              <w:t>）</w:t>
            </w:r>
            <w:r w:rsidR="008B09E1">
              <w:rPr>
                <w:rStyle w:val="font31"/>
                <w:rFonts w:ascii="仿宋" w:eastAsia="仿宋" w:hAnsi="仿宋" w:cs="仿宋" w:hint="eastAsia"/>
                <w:lang w:bidi="ar"/>
              </w:rPr>
              <w:t>支持与医院其他信息系统接口。系统可以支持以HL7方式实现与院内现有信息系统的规范化集成，集成内容包括但不限于：连接HIS系统，获取病患基本信息资料；连接HIS系统，获取医嘱，诊断，手术信息等数据；连接LIS系统，获取在</w:t>
            </w:r>
            <w:proofErr w:type="spellStart"/>
            <w:r w:rsidR="008B09E1">
              <w:rPr>
                <w:rStyle w:val="font31"/>
                <w:rFonts w:ascii="仿宋" w:eastAsia="仿宋" w:hAnsi="仿宋" w:cs="仿宋" w:hint="eastAsia"/>
                <w:lang w:bidi="ar"/>
              </w:rPr>
              <w:t>icu</w:t>
            </w:r>
            <w:proofErr w:type="spellEnd"/>
            <w:r w:rsidR="008B09E1">
              <w:rPr>
                <w:rStyle w:val="font31"/>
                <w:rFonts w:ascii="仿宋" w:eastAsia="仿宋" w:hAnsi="仿宋" w:cs="仿宋" w:hint="eastAsia"/>
                <w:lang w:bidi="ar"/>
              </w:rPr>
              <w:t>期间产生的检验数据；连接PACS系统，获取病患影像数据等。需要对方系统能够支持提供数据。连接移动护理系统，使得移动护理系统能够同步展示重症信息系统中采集到的病人体征数据。按照电子病历评级以及互联互通评级要求。</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1F7D8" w14:textId="77777777" w:rsidR="002A232F" w:rsidRDefault="002A232F" w:rsidP="00B4219D">
            <w:pPr>
              <w:spacing w:line="500" w:lineRule="exact"/>
              <w:rPr>
                <w:rFonts w:ascii="仿宋" w:eastAsia="仿宋" w:hAnsi="仿宋" w:cs="仿宋"/>
                <w:b/>
                <w:bCs/>
                <w:color w:val="000000"/>
                <w:sz w:val="24"/>
                <w:szCs w:val="24"/>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DC333" w14:textId="77777777" w:rsidR="002A232F" w:rsidRDefault="002A232F" w:rsidP="00B4219D">
            <w:pPr>
              <w:spacing w:line="500" w:lineRule="exact"/>
              <w:rPr>
                <w:rFonts w:ascii="仿宋" w:eastAsia="仿宋" w:hAnsi="仿宋" w:cs="仿宋"/>
                <w:color w:val="000000"/>
                <w:sz w:val="24"/>
                <w:szCs w:val="24"/>
              </w:rPr>
            </w:pPr>
          </w:p>
        </w:tc>
      </w:tr>
    </w:tbl>
    <w:p w14:paraId="6B355B18" w14:textId="77777777" w:rsidR="002A232F" w:rsidRDefault="002A232F">
      <w:pPr>
        <w:widowControl/>
        <w:spacing w:line="440" w:lineRule="atLeast"/>
        <w:rPr>
          <w:rFonts w:ascii="仿宋_GB2312" w:eastAsia="仿宋_GB2312" w:hAnsiTheme="minorEastAsia" w:cs="宋体"/>
          <w:b/>
          <w:color w:val="000000" w:themeColor="text1"/>
          <w:kern w:val="0"/>
          <w:sz w:val="32"/>
          <w:szCs w:val="32"/>
        </w:rPr>
      </w:pPr>
    </w:p>
    <w:sectPr w:rsidR="002A232F">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ADC5" w14:textId="77777777" w:rsidR="003E70F3" w:rsidRDefault="003E70F3">
      <w:pPr>
        <w:spacing w:line="240" w:lineRule="auto"/>
      </w:pPr>
      <w:r>
        <w:separator/>
      </w:r>
    </w:p>
  </w:endnote>
  <w:endnote w:type="continuationSeparator" w:id="0">
    <w:p w14:paraId="3A362E45" w14:textId="77777777" w:rsidR="003E70F3" w:rsidRDefault="003E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sdtPr>
    <w:sdtEndPr/>
    <w:sdtContent>
      <w:p w14:paraId="26A4E423" w14:textId="77777777" w:rsidR="002A232F" w:rsidRDefault="008B09E1">
        <w:pPr>
          <w:pStyle w:val="ab"/>
          <w:jc w:val="center"/>
        </w:pPr>
        <w:r>
          <w:fldChar w:fldCharType="begin"/>
        </w:r>
        <w:r>
          <w:instrText>PAGE   \* MERGEFORMAT</w:instrText>
        </w:r>
        <w:r>
          <w:fldChar w:fldCharType="separate"/>
        </w:r>
        <w:r>
          <w:rPr>
            <w:lang w:val="zh-CN"/>
          </w:rPr>
          <w:t>1</w:t>
        </w:r>
        <w:r>
          <w:rPr>
            <w:lang w:val="zh-CN"/>
          </w:rPr>
          <w:fldChar w:fldCharType="end"/>
        </w:r>
      </w:p>
    </w:sdtContent>
  </w:sdt>
  <w:p w14:paraId="1ED0CE96" w14:textId="77777777" w:rsidR="002A232F" w:rsidRDefault="002A23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23F3" w14:textId="77777777" w:rsidR="003E70F3" w:rsidRDefault="003E70F3">
      <w:pPr>
        <w:spacing w:line="240" w:lineRule="auto"/>
      </w:pPr>
      <w:r>
        <w:separator/>
      </w:r>
    </w:p>
  </w:footnote>
  <w:footnote w:type="continuationSeparator" w:id="0">
    <w:p w14:paraId="656C45A1" w14:textId="77777777" w:rsidR="003E70F3" w:rsidRDefault="003E70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EA"/>
    <w:multiLevelType w:val="multilevel"/>
    <w:tmpl w:val="007251EA"/>
    <w:lvl w:ilvl="0">
      <w:start w:val="1"/>
      <w:numFmt w:val="japaneseCounting"/>
      <w:lvlText w:val="%1、"/>
      <w:lvlJc w:val="left"/>
      <w:pPr>
        <w:ind w:left="849" w:hanging="600"/>
      </w:pPr>
      <w:rPr>
        <w:rFonts w:hint="default"/>
      </w:rPr>
    </w:lvl>
    <w:lvl w:ilvl="1">
      <w:start w:val="1"/>
      <w:numFmt w:val="lowerLetter"/>
      <w:lvlText w:val="%2)"/>
      <w:lvlJc w:val="left"/>
      <w:pPr>
        <w:ind w:left="1089" w:hanging="420"/>
      </w:pPr>
    </w:lvl>
    <w:lvl w:ilvl="2">
      <w:start w:val="1"/>
      <w:numFmt w:val="lowerRoman"/>
      <w:lvlText w:val="%3."/>
      <w:lvlJc w:val="right"/>
      <w:pPr>
        <w:ind w:left="1509" w:hanging="420"/>
      </w:pPr>
    </w:lvl>
    <w:lvl w:ilvl="3">
      <w:start w:val="1"/>
      <w:numFmt w:val="decimal"/>
      <w:lvlText w:val="%4."/>
      <w:lvlJc w:val="left"/>
      <w:pPr>
        <w:ind w:left="1929" w:hanging="420"/>
      </w:pPr>
    </w:lvl>
    <w:lvl w:ilvl="4">
      <w:start w:val="1"/>
      <w:numFmt w:val="lowerLetter"/>
      <w:lvlText w:val="%5)"/>
      <w:lvlJc w:val="left"/>
      <w:pPr>
        <w:ind w:left="2349" w:hanging="420"/>
      </w:pPr>
    </w:lvl>
    <w:lvl w:ilvl="5">
      <w:start w:val="1"/>
      <w:numFmt w:val="lowerRoman"/>
      <w:lvlText w:val="%6."/>
      <w:lvlJc w:val="right"/>
      <w:pPr>
        <w:ind w:left="2769" w:hanging="420"/>
      </w:pPr>
    </w:lvl>
    <w:lvl w:ilvl="6">
      <w:start w:val="1"/>
      <w:numFmt w:val="decimal"/>
      <w:lvlText w:val="%7."/>
      <w:lvlJc w:val="left"/>
      <w:pPr>
        <w:ind w:left="3189" w:hanging="420"/>
      </w:pPr>
    </w:lvl>
    <w:lvl w:ilvl="7">
      <w:start w:val="1"/>
      <w:numFmt w:val="lowerLetter"/>
      <w:lvlText w:val="%8)"/>
      <w:lvlJc w:val="left"/>
      <w:pPr>
        <w:ind w:left="3609" w:hanging="420"/>
      </w:pPr>
    </w:lvl>
    <w:lvl w:ilvl="8">
      <w:start w:val="1"/>
      <w:numFmt w:val="lowerRoman"/>
      <w:lvlText w:val="%9."/>
      <w:lvlJc w:val="right"/>
      <w:pPr>
        <w:ind w:left="4029" w:hanging="420"/>
      </w:pPr>
    </w:lvl>
  </w:abstractNum>
  <w:abstractNum w:abstractNumId="1" w15:restartNumberingAfterBreak="0">
    <w:nsid w:val="064C3335"/>
    <w:multiLevelType w:val="multilevel"/>
    <w:tmpl w:val="064C333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3A1BF2"/>
    <w:multiLevelType w:val="multilevel"/>
    <w:tmpl w:val="183A1BF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A76736"/>
    <w:multiLevelType w:val="multilevel"/>
    <w:tmpl w:val="36A76736"/>
    <w:lvl w:ilvl="0">
      <w:start w:val="1"/>
      <w:numFmt w:val="decimal"/>
      <w:lvlText w:val="%1."/>
      <w:lvlJc w:val="left"/>
      <w:pPr>
        <w:ind w:left="420" w:hanging="420"/>
      </w:pPr>
      <w:rPr>
        <w:rFonts w:ascii="宋体" w:eastAsia="宋体" w:hAnsi="宋体"/>
        <w:b/>
        <w:bC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B172688"/>
    <w:multiLevelType w:val="multilevel"/>
    <w:tmpl w:val="3B17268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7B46AA"/>
    <w:multiLevelType w:val="multilevel"/>
    <w:tmpl w:val="3D7B46A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6F4E41"/>
    <w:multiLevelType w:val="multilevel"/>
    <w:tmpl w:val="426F4E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31E1524"/>
    <w:multiLevelType w:val="multilevel"/>
    <w:tmpl w:val="431E1524"/>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2A3F3D"/>
    <w:multiLevelType w:val="multilevel"/>
    <w:tmpl w:val="4B2A3F3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7F46A47"/>
    <w:multiLevelType w:val="multilevel"/>
    <w:tmpl w:val="57F46A4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8F16D1D"/>
    <w:multiLevelType w:val="multilevel"/>
    <w:tmpl w:val="58F16D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1"/>
  </w:num>
  <w:num w:numId="5">
    <w:abstractNumId w:val="7"/>
  </w:num>
  <w:num w:numId="6">
    <w:abstractNumId w:val="4"/>
  </w:num>
  <w:num w:numId="7">
    <w:abstractNumId w:val="10"/>
  </w:num>
  <w:num w:numId="8">
    <w:abstractNumId w:val="5"/>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xYzI3YzMyMzNlZTU2MjEzMDJmZWY5NWJjNTgxMDgifQ=="/>
  </w:docVars>
  <w:rsids>
    <w:rsidRoot w:val="001146E4"/>
    <w:rsid w:val="000070C7"/>
    <w:rsid w:val="000078F4"/>
    <w:rsid w:val="00011AFD"/>
    <w:rsid w:val="000125C2"/>
    <w:rsid w:val="00012A7C"/>
    <w:rsid w:val="000140B7"/>
    <w:rsid w:val="00014418"/>
    <w:rsid w:val="000146F2"/>
    <w:rsid w:val="00015AFA"/>
    <w:rsid w:val="0001793C"/>
    <w:rsid w:val="00022B73"/>
    <w:rsid w:val="00025605"/>
    <w:rsid w:val="000259FE"/>
    <w:rsid w:val="00026361"/>
    <w:rsid w:val="000305AC"/>
    <w:rsid w:val="000305F2"/>
    <w:rsid w:val="00031CE7"/>
    <w:rsid w:val="0004122D"/>
    <w:rsid w:val="0004319B"/>
    <w:rsid w:val="000435E3"/>
    <w:rsid w:val="00045478"/>
    <w:rsid w:val="0004730E"/>
    <w:rsid w:val="0004749F"/>
    <w:rsid w:val="0005158B"/>
    <w:rsid w:val="00053E0C"/>
    <w:rsid w:val="00057B12"/>
    <w:rsid w:val="0006334C"/>
    <w:rsid w:val="000671D1"/>
    <w:rsid w:val="0007263C"/>
    <w:rsid w:val="000733DB"/>
    <w:rsid w:val="00075095"/>
    <w:rsid w:val="00080162"/>
    <w:rsid w:val="00080A4A"/>
    <w:rsid w:val="00086292"/>
    <w:rsid w:val="00094F35"/>
    <w:rsid w:val="00096024"/>
    <w:rsid w:val="00097746"/>
    <w:rsid w:val="00097C70"/>
    <w:rsid w:val="000A0EA8"/>
    <w:rsid w:val="000A0F9B"/>
    <w:rsid w:val="000A1143"/>
    <w:rsid w:val="000A5823"/>
    <w:rsid w:val="000A7761"/>
    <w:rsid w:val="000B34C8"/>
    <w:rsid w:val="000B54FD"/>
    <w:rsid w:val="000B58DF"/>
    <w:rsid w:val="000B69B2"/>
    <w:rsid w:val="000B7BFE"/>
    <w:rsid w:val="000C12A9"/>
    <w:rsid w:val="000C1CA0"/>
    <w:rsid w:val="000C2AC9"/>
    <w:rsid w:val="000C33A2"/>
    <w:rsid w:val="000C5380"/>
    <w:rsid w:val="000D06E2"/>
    <w:rsid w:val="000D120D"/>
    <w:rsid w:val="000D3F01"/>
    <w:rsid w:val="000E1F23"/>
    <w:rsid w:val="000E226F"/>
    <w:rsid w:val="000E2F7C"/>
    <w:rsid w:val="000E530C"/>
    <w:rsid w:val="000E65DC"/>
    <w:rsid w:val="000E775E"/>
    <w:rsid w:val="000F203A"/>
    <w:rsid w:val="000F4251"/>
    <w:rsid w:val="000F47E2"/>
    <w:rsid w:val="000F57BC"/>
    <w:rsid w:val="000F5A62"/>
    <w:rsid w:val="000F7460"/>
    <w:rsid w:val="000F749D"/>
    <w:rsid w:val="001027AC"/>
    <w:rsid w:val="0010338E"/>
    <w:rsid w:val="00106CCB"/>
    <w:rsid w:val="00107BA6"/>
    <w:rsid w:val="00107EFF"/>
    <w:rsid w:val="0011001A"/>
    <w:rsid w:val="001146E4"/>
    <w:rsid w:val="00115227"/>
    <w:rsid w:val="001206B9"/>
    <w:rsid w:val="001213E1"/>
    <w:rsid w:val="00122839"/>
    <w:rsid w:val="00124EC6"/>
    <w:rsid w:val="001268F7"/>
    <w:rsid w:val="00131E47"/>
    <w:rsid w:val="00150799"/>
    <w:rsid w:val="001545D3"/>
    <w:rsid w:val="0015483C"/>
    <w:rsid w:val="00154A1E"/>
    <w:rsid w:val="00154A61"/>
    <w:rsid w:val="00154F56"/>
    <w:rsid w:val="00156017"/>
    <w:rsid w:val="00156CC5"/>
    <w:rsid w:val="00161119"/>
    <w:rsid w:val="00161311"/>
    <w:rsid w:val="0016180E"/>
    <w:rsid w:val="00161902"/>
    <w:rsid w:val="00163E35"/>
    <w:rsid w:val="001702D2"/>
    <w:rsid w:val="00171E11"/>
    <w:rsid w:val="0017487C"/>
    <w:rsid w:val="00176600"/>
    <w:rsid w:val="00182317"/>
    <w:rsid w:val="00185F0B"/>
    <w:rsid w:val="001877E2"/>
    <w:rsid w:val="00191104"/>
    <w:rsid w:val="0019243A"/>
    <w:rsid w:val="001943DC"/>
    <w:rsid w:val="0019546C"/>
    <w:rsid w:val="00196E48"/>
    <w:rsid w:val="0019735B"/>
    <w:rsid w:val="001A0371"/>
    <w:rsid w:val="001A05ED"/>
    <w:rsid w:val="001A18AC"/>
    <w:rsid w:val="001A28BB"/>
    <w:rsid w:val="001A2F9C"/>
    <w:rsid w:val="001A3AB9"/>
    <w:rsid w:val="001A5AC2"/>
    <w:rsid w:val="001A64DB"/>
    <w:rsid w:val="001A6DA9"/>
    <w:rsid w:val="001B4E56"/>
    <w:rsid w:val="001B7433"/>
    <w:rsid w:val="001C2EF8"/>
    <w:rsid w:val="001C4A67"/>
    <w:rsid w:val="001C5DD3"/>
    <w:rsid w:val="001C621B"/>
    <w:rsid w:val="001C7A1C"/>
    <w:rsid w:val="001C7F90"/>
    <w:rsid w:val="001D017E"/>
    <w:rsid w:val="001D2AFF"/>
    <w:rsid w:val="001D5914"/>
    <w:rsid w:val="001E277B"/>
    <w:rsid w:val="001E311C"/>
    <w:rsid w:val="001E3385"/>
    <w:rsid w:val="001E7959"/>
    <w:rsid w:val="001F04CE"/>
    <w:rsid w:val="001F1617"/>
    <w:rsid w:val="001F2109"/>
    <w:rsid w:val="001F403F"/>
    <w:rsid w:val="001F4B1A"/>
    <w:rsid w:val="00200EF6"/>
    <w:rsid w:val="00202D6F"/>
    <w:rsid w:val="0020542A"/>
    <w:rsid w:val="002054A1"/>
    <w:rsid w:val="00206808"/>
    <w:rsid w:val="002069F4"/>
    <w:rsid w:val="00211B52"/>
    <w:rsid w:val="002135E4"/>
    <w:rsid w:val="002142FC"/>
    <w:rsid w:val="002143C6"/>
    <w:rsid w:val="00214BFF"/>
    <w:rsid w:val="00214F72"/>
    <w:rsid w:val="002157F1"/>
    <w:rsid w:val="0022156F"/>
    <w:rsid w:val="002225A1"/>
    <w:rsid w:val="002251D9"/>
    <w:rsid w:val="002275D5"/>
    <w:rsid w:val="00227CF7"/>
    <w:rsid w:val="00227E43"/>
    <w:rsid w:val="002327E2"/>
    <w:rsid w:val="002376AF"/>
    <w:rsid w:val="0023770D"/>
    <w:rsid w:val="00241530"/>
    <w:rsid w:val="002440A6"/>
    <w:rsid w:val="002464A2"/>
    <w:rsid w:val="00251263"/>
    <w:rsid w:val="002535D7"/>
    <w:rsid w:val="002535FF"/>
    <w:rsid w:val="00254373"/>
    <w:rsid w:val="00255D52"/>
    <w:rsid w:val="002623C4"/>
    <w:rsid w:val="00262BF1"/>
    <w:rsid w:val="0026320A"/>
    <w:rsid w:val="00263B04"/>
    <w:rsid w:val="00264644"/>
    <w:rsid w:val="00266909"/>
    <w:rsid w:val="00266AA8"/>
    <w:rsid w:val="002737BE"/>
    <w:rsid w:val="00276090"/>
    <w:rsid w:val="002774CE"/>
    <w:rsid w:val="00280485"/>
    <w:rsid w:val="00281528"/>
    <w:rsid w:val="00281808"/>
    <w:rsid w:val="00282F7E"/>
    <w:rsid w:val="00284791"/>
    <w:rsid w:val="00292D70"/>
    <w:rsid w:val="002977C8"/>
    <w:rsid w:val="002A232F"/>
    <w:rsid w:val="002A7A07"/>
    <w:rsid w:val="002A7F84"/>
    <w:rsid w:val="002B4CCC"/>
    <w:rsid w:val="002C29C0"/>
    <w:rsid w:val="002C2F55"/>
    <w:rsid w:val="002C3D1B"/>
    <w:rsid w:val="002C6757"/>
    <w:rsid w:val="002C6E31"/>
    <w:rsid w:val="002D07D7"/>
    <w:rsid w:val="002D1127"/>
    <w:rsid w:val="002D19BF"/>
    <w:rsid w:val="002D1B1C"/>
    <w:rsid w:val="002D4023"/>
    <w:rsid w:val="002E0359"/>
    <w:rsid w:val="002E23CD"/>
    <w:rsid w:val="002E52C9"/>
    <w:rsid w:val="002E6E6D"/>
    <w:rsid w:val="002E74DB"/>
    <w:rsid w:val="002F04EF"/>
    <w:rsid w:val="002F113F"/>
    <w:rsid w:val="002F2A7A"/>
    <w:rsid w:val="002F4E85"/>
    <w:rsid w:val="002F5702"/>
    <w:rsid w:val="002F6EC3"/>
    <w:rsid w:val="002F7FB1"/>
    <w:rsid w:val="00300E66"/>
    <w:rsid w:val="00304AB5"/>
    <w:rsid w:val="00306390"/>
    <w:rsid w:val="00307266"/>
    <w:rsid w:val="00310859"/>
    <w:rsid w:val="00312157"/>
    <w:rsid w:val="00312C44"/>
    <w:rsid w:val="00314319"/>
    <w:rsid w:val="00314519"/>
    <w:rsid w:val="0031727B"/>
    <w:rsid w:val="0032009C"/>
    <w:rsid w:val="0032281A"/>
    <w:rsid w:val="003276E7"/>
    <w:rsid w:val="00332B3E"/>
    <w:rsid w:val="00341459"/>
    <w:rsid w:val="0034631E"/>
    <w:rsid w:val="00346CA2"/>
    <w:rsid w:val="00354580"/>
    <w:rsid w:val="00355430"/>
    <w:rsid w:val="0035770C"/>
    <w:rsid w:val="003643B6"/>
    <w:rsid w:val="00365E4E"/>
    <w:rsid w:val="00367683"/>
    <w:rsid w:val="003676AC"/>
    <w:rsid w:val="00367F97"/>
    <w:rsid w:val="0038014A"/>
    <w:rsid w:val="00382C79"/>
    <w:rsid w:val="00384F5A"/>
    <w:rsid w:val="00385C8C"/>
    <w:rsid w:val="00385EB1"/>
    <w:rsid w:val="00390673"/>
    <w:rsid w:val="003924B1"/>
    <w:rsid w:val="003A040A"/>
    <w:rsid w:val="003A36A1"/>
    <w:rsid w:val="003A427F"/>
    <w:rsid w:val="003A4489"/>
    <w:rsid w:val="003A4AB3"/>
    <w:rsid w:val="003A516C"/>
    <w:rsid w:val="003A56F2"/>
    <w:rsid w:val="003A7CC3"/>
    <w:rsid w:val="003B1B26"/>
    <w:rsid w:val="003B4C3A"/>
    <w:rsid w:val="003B6CC6"/>
    <w:rsid w:val="003C3EBD"/>
    <w:rsid w:val="003C5A41"/>
    <w:rsid w:val="003C63AB"/>
    <w:rsid w:val="003C717E"/>
    <w:rsid w:val="003D0BE4"/>
    <w:rsid w:val="003D3CC7"/>
    <w:rsid w:val="003D46EB"/>
    <w:rsid w:val="003D5D06"/>
    <w:rsid w:val="003D66C5"/>
    <w:rsid w:val="003E032E"/>
    <w:rsid w:val="003E08F1"/>
    <w:rsid w:val="003E1485"/>
    <w:rsid w:val="003E599C"/>
    <w:rsid w:val="003E70F3"/>
    <w:rsid w:val="003E7535"/>
    <w:rsid w:val="003E7947"/>
    <w:rsid w:val="003F04E3"/>
    <w:rsid w:val="003F29AF"/>
    <w:rsid w:val="003F5564"/>
    <w:rsid w:val="004004F1"/>
    <w:rsid w:val="004021AF"/>
    <w:rsid w:val="00402DD5"/>
    <w:rsid w:val="00405C7D"/>
    <w:rsid w:val="00410045"/>
    <w:rsid w:val="0041269C"/>
    <w:rsid w:val="00416358"/>
    <w:rsid w:val="00417626"/>
    <w:rsid w:val="00422718"/>
    <w:rsid w:val="00425510"/>
    <w:rsid w:val="00426EDB"/>
    <w:rsid w:val="00427B24"/>
    <w:rsid w:val="00430DCA"/>
    <w:rsid w:val="004323A7"/>
    <w:rsid w:val="00432EEE"/>
    <w:rsid w:val="0043471F"/>
    <w:rsid w:val="00435A99"/>
    <w:rsid w:val="00436750"/>
    <w:rsid w:val="0044660D"/>
    <w:rsid w:val="00446795"/>
    <w:rsid w:val="00447CC2"/>
    <w:rsid w:val="00452685"/>
    <w:rsid w:val="00452768"/>
    <w:rsid w:val="004539C8"/>
    <w:rsid w:val="0045421B"/>
    <w:rsid w:val="00460DC8"/>
    <w:rsid w:val="004629F6"/>
    <w:rsid w:val="004662FA"/>
    <w:rsid w:val="00467D40"/>
    <w:rsid w:val="004734E7"/>
    <w:rsid w:val="00473EE8"/>
    <w:rsid w:val="004748EC"/>
    <w:rsid w:val="00475AB1"/>
    <w:rsid w:val="004837C4"/>
    <w:rsid w:val="00483A9E"/>
    <w:rsid w:val="00486309"/>
    <w:rsid w:val="004868B6"/>
    <w:rsid w:val="004869E4"/>
    <w:rsid w:val="0048755D"/>
    <w:rsid w:val="00490D8C"/>
    <w:rsid w:val="00491009"/>
    <w:rsid w:val="00493F5B"/>
    <w:rsid w:val="00494223"/>
    <w:rsid w:val="004946E9"/>
    <w:rsid w:val="00494DD3"/>
    <w:rsid w:val="00494EAC"/>
    <w:rsid w:val="004956ED"/>
    <w:rsid w:val="00496E22"/>
    <w:rsid w:val="004970AA"/>
    <w:rsid w:val="004A2CD5"/>
    <w:rsid w:val="004A626B"/>
    <w:rsid w:val="004A7AA5"/>
    <w:rsid w:val="004B1651"/>
    <w:rsid w:val="004B2C07"/>
    <w:rsid w:val="004B3081"/>
    <w:rsid w:val="004B51AB"/>
    <w:rsid w:val="004B5732"/>
    <w:rsid w:val="004B5E82"/>
    <w:rsid w:val="004C05C9"/>
    <w:rsid w:val="004C066B"/>
    <w:rsid w:val="004C1C49"/>
    <w:rsid w:val="004C437E"/>
    <w:rsid w:val="004C50B1"/>
    <w:rsid w:val="004C54CF"/>
    <w:rsid w:val="004C6954"/>
    <w:rsid w:val="004C7D64"/>
    <w:rsid w:val="004D0D47"/>
    <w:rsid w:val="004D2944"/>
    <w:rsid w:val="004D370A"/>
    <w:rsid w:val="004D402D"/>
    <w:rsid w:val="004D52C0"/>
    <w:rsid w:val="004E01F9"/>
    <w:rsid w:val="004E1B96"/>
    <w:rsid w:val="004E308E"/>
    <w:rsid w:val="004E3C01"/>
    <w:rsid w:val="004E3C07"/>
    <w:rsid w:val="004E4C14"/>
    <w:rsid w:val="004E5E44"/>
    <w:rsid w:val="004E7845"/>
    <w:rsid w:val="004F53E0"/>
    <w:rsid w:val="004F7B5C"/>
    <w:rsid w:val="00500331"/>
    <w:rsid w:val="0051629D"/>
    <w:rsid w:val="00522889"/>
    <w:rsid w:val="00525AB9"/>
    <w:rsid w:val="005275D4"/>
    <w:rsid w:val="00527D36"/>
    <w:rsid w:val="0053149B"/>
    <w:rsid w:val="0053342A"/>
    <w:rsid w:val="00533D3F"/>
    <w:rsid w:val="00535A7D"/>
    <w:rsid w:val="005376A3"/>
    <w:rsid w:val="0054079D"/>
    <w:rsid w:val="005414F4"/>
    <w:rsid w:val="005418B9"/>
    <w:rsid w:val="005419BD"/>
    <w:rsid w:val="00542E60"/>
    <w:rsid w:val="005527D3"/>
    <w:rsid w:val="0055523E"/>
    <w:rsid w:val="00555C3A"/>
    <w:rsid w:val="0056134C"/>
    <w:rsid w:val="00562506"/>
    <w:rsid w:val="00562A3D"/>
    <w:rsid w:val="00563699"/>
    <w:rsid w:val="00563888"/>
    <w:rsid w:val="00563A4E"/>
    <w:rsid w:val="00563A5B"/>
    <w:rsid w:val="00564148"/>
    <w:rsid w:val="00565E93"/>
    <w:rsid w:val="00566918"/>
    <w:rsid w:val="00566E1B"/>
    <w:rsid w:val="0057174B"/>
    <w:rsid w:val="005768CF"/>
    <w:rsid w:val="0058241C"/>
    <w:rsid w:val="0058628D"/>
    <w:rsid w:val="00590875"/>
    <w:rsid w:val="00592D57"/>
    <w:rsid w:val="00593E61"/>
    <w:rsid w:val="00594C36"/>
    <w:rsid w:val="0059511F"/>
    <w:rsid w:val="005952DE"/>
    <w:rsid w:val="005958D7"/>
    <w:rsid w:val="005A0566"/>
    <w:rsid w:val="005A2FB1"/>
    <w:rsid w:val="005A59F9"/>
    <w:rsid w:val="005B3328"/>
    <w:rsid w:val="005B5975"/>
    <w:rsid w:val="005B60EA"/>
    <w:rsid w:val="005B6A09"/>
    <w:rsid w:val="005B7C2E"/>
    <w:rsid w:val="005C1BDA"/>
    <w:rsid w:val="005C1E15"/>
    <w:rsid w:val="005C1E3B"/>
    <w:rsid w:val="005C3710"/>
    <w:rsid w:val="005C4A7D"/>
    <w:rsid w:val="005C5B7F"/>
    <w:rsid w:val="005D090B"/>
    <w:rsid w:val="005D1110"/>
    <w:rsid w:val="005D330F"/>
    <w:rsid w:val="005D3A06"/>
    <w:rsid w:val="005D4B3C"/>
    <w:rsid w:val="005E0B87"/>
    <w:rsid w:val="005E1158"/>
    <w:rsid w:val="005E1495"/>
    <w:rsid w:val="005E4B3D"/>
    <w:rsid w:val="005E51D0"/>
    <w:rsid w:val="005E6430"/>
    <w:rsid w:val="005F05B8"/>
    <w:rsid w:val="005F37AA"/>
    <w:rsid w:val="005F3AA5"/>
    <w:rsid w:val="00602138"/>
    <w:rsid w:val="0060364F"/>
    <w:rsid w:val="006046A9"/>
    <w:rsid w:val="006064CF"/>
    <w:rsid w:val="00606E87"/>
    <w:rsid w:val="006112AE"/>
    <w:rsid w:val="006134A8"/>
    <w:rsid w:val="00616B8E"/>
    <w:rsid w:val="006177BA"/>
    <w:rsid w:val="006178FD"/>
    <w:rsid w:val="00621D17"/>
    <w:rsid w:val="00622B98"/>
    <w:rsid w:val="006307F0"/>
    <w:rsid w:val="00630D2B"/>
    <w:rsid w:val="00632D6A"/>
    <w:rsid w:val="00634C07"/>
    <w:rsid w:val="00635364"/>
    <w:rsid w:val="00635473"/>
    <w:rsid w:val="00635A75"/>
    <w:rsid w:val="00635B56"/>
    <w:rsid w:val="006435E0"/>
    <w:rsid w:val="006442C4"/>
    <w:rsid w:val="00644CAC"/>
    <w:rsid w:val="00645543"/>
    <w:rsid w:val="00646046"/>
    <w:rsid w:val="006463F2"/>
    <w:rsid w:val="006474D7"/>
    <w:rsid w:val="00651400"/>
    <w:rsid w:val="00652BA8"/>
    <w:rsid w:val="006532B0"/>
    <w:rsid w:val="0065504D"/>
    <w:rsid w:val="006616EA"/>
    <w:rsid w:val="006628FB"/>
    <w:rsid w:val="00671AF2"/>
    <w:rsid w:val="0067329F"/>
    <w:rsid w:val="00673943"/>
    <w:rsid w:val="00674619"/>
    <w:rsid w:val="00676F01"/>
    <w:rsid w:val="006807AB"/>
    <w:rsid w:val="006826F4"/>
    <w:rsid w:val="00684CEB"/>
    <w:rsid w:val="0068574D"/>
    <w:rsid w:val="00685B31"/>
    <w:rsid w:val="00686CFA"/>
    <w:rsid w:val="0069229F"/>
    <w:rsid w:val="0069309F"/>
    <w:rsid w:val="00693EBE"/>
    <w:rsid w:val="00694440"/>
    <w:rsid w:val="0069772A"/>
    <w:rsid w:val="00697AD5"/>
    <w:rsid w:val="006A5677"/>
    <w:rsid w:val="006A6369"/>
    <w:rsid w:val="006B23D1"/>
    <w:rsid w:val="006B7CA6"/>
    <w:rsid w:val="006C164F"/>
    <w:rsid w:val="006C5C1A"/>
    <w:rsid w:val="006C7AEA"/>
    <w:rsid w:val="006D3813"/>
    <w:rsid w:val="006D5497"/>
    <w:rsid w:val="006D66FA"/>
    <w:rsid w:val="006D742E"/>
    <w:rsid w:val="006E1F0D"/>
    <w:rsid w:val="006E44F2"/>
    <w:rsid w:val="006E45FF"/>
    <w:rsid w:val="006E4A59"/>
    <w:rsid w:val="006E5029"/>
    <w:rsid w:val="006E67D5"/>
    <w:rsid w:val="006F0EBC"/>
    <w:rsid w:val="006F2C55"/>
    <w:rsid w:val="006F4ED0"/>
    <w:rsid w:val="006F5913"/>
    <w:rsid w:val="006F59AE"/>
    <w:rsid w:val="00700DDA"/>
    <w:rsid w:val="0070126D"/>
    <w:rsid w:val="0070319C"/>
    <w:rsid w:val="00703460"/>
    <w:rsid w:val="00705941"/>
    <w:rsid w:val="00707AF4"/>
    <w:rsid w:val="00707FF2"/>
    <w:rsid w:val="00711640"/>
    <w:rsid w:val="007125FB"/>
    <w:rsid w:val="00712CA7"/>
    <w:rsid w:val="00720279"/>
    <w:rsid w:val="007220A4"/>
    <w:rsid w:val="00723C2D"/>
    <w:rsid w:val="0072437B"/>
    <w:rsid w:val="00724D34"/>
    <w:rsid w:val="00725161"/>
    <w:rsid w:val="00725E09"/>
    <w:rsid w:val="00732E7F"/>
    <w:rsid w:val="0073362B"/>
    <w:rsid w:val="007348D6"/>
    <w:rsid w:val="00734F13"/>
    <w:rsid w:val="00735745"/>
    <w:rsid w:val="00735B86"/>
    <w:rsid w:val="00740CB7"/>
    <w:rsid w:val="0074353C"/>
    <w:rsid w:val="007456A0"/>
    <w:rsid w:val="00745CC3"/>
    <w:rsid w:val="00747B93"/>
    <w:rsid w:val="00755D5F"/>
    <w:rsid w:val="00757787"/>
    <w:rsid w:val="007616A7"/>
    <w:rsid w:val="00763621"/>
    <w:rsid w:val="007644B7"/>
    <w:rsid w:val="007669D3"/>
    <w:rsid w:val="00770FAE"/>
    <w:rsid w:val="00771C98"/>
    <w:rsid w:val="00773D99"/>
    <w:rsid w:val="00777421"/>
    <w:rsid w:val="007824B4"/>
    <w:rsid w:val="00784C49"/>
    <w:rsid w:val="007855E9"/>
    <w:rsid w:val="0078610E"/>
    <w:rsid w:val="00786436"/>
    <w:rsid w:val="00795E26"/>
    <w:rsid w:val="007960CC"/>
    <w:rsid w:val="00797476"/>
    <w:rsid w:val="007974A6"/>
    <w:rsid w:val="007A0D90"/>
    <w:rsid w:val="007A14D8"/>
    <w:rsid w:val="007A23C6"/>
    <w:rsid w:val="007A3657"/>
    <w:rsid w:val="007A7E28"/>
    <w:rsid w:val="007B1841"/>
    <w:rsid w:val="007B3419"/>
    <w:rsid w:val="007B4FBB"/>
    <w:rsid w:val="007B5072"/>
    <w:rsid w:val="007B7698"/>
    <w:rsid w:val="007C01D4"/>
    <w:rsid w:val="007D181C"/>
    <w:rsid w:val="007D326E"/>
    <w:rsid w:val="007D41D9"/>
    <w:rsid w:val="007E3275"/>
    <w:rsid w:val="007F2078"/>
    <w:rsid w:val="007F5E26"/>
    <w:rsid w:val="007F68F7"/>
    <w:rsid w:val="007F6994"/>
    <w:rsid w:val="0080605D"/>
    <w:rsid w:val="00807BFA"/>
    <w:rsid w:val="008122A7"/>
    <w:rsid w:val="008134EF"/>
    <w:rsid w:val="00814D98"/>
    <w:rsid w:val="00817228"/>
    <w:rsid w:val="0081725E"/>
    <w:rsid w:val="00817438"/>
    <w:rsid w:val="008214CF"/>
    <w:rsid w:val="00822783"/>
    <w:rsid w:val="0082577D"/>
    <w:rsid w:val="00826DEE"/>
    <w:rsid w:val="00831FBE"/>
    <w:rsid w:val="00834B16"/>
    <w:rsid w:val="0083776A"/>
    <w:rsid w:val="00837DB1"/>
    <w:rsid w:val="00840C07"/>
    <w:rsid w:val="00840D55"/>
    <w:rsid w:val="00841B99"/>
    <w:rsid w:val="008423F9"/>
    <w:rsid w:val="0084241E"/>
    <w:rsid w:val="00844C4E"/>
    <w:rsid w:val="008458EB"/>
    <w:rsid w:val="00852843"/>
    <w:rsid w:val="00853130"/>
    <w:rsid w:val="0085320F"/>
    <w:rsid w:val="00855F1E"/>
    <w:rsid w:val="00861342"/>
    <w:rsid w:val="00865B52"/>
    <w:rsid w:val="00865EF5"/>
    <w:rsid w:val="00865F5C"/>
    <w:rsid w:val="00871FE1"/>
    <w:rsid w:val="008751D5"/>
    <w:rsid w:val="00875B2D"/>
    <w:rsid w:val="00875E46"/>
    <w:rsid w:val="00876AA2"/>
    <w:rsid w:val="00876E7C"/>
    <w:rsid w:val="00877815"/>
    <w:rsid w:val="00883BE3"/>
    <w:rsid w:val="008853CA"/>
    <w:rsid w:val="008855B3"/>
    <w:rsid w:val="00885EBF"/>
    <w:rsid w:val="00886CAC"/>
    <w:rsid w:val="00887C1E"/>
    <w:rsid w:val="008907A2"/>
    <w:rsid w:val="00890F20"/>
    <w:rsid w:val="00892DF8"/>
    <w:rsid w:val="00893EE0"/>
    <w:rsid w:val="00895956"/>
    <w:rsid w:val="00896154"/>
    <w:rsid w:val="00897669"/>
    <w:rsid w:val="008A0D1C"/>
    <w:rsid w:val="008A142B"/>
    <w:rsid w:val="008A2294"/>
    <w:rsid w:val="008A319F"/>
    <w:rsid w:val="008A357D"/>
    <w:rsid w:val="008A398F"/>
    <w:rsid w:val="008A6090"/>
    <w:rsid w:val="008A6148"/>
    <w:rsid w:val="008B02A7"/>
    <w:rsid w:val="008B09E1"/>
    <w:rsid w:val="008B5DC3"/>
    <w:rsid w:val="008C038A"/>
    <w:rsid w:val="008C2809"/>
    <w:rsid w:val="008C6062"/>
    <w:rsid w:val="008D2E58"/>
    <w:rsid w:val="008D5173"/>
    <w:rsid w:val="008E0680"/>
    <w:rsid w:val="008E1A44"/>
    <w:rsid w:val="008E3F1C"/>
    <w:rsid w:val="008E4B3A"/>
    <w:rsid w:val="008E5633"/>
    <w:rsid w:val="008F0AC4"/>
    <w:rsid w:val="008F0CBC"/>
    <w:rsid w:val="008F36C3"/>
    <w:rsid w:val="009027BA"/>
    <w:rsid w:val="00903749"/>
    <w:rsid w:val="009048B2"/>
    <w:rsid w:val="0090572E"/>
    <w:rsid w:val="00905AB6"/>
    <w:rsid w:val="0091012F"/>
    <w:rsid w:val="009127E7"/>
    <w:rsid w:val="00914123"/>
    <w:rsid w:val="00915986"/>
    <w:rsid w:val="00917F3F"/>
    <w:rsid w:val="00922208"/>
    <w:rsid w:val="00923CBA"/>
    <w:rsid w:val="009267DF"/>
    <w:rsid w:val="00930750"/>
    <w:rsid w:val="00931163"/>
    <w:rsid w:val="009315E4"/>
    <w:rsid w:val="00934B56"/>
    <w:rsid w:val="0093727B"/>
    <w:rsid w:val="009401A2"/>
    <w:rsid w:val="0094443D"/>
    <w:rsid w:val="009468A1"/>
    <w:rsid w:val="00946C2E"/>
    <w:rsid w:val="00947982"/>
    <w:rsid w:val="00947ED9"/>
    <w:rsid w:val="00960D6A"/>
    <w:rsid w:val="00964C88"/>
    <w:rsid w:val="00965477"/>
    <w:rsid w:val="00967215"/>
    <w:rsid w:val="00973333"/>
    <w:rsid w:val="00975065"/>
    <w:rsid w:val="009752BE"/>
    <w:rsid w:val="009757B9"/>
    <w:rsid w:val="009774F6"/>
    <w:rsid w:val="00977BBC"/>
    <w:rsid w:val="00981FEB"/>
    <w:rsid w:val="00982FB3"/>
    <w:rsid w:val="00985649"/>
    <w:rsid w:val="00987205"/>
    <w:rsid w:val="00987924"/>
    <w:rsid w:val="00991649"/>
    <w:rsid w:val="00991E7C"/>
    <w:rsid w:val="009927C4"/>
    <w:rsid w:val="00997A2C"/>
    <w:rsid w:val="009A1132"/>
    <w:rsid w:val="009A1EE2"/>
    <w:rsid w:val="009A2F0D"/>
    <w:rsid w:val="009A376B"/>
    <w:rsid w:val="009A72CD"/>
    <w:rsid w:val="009B079F"/>
    <w:rsid w:val="009B209E"/>
    <w:rsid w:val="009B3974"/>
    <w:rsid w:val="009B4C0A"/>
    <w:rsid w:val="009B6A95"/>
    <w:rsid w:val="009C5199"/>
    <w:rsid w:val="009C5334"/>
    <w:rsid w:val="009D09B6"/>
    <w:rsid w:val="009D0B7B"/>
    <w:rsid w:val="009D0F7E"/>
    <w:rsid w:val="009D1786"/>
    <w:rsid w:val="009D1C7F"/>
    <w:rsid w:val="009D21C5"/>
    <w:rsid w:val="009D5CD8"/>
    <w:rsid w:val="009D6E49"/>
    <w:rsid w:val="009D7437"/>
    <w:rsid w:val="009E286E"/>
    <w:rsid w:val="009E3939"/>
    <w:rsid w:val="009E3FCF"/>
    <w:rsid w:val="009E4980"/>
    <w:rsid w:val="009E53A3"/>
    <w:rsid w:val="009F29BC"/>
    <w:rsid w:val="009F6D02"/>
    <w:rsid w:val="009F6E69"/>
    <w:rsid w:val="00A00D15"/>
    <w:rsid w:val="00A044BE"/>
    <w:rsid w:val="00A10955"/>
    <w:rsid w:val="00A13308"/>
    <w:rsid w:val="00A203B5"/>
    <w:rsid w:val="00A217E2"/>
    <w:rsid w:val="00A2455A"/>
    <w:rsid w:val="00A31291"/>
    <w:rsid w:val="00A31B8A"/>
    <w:rsid w:val="00A32069"/>
    <w:rsid w:val="00A330A5"/>
    <w:rsid w:val="00A33981"/>
    <w:rsid w:val="00A341EB"/>
    <w:rsid w:val="00A3439A"/>
    <w:rsid w:val="00A4202C"/>
    <w:rsid w:val="00A45AFE"/>
    <w:rsid w:val="00A54182"/>
    <w:rsid w:val="00A57121"/>
    <w:rsid w:val="00A57527"/>
    <w:rsid w:val="00A578B7"/>
    <w:rsid w:val="00A6057D"/>
    <w:rsid w:val="00A63E14"/>
    <w:rsid w:val="00A6427F"/>
    <w:rsid w:val="00A64DB7"/>
    <w:rsid w:val="00A67647"/>
    <w:rsid w:val="00A67C35"/>
    <w:rsid w:val="00A67E56"/>
    <w:rsid w:val="00A77E6D"/>
    <w:rsid w:val="00A81530"/>
    <w:rsid w:val="00A81BB1"/>
    <w:rsid w:val="00A87D95"/>
    <w:rsid w:val="00A90DAA"/>
    <w:rsid w:val="00A90FD8"/>
    <w:rsid w:val="00A93CAE"/>
    <w:rsid w:val="00AA4CAD"/>
    <w:rsid w:val="00AA5B31"/>
    <w:rsid w:val="00AA6EED"/>
    <w:rsid w:val="00AA79C5"/>
    <w:rsid w:val="00AB0594"/>
    <w:rsid w:val="00AB0CDC"/>
    <w:rsid w:val="00AB515D"/>
    <w:rsid w:val="00AB64DD"/>
    <w:rsid w:val="00AC0DC3"/>
    <w:rsid w:val="00AC3529"/>
    <w:rsid w:val="00AC45E3"/>
    <w:rsid w:val="00AC6126"/>
    <w:rsid w:val="00AC6455"/>
    <w:rsid w:val="00AD52BC"/>
    <w:rsid w:val="00AD5506"/>
    <w:rsid w:val="00AD62B1"/>
    <w:rsid w:val="00AD6BE8"/>
    <w:rsid w:val="00AD6C95"/>
    <w:rsid w:val="00AE1A45"/>
    <w:rsid w:val="00AF4C4E"/>
    <w:rsid w:val="00AF53CB"/>
    <w:rsid w:val="00AF5743"/>
    <w:rsid w:val="00AF7580"/>
    <w:rsid w:val="00AF7BF6"/>
    <w:rsid w:val="00B01F8B"/>
    <w:rsid w:val="00B02BEF"/>
    <w:rsid w:val="00B10CA9"/>
    <w:rsid w:val="00B117B5"/>
    <w:rsid w:val="00B15AA6"/>
    <w:rsid w:val="00B2056D"/>
    <w:rsid w:val="00B227F3"/>
    <w:rsid w:val="00B22B55"/>
    <w:rsid w:val="00B259A0"/>
    <w:rsid w:val="00B300CD"/>
    <w:rsid w:val="00B32281"/>
    <w:rsid w:val="00B328E1"/>
    <w:rsid w:val="00B33C84"/>
    <w:rsid w:val="00B35E23"/>
    <w:rsid w:val="00B411F2"/>
    <w:rsid w:val="00B4219D"/>
    <w:rsid w:val="00B43554"/>
    <w:rsid w:val="00B474D2"/>
    <w:rsid w:val="00B51984"/>
    <w:rsid w:val="00B539FD"/>
    <w:rsid w:val="00B55690"/>
    <w:rsid w:val="00B559EB"/>
    <w:rsid w:val="00B56269"/>
    <w:rsid w:val="00B56414"/>
    <w:rsid w:val="00B5796F"/>
    <w:rsid w:val="00B57E5D"/>
    <w:rsid w:val="00B603E2"/>
    <w:rsid w:val="00B64F7C"/>
    <w:rsid w:val="00B65E00"/>
    <w:rsid w:val="00B73E2A"/>
    <w:rsid w:val="00B7463B"/>
    <w:rsid w:val="00B749F3"/>
    <w:rsid w:val="00B75CB0"/>
    <w:rsid w:val="00B8022B"/>
    <w:rsid w:val="00B84426"/>
    <w:rsid w:val="00B85D23"/>
    <w:rsid w:val="00B8630B"/>
    <w:rsid w:val="00B87C36"/>
    <w:rsid w:val="00B91E09"/>
    <w:rsid w:val="00B93484"/>
    <w:rsid w:val="00B94DBE"/>
    <w:rsid w:val="00B96FCD"/>
    <w:rsid w:val="00BA039F"/>
    <w:rsid w:val="00BA1D90"/>
    <w:rsid w:val="00BA1F68"/>
    <w:rsid w:val="00BA20E1"/>
    <w:rsid w:val="00BA23ED"/>
    <w:rsid w:val="00BA4025"/>
    <w:rsid w:val="00BA460F"/>
    <w:rsid w:val="00BA719F"/>
    <w:rsid w:val="00BB1475"/>
    <w:rsid w:val="00BB2042"/>
    <w:rsid w:val="00BC0EA9"/>
    <w:rsid w:val="00BC191A"/>
    <w:rsid w:val="00BC1DE3"/>
    <w:rsid w:val="00BC2666"/>
    <w:rsid w:val="00BC400E"/>
    <w:rsid w:val="00BD087F"/>
    <w:rsid w:val="00BD0FF2"/>
    <w:rsid w:val="00BD1A37"/>
    <w:rsid w:val="00BD1ECF"/>
    <w:rsid w:val="00BD7015"/>
    <w:rsid w:val="00BE093D"/>
    <w:rsid w:val="00BE2EF9"/>
    <w:rsid w:val="00BE788E"/>
    <w:rsid w:val="00BF056B"/>
    <w:rsid w:val="00BF2060"/>
    <w:rsid w:val="00BF2FE6"/>
    <w:rsid w:val="00BF6A5C"/>
    <w:rsid w:val="00C05CAC"/>
    <w:rsid w:val="00C060A0"/>
    <w:rsid w:val="00C07DE7"/>
    <w:rsid w:val="00C10B2C"/>
    <w:rsid w:val="00C1611D"/>
    <w:rsid w:val="00C217BD"/>
    <w:rsid w:val="00C26F36"/>
    <w:rsid w:val="00C31D39"/>
    <w:rsid w:val="00C31DEA"/>
    <w:rsid w:val="00C3478D"/>
    <w:rsid w:val="00C35A60"/>
    <w:rsid w:val="00C37074"/>
    <w:rsid w:val="00C408D8"/>
    <w:rsid w:val="00C43768"/>
    <w:rsid w:val="00C50586"/>
    <w:rsid w:val="00C509D4"/>
    <w:rsid w:val="00C5510A"/>
    <w:rsid w:val="00C55263"/>
    <w:rsid w:val="00C57930"/>
    <w:rsid w:val="00C630A5"/>
    <w:rsid w:val="00C67578"/>
    <w:rsid w:val="00C67796"/>
    <w:rsid w:val="00C708CA"/>
    <w:rsid w:val="00C70CD4"/>
    <w:rsid w:val="00C732B0"/>
    <w:rsid w:val="00C740CF"/>
    <w:rsid w:val="00C751DE"/>
    <w:rsid w:val="00C76E3F"/>
    <w:rsid w:val="00C773AF"/>
    <w:rsid w:val="00C820A4"/>
    <w:rsid w:val="00C83CEB"/>
    <w:rsid w:val="00C869DD"/>
    <w:rsid w:val="00C8750C"/>
    <w:rsid w:val="00C90C53"/>
    <w:rsid w:val="00C93B06"/>
    <w:rsid w:val="00CA1520"/>
    <w:rsid w:val="00CA2B2C"/>
    <w:rsid w:val="00CA4411"/>
    <w:rsid w:val="00CA45BF"/>
    <w:rsid w:val="00CA5007"/>
    <w:rsid w:val="00CB1529"/>
    <w:rsid w:val="00CB4829"/>
    <w:rsid w:val="00CB6BB3"/>
    <w:rsid w:val="00CC0455"/>
    <w:rsid w:val="00CC0E58"/>
    <w:rsid w:val="00CC298F"/>
    <w:rsid w:val="00CC5126"/>
    <w:rsid w:val="00CC661B"/>
    <w:rsid w:val="00CC798F"/>
    <w:rsid w:val="00CD1ED7"/>
    <w:rsid w:val="00CD267D"/>
    <w:rsid w:val="00CD5D96"/>
    <w:rsid w:val="00CE2F0F"/>
    <w:rsid w:val="00CE36AF"/>
    <w:rsid w:val="00CE3CC2"/>
    <w:rsid w:val="00CE52C0"/>
    <w:rsid w:val="00CE6AA7"/>
    <w:rsid w:val="00CE6D65"/>
    <w:rsid w:val="00CF2963"/>
    <w:rsid w:val="00CF4A0C"/>
    <w:rsid w:val="00CF5B1A"/>
    <w:rsid w:val="00CF75F7"/>
    <w:rsid w:val="00CF7D44"/>
    <w:rsid w:val="00D0018A"/>
    <w:rsid w:val="00D01FA5"/>
    <w:rsid w:val="00D023D6"/>
    <w:rsid w:val="00D1007E"/>
    <w:rsid w:val="00D1024D"/>
    <w:rsid w:val="00D12551"/>
    <w:rsid w:val="00D1489A"/>
    <w:rsid w:val="00D16FD3"/>
    <w:rsid w:val="00D171A7"/>
    <w:rsid w:val="00D2014B"/>
    <w:rsid w:val="00D2045C"/>
    <w:rsid w:val="00D2076A"/>
    <w:rsid w:val="00D32392"/>
    <w:rsid w:val="00D363BC"/>
    <w:rsid w:val="00D36DEF"/>
    <w:rsid w:val="00D36E07"/>
    <w:rsid w:val="00D36EBB"/>
    <w:rsid w:val="00D37728"/>
    <w:rsid w:val="00D40AB8"/>
    <w:rsid w:val="00D477C7"/>
    <w:rsid w:val="00D51AE0"/>
    <w:rsid w:val="00D51EFE"/>
    <w:rsid w:val="00D52C39"/>
    <w:rsid w:val="00D546A4"/>
    <w:rsid w:val="00D57DE4"/>
    <w:rsid w:val="00D603C1"/>
    <w:rsid w:val="00D6133B"/>
    <w:rsid w:val="00D619B3"/>
    <w:rsid w:val="00D649DF"/>
    <w:rsid w:val="00D64FD0"/>
    <w:rsid w:val="00D65126"/>
    <w:rsid w:val="00D661A3"/>
    <w:rsid w:val="00D66AC6"/>
    <w:rsid w:val="00D67901"/>
    <w:rsid w:val="00D70139"/>
    <w:rsid w:val="00D72378"/>
    <w:rsid w:val="00D738FB"/>
    <w:rsid w:val="00D75999"/>
    <w:rsid w:val="00D81B7F"/>
    <w:rsid w:val="00D83F99"/>
    <w:rsid w:val="00D854CD"/>
    <w:rsid w:val="00D91CEF"/>
    <w:rsid w:val="00D92BA1"/>
    <w:rsid w:val="00D9343B"/>
    <w:rsid w:val="00DA1E86"/>
    <w:rsid w:val="00DA2DE1"/>
    <w:rsid w:val="00DA2F24"/>
    <w:rsid w:val="00DA45F5"/>
    <w:rsid w:val="00DB1581"/>
    <w:rsid w:val="00DB1BFE"/>
    <w:rsid w:val="00DB2B37"/>
    <w:rsid w:val="00DB668F"/>
    <w:rsid w:val="00DC25E0"/>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5FA3"/>
    <w:rsid w:val="00DE7527"/>
    <w:rsid w:val="00DE78D1"/>
    <w:rsid w:val="00DE7E73"/>
    <w:rsid w:val="00DF01BE"/>
    <w:rsid w:val="00DF2D3A"/>
    <w:rsid w:val="00DF533D"/>
    <w:rsid w:val="00DF7256"/>
    <w:rsid w:val="00DF7BDC"/>
    <w:rsid w:val="00E01BFB"/>
    <w:rsid w:val="00E05B5B"/>
    <w:rsid w:val="00E06B30"/>
    <w:rsid w:val="00E06B64"/>
    <w:rsid w:val="00E077FB"/>
    <w:rsid w:val="00E07FA1"/>
    <w:rsid w:val="00E100E3"/>
    <w:rsid w:val="00E16569"/>
    <w:rsid w:val="00E2049F"/>
    <w:rsid w:val="00E23DE4"/>
    <w:rsid w:val="00E24C22"/>
    <w:rsid w:val="00E27D07"/>
    <w:rsid w:val="00E313CD"/>
    <w:rsid w:val="00E3289A"/>
    <w:rsid w:val="00E36743"/>
    <w:rsid w:val="00E36907"/>
    <w:rsid w:val="00E36E5B"/>
    <w:rsid w:val="00E45D75"/>
    <w:rsid w:val="00E46EFB"/>
    <w:rsid w:val="00E50D5A"/>
    <w:rsid w:val="00E51AB5"/>
    <w:rsid w:val="00E635F0"/>
    <w:rsid w:val="00E72472"/>
    <w:rsid w:val="00E72F41"/>
    <w:rsid w:val="00E74235"/>
    <w:rsid w:val="00E746DC"/>
    <w:rsid w:val="00E7751D"/>
    <w:rsid w:val="00E8029A"/>
    <w:rsid w:val="00E85882"/>
    <w:rsid w:val="00E86AA5"/>
    <w:rsid w:val="00E95294"/>
    <w:rsid w:val="00E95F18"/>
    <w:rsid w:val="00E96A56"/>
    <w:rsid w:val="00E97AF6"/>
    <w:rsid w:val="00EA097B"/>
    <w:rsid w:val="00EA0AC5"/>
    <w:rsid w:val="00EA303D"/>
    <w:rsid w:val="00EA3A32"/>
    <w:rsid w:val="00EA45F5"/>
    <w:rsid w:val="00EA7FE0"/>
    <w:rsid w:val="00EB0086"/>
    <w:rsid w:val="00EB1C06"/>
    <w:rsid w:val="00EB37A5"/>
    <w:rsid w:val="00EB530F"/>
    <w:rsid w:val="00EB594C"/>
    <w:rsid w:val="00EB5C75"/>
    <w:rsid w:val="00EB6954"/>
    <w:rsid w:val="00EB7D9A"/>
    <w:rsid w:val="00EC055C"/>
    <w:rsid w:val="00EC0C01"/>
    <w:rsid w:val="00EC1388"/>
    <w:rsid w:val="00EC3610"/>
    <w:rsid w:val="00EC4AEB"/>
    <w:rsid w:val="00EC4C5F"/>
    <w:rsid w:val="00EC5D06"/>
    <w:rsid w:val="00EC6926"/>
    <w:rsid w:val="00ED1BA4"/>
    <w:rsid w:val="00ED1D46"/>
    <w:rsid w:val="00ED3CA1"/>
    <w:rsid w:val="00ED4818"/>
    <w:rsid w:val="00ED4A22"/>
    <w:rsid w:val="00ED73DF"/>
    <w:rsid w:val="00EE0034"/>
    <w:rsid w:val="00EE0095"/>
    <w:rsid w:val="00EE0601"/>
    <w:rsid w:val="00EE2891"/>
    <w:rsid w:val="00EE6FC0"/>
    <w:rsid w:val="00EF118C"/>
    <w:rsid w:val="00EF39A8"/>
    <w:rsid w:val="00EF4E06"/>
    <w:rsid w:val="00EF5013"/>
    <w:rsid w:val="00EF523C"/>
    <w:rsid w:val="00F02E5C"/>
    <w:rsid w:val="00F03926"/>
    <w:rsid w:val="00F07B54"/>
    <w:rsid w:val="00F10371"/>
    <w:rsid w:val="00F10A66"/>
    <w:rsid w:val="00F11752"/>
    <w:rsid w:val="00F11D14"/>
    <w:rsid w:val="00F13D16"/>
    <w:rsid w:val="00F17F31"/>
    <w:rsid w:val="00F212D1"/>
    <w:rsid w:val="00F308DF"/>
    <w:rsid w:val="00F32C6E"/>
    <w:rsid w:val="00F33ACB"/>
    <w:rsid w:val="00F3411E"/>
    <w:rsid w:val="00F34DE8"/>
    <w:rsid w:val="00F351F9"/>
    <w:rsid w:val="00F360CA"/>
    <w:rsid w:val="00F412D7"/>
    <w:rsid w:val="00F43875"/>
    <w:rsid w:val="00F43FAD"/>
    <w:rsid w:val="00F44B4E"/>
    <w:rsid w:val="00F52DA4"/>
    <w:rsid w:val="00F54FA5"/>
    <w:rsid w:val="00F5540C"/>
    <w:rsid w:val="00F56C6F"/>
    <w:rsid w:val="00F571E0"/>
    <w:rsid w:val="00F63CB8"/>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A04E9"/>
    <w:rsid w:val="00FA3338"/>
    <w:rsid w:val="00FA6AF9"/>
    <w:rsid w:val="00FB2EAB"/>
    <w:rsid w:val="00FB67D3"/>
    <w:rsid w:val="00FB70F1"/>
    <w:rsid w:val="00FB724D"/>
    <w:rsid w:val="00FC0632"/>
    <w:rsid w:val="00FC2CA7"/>
    <w:rsid w:val="00FC356A"/>
    <w:rsid w:val="00FC630A"/>
    <w:rsid w:val="00FD1988"/>
    <w:rsid w:val="00FD2CC2"/>
    <w:rsid w:val="00FD4C33"/>
    <w:rsid w:val="00FD761B"/>
    <w:rsid w:val="00FE0260"/>
    <w:rsid w:val="00FE3598"/>
    <w:rsid w:val="00FE4F61"/>
    <w:rsid w:val="00FF0205"/>
    <w:rsid w:val="00FF2C2E"/>
    <w:rsid w:val="00FF5288"/>
    <w:rsid w:val="00FF65B5"/>
    <w:rsid w:val="00FF7D10"/>
    <w:rsid w:val="00FF7EF0"/>
    <w:rsid w:val="019E7373"/>
    <w:rsid w:val="04DD752A"/>
    <w:rsid w:val="058908CE"/>
    <w:rsid w:val="05926D01"/>
    <w:rsid w:val="108521E8"/>
    <w:rsid w:val="12BA0A1E"/>
    <w:rsid w:val="15A96BF4"/>
    <w:rsid w:val="174C0119"/>
    <w:rsid w:val="194871AA"/>
    <w:rsid w:val="19D011E1"/>
    <w:rsid w:val="1D850A91"/>
    <w:rsid w:val="1DB94C16"/>
    <w:rsid w:val="1F345FFA"/>
    <w:rsid w:val="1F4F7AB3"/>
    <w:rsid w:val="210512D0"/>
    <w:rsid w:val="2957649E"/>
    <w:rsid w:val="2D707C0E"/>
    <w:rsid w:val="30903238"/>
    <w:rsid w:val="35B037AC"/>
    <w:rsid w:val="37AE2AE9"/>
    <w:rsid w:val="38B751EB"/>
    <w:rsid w:val="3A28785D"/>
    <w:rsid w:val="3EAC09DE"/>
    <w:rsid w:val="3FE43CF9"/>
    <w:rsid w:val="44D0597E"/>
    <w:rsid w:val="45B80BA4"/>
    <w:rsid w:val="473A05AC"/>
    <w:rsid w:val="48EF75E1"/>
    <w:rsid w:val="4A321312"/>
    <w:rsid w:val="4AA35033"/>
    <w:rsid w:val="4AA7341E"/>
    <w:rsid w:val="4F44444D"/>
    <w:rsid w:val="4F902BF5"/>
    <w:rsid w:val="4FB93583"/>
    <w:rsid w:val="51AE7077"/>
    <w:rsid w:val="555800EE"/>
    <w:rsid w:val="5558352D"/>
    <w:rsid w:val="581F1C20"/>
    <w:rsid w:val="58D00F8B"/>
    <w:rsid w:val="59770F29"/>
    <w:rsid w:val="62D5009C"/>
    <w:rsid w:val="64A50BF2"/>
    <w:rsid w:val="64BF650F"/>
    <w:rsid w:val="64E870BD"/>
    <w:rsid w:val="65436640"/>
    <w:rsid w:val="67C53FCF"/>
    <w:rsid w:val="6D9D3606"/>
    <w:rsid w:val="70413449"/>
    <w:rsid w:val="70F23B65"/>
    <w:rsid w:val="730562D3"/>
    <w:rsid w:val="743E0218"/>
    <w:rsid w:val="746E1EBA"/>
    <w:rsid w:val="74962C31"/>
    <w:rsid w:val="75F63DEA"/>
    <w:rsid w:val="778A4EE2"/>
    <w:rsid w:val="7AB32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0D08"/>
  <w15:docId w15:val="{C6C1D443-5D18-4640-94E5-F8008BE9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260" w:lineRule="exact"/>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spacing w:line="240" w:lineRule="auto"/>
      <w:ind w:leftChars="2500" w:left="10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tLeast"/>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a"/>
    <w:next w:val="a"/>
    <w:uiPriority w:val="39"/>
    <w:unhideWhenUsed/>
    <w:qFormat/>
    <w:pPr>
      <w:spacing w:line="240" w:lineRule="auto"/>
      <w:ind w:leftChars="200" w:left="420"/>
    </w:pPr>
    <w:rPr>
      <w:rFonts w:ascii="Calibri" w:eastAsia="宋体" w:hAnsi="Calibri" w:cs="Times New Roman"/>
    </w:rPr>
  </w:style>
  <w:style w:type="paragraph" w:styleId="af">
    <w:name w:val="annotation subject"/>
    <w:basedOn w:val="a5"/>
    <w:next w:val="a5"/>
    <w:link w:val="af0"/>
    <w:uiPriority w:val="99"/>
    <w:semiHidden/>
    <w:unhideWhenUsed/>
    <w:qFormat/>
    <w:rPr>
      <w:b/>
      <w:bCs/>
    </w:rPr>
  </w:style>
  <w:style w:type="paragraph" w:styleId="af1">
    <w:name w:val="Body Text First Indent"/>
    <w:basedOn w:val="a0"/>
    <w:link w:val="af2"/>
    <w:uiPriority w:val="99"/>
    <w:semiHidden/>
    <w:unhideWhenUsed/>
    <w:qFormat/>
    <w:pPr>
      <w:spacing w:line="440" w:lineRule="exact"/>
      <w:ind w:firstLineChars="100" w:firstLine="420"/>
    </w:pPr>
    <w:rPr>
      <w:rFonts w:ascii="Calibri" w:eastAsia="宋体" w:hAnsi="Calibri" w:cs="Times New Roman"/>
      <w:kern w:val="0"/>
      <w:szCs w:val="24"/>
    </w:rPr>
  </w:style>
  <w:style w:type="table" w:styleId="af3">
    <w:name w:val="Table Grid"/>
    <w:basedOn w:val="a2"/>
    <w:uiPriority w:val="39"/>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1"/>
    <w:uiPriority w:val="22"/>
    <w:qFormat/>
    <w:rPr>
      <w:b/>
      <w:bCs/>
    </w:rPr>
  </w:style>
  <w:style w:type="character" w:styleId="af5">
    <w:name w:val="FollowedHyperlink"/>
    <w:basedOn w:val="a1"/>
    <w:uiPriority w:val="99"/>
    <w:semiHidden/>
    <w:unhideWhenUsed/>
    <w:qFormat/>
    <w:rPr>
      <w:color w:val="800080" w:themeColor="followedHyperlink"/>
      <w:u w:val="single"/>
    </w:rPr>
  </w:style>
  <w:style w:type="character" w:styleId="af6">
    <w:name w:val="Hyperlink"/>
    <w:basedOn w:val="a1"/>
    <w:uiPriority w:val="99"/>
    <w:unhideWhenUsed/>
    <w:qFormat/>
    <w:rPr>
      <w:color w:val="3D464B"/>
      <w:u w:val="none"/>
    </w:rPr>
  </w:style>
  <w:style w:type="character" w:styleId="af7">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a">
    <w:name w:val="批注框文本 字符"/>
    <w:basedOn w:val="a1"/>
    <w:link w:val="a9"/>
    <w:uiPriority w:val="99"/>
    <w:semiHidden/>
    <w:qFormat/>
    <w:rPr>
      <w:sz w:val="18"/>
      <w:szCs w:val="18"/>
    </w:rPr>
  </w:style>
  <w:style w:type="paragraph" w:styleId="af8">
    <w:name w:val="List Paragraph"/>
    <w:basedOn w:val="a"/>
    <w:uiPriority w:val="34"/>
    <w:qFormat/>
    <w:pPr>
      <w:spacing w:line="240" w:lineRule="auto"/>
      <w:ind w:firstLineChars="200" w:firstLine="420"/>
    </w:pPr>
    <w:rPr>
      <w:rFonts w:ascii="Times New Roman" w:eastAsia="宋体" w:hAnsi="Times New Roman" w:cs="Times New Roman"/>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p0">
    <w:name w:val="p0"/>
    <w:basedOn w:val="a"/>
    <w:uiPriority w:val="99"/>
    <w:qFormat/>
    <w:pPr>
      <w:widowControl/>
      <w:spacing w:line="240" w:lineRule="auto"/>
    </w:pPr>
    <w:rPr>
      <w:rFonts w:ascii="Times New Roman" w:eastAsia="宋体" w:hAnsi="Times New Roman" w:cs="Times New Roman"/>
      <w:kern w:val="0"/>
      <w:szCs w:val="21"/>
    </w:rPr>
  </w:style>
  <w:style w:type="paragraph" w:customStyle="1" w:styleId="New">
    <w:name w:val="正文 New"/>
    <w:qFormat/>
    <w:pPr>
      <w:widowControl w:val="0"/>
      <w:jc w:val="both"/>
    </w:pPr>
    <w:rPr>
      <w:rFonts w:ascii="Calibri" w:hAnsi="Calibri"/>
      <w:kern w:val="2"/>
      <w:sz w:val="24"/>
      <w:szCs w:val="24"/>
    </w:rPr>
  </w:style>
  <w:style w:type="character" w:customStyle="1" w:styleId="apple-converted-space">
    <w:name w:val="apple-converted-space"/>
    <w:basedOn w:val="a1"/>
    <w:qFormat/>
  </w:style>
  <w:style w:type="paragraph" w:styleId="af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8">
    <w:name w:val="日期 字符"/>
    <w:basedOn w:val="a1"/>
    <w:link w:val="a7"/>
    <w:uiPriority w:val="99"/>
    <w:semiHidden/>
    <w:qFormat/>
  </w:style>
  <w:style w:type="paragraph" w:customStyle="1" w:styleId="afa">
    <w:name w:val="表格文字"/>
    <w:basedOn w:val="a"/>
    <w:link w:val="Char"/>
    <w:qFormat/>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a"/>
    <w:qFormat/>
    <w:locked/>
    <w:rPr>
      <w:rFonts w:ascii="Times New Roman" w:eastAsia="宋体" w:hAnsi="Times New Roman" w:cs="Times New Roman"/>
      <w:bCs/>
      <w:spacing w:val="10"/>
      <w:kern w:val="0"/>
      <w:sz w:val="24"/>
      <w:szCs w:val="20"/>
    </w:rPr>
  </w:style>
  <w:style w:type="paragraph" w:customStyle="1" w:styleId="reader-word-layer">
    <w:name w:val="reader-word-layer"/>
    <w:basedOn w:val="a"/>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4">
    <w:name w:val="正文文本 字符"/>
    <w:basedOn w:val="a1"/>
    <w:link w:val="a0"/>
    <w:uiPriority w:val="99"/>
    <w:qFormat/>
  </w:style>
  <w:style w:type="character" w:customStyle="1" w:styleId="af2">
    <w:name w:val="正文文本首行缩进 字符"/>
    <w:basedOn w:val="a4"/>
    <w:link w:val="af1"/>
    <w:uiPriority w:val="99"/>
    <w:semiHidden/>
    <w:qFormat/>
    <w:rPr>
      <w:rFonts w:ascii="Calibri" w:eastAsia="宋体" w:hAnsi="Calibri" w:cs="Times New Roman"/>
      <w:kern w:val="0"/>
      <w:szCs w:val="24"/>
    </w:rPr>
  </w:style>
  <w:style w:type="character" w:customStyle="1" w:styleId="a6">
    <w:name w:val="批注文字 字符"/>
    <w:basedOn w:val="a1"/>
    <w:link w:val="a5"/>
    <w:uiPriority w:val="99"/>
    <w:semiHidden/>
    <w:qFormat/>
  </w:style>
  <w:style w:type="character" w:customStyle="1" w:styleId="af0">
    <w:name w:val="批注主题 字符"/>
    <w:basedOn w:val="a6"/>
    <w:link w:val="af"/>
    <w:uiPriority w:val="99"/>
    <w:semiHidden/>
    <w:qFormat/>
    <w:rPr>
      <w:b/>
      <w:bCs/>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10">
    <w:name w:val="正文_1"/>
    <w:qFormat/>
    <w:pPr>
      <w:widowControl w:val="0"/>
      <w:adjustRightInd w:val="0"/>
      <w:spacing w:line="360" w:lineRule="atLeast"/>
      <w:jc w:val="both"/>
      <w:textAlignment w:val="baseline"/>
    </w:pPr>
    <w:rPr>
      <w:szCs w:val="24"/>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hAnsi="Cambria Math"/>
      <w:sz w:val="24"/>
      <w:szCs w:val="24"/>
    </w:rPr>
  </w:style>
  <w:style w:type="character" w:customStyle="1" w:styleId="font11">
    <w:name w:val="font11"/>
    <w:basedOn w:val="a1"/>
    <w:qFormat/>
    <w:rPr>
      <w:rFonts w:ascii="仿宋_GB2312" w:eastAsia="仿宋_GB2312" w:cs="仿宋_GB2312" w:hint="default"/>
      <w:b/>
      <w:bCs/>
      <w:color w:val="000000"/>
      <w:sz w:val="24"/>
      <w:szCs w:val="24"/>
      <w:u w:val="none"/>
    </w:rPr>
  </w:style>
  <w:style w:type="character" w:customStyle="1" w:styleId="font31">
    <w:name w:val="font31"/>
    <w:basedOn w:val="a1"/>
    <w:qFormat/>
    <w:rPr>
      <w:rFonts w:ascii="仿宋_GB2312" w:eastAsia="仿宋_GB2312" w:cs="仿宋_GB2312" w:hint="default"/>
      <w:color w:val="000000"/>
      <w:sz w:val="24"/>
      <w:szCs w:val="24"/>
      <w:u w:val="none"/>
    </w:rPr>
  </w:style>
  <w:style w:type="character" w:customStyle="1" w:styleId="font21">
    <w:name w:val="font21"/>
    <w:basedOn w:val="a1"/>
    <w:qFormat/>
    <w:rPr>
      <w:rFonts w:ascii="仿宋_GB2312" w:eastAsia="仿宋_GB2312" w:cs="仿宋_GB2312" w:hint="default"/>
      <w:b/>
      <w:bCs/>
      <w:color w:val="000000"/>
      <w:sz w:val="24"/>
      <w:szCs w:val="24"/>
      <w:u w:val="none"/>
    </w:rPr>
  </w:style>
  <w:style w:type="character" w:customStyle="1" w:styleId="font41">
    <w:name w:val="font41"/>
    <w:basedOn w:val="a1"/>
    <w:rPr>
      <w:rFonts w:ascii="宋体" w:eastAsia="宋体" w:hAnsi="宋体" w:cs="宋体" w:hint="eastAsia"/>
      <w:color w:val="000000"/>
      <w:sz w:val="24"/>
      <w:szCs w:val="24"/>
      <w:u w:val="none"/>
    </w:rPr>
  </w:style>
  <w:style w:type="character" w:customStyle="1" w:styleId="font61">
    <w:name w:val="font61"/>
    <w:basedOn w:val="a1"/>
    <w:qFormat/>
    <w:rPr>
      <w:rFonts w:ascii="仿宋_GB2312" w:eastAsia="仿宋_GB2312" w:cs="仿宋_GB2312" w:hint="default"/>
      <w:color w:val="FF0000"/>
      <w:sz w:val="24"/>
      <w:szCs w:val="24"/>
      <w:u w:val="none"/>
    </w:rPr>
  </w:style>
  <w:style w:type="character" w:customStyle="1" w:styleId="font71">
    <w:name w:val="font71"/>
    <w:basedOn w:val="a1"/>
    <w:qFormat/>
    <w:rPr>
      <w:rFonts w:ascii="仿宋_GB2312" w:eastAsia="仿宋_GB2312" w:cs="仿宋_GB2312"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30505-686A-4170-9BA1-970E0B79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7874</Words>
  <Characters>8504</Characters>
  <Application>Microsoft Office Word</Application>
  <DocSecurity>0</DocSecurity>
  <Lines>447</Lines>
  <Paragraphs>442</Paragraphs>
  <ScaleCrop>false</ScaleCrop>
  <Company>微软中国</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李宗怡</cp:lastModifiedBy>
  <cp:revision>64</cp:revision>
  <cp:lastPrinted>2022-08-10T02:48:00Z</cp:lastPrinted>
  <dcterms:created xsi:type="dcterms:W3CDTF">2023-04-03T09:52:00Z</dcterms:created>
  <dcterms:modified xsi:type="dcterms:W3CDTF">2023-12-11T08:46:00Z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CB0282CD9E1D4D16B81B1719BDA35EF5_13</vt:lpwstr>
  </property>
</Properties>
</file>