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E481" w14:textId="77777777" w:rsidR="00040D13" w:rsidRDefault="00D10186">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[计算机机房深信服超融合服务器维保]</w:t>
      </w:r>
    </w:p>
    <w:p w14:paraId="2C30107E" w14:textId="30F4B5EA" w:rsidR="00040D13" w:rsidRDefault="00D10186">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采购项目市场调查公告</w:t>
      </w:r>
    </w:p>
    <w:p w14:paraId="4AF56D44" w14:textId="77777777" w:rsidR="00040D13" w:rsidRDefault="002403EF">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74482EE0">
          <v:rect id="_x0000_i1025" style="width:0;height:1.5pt" o:hralign="center" o:hrstd="t" o:hr="t" fillcolor="#aca899" stroked="f"/>
        </w:pict>
      </w:r>
    </w:p>
    <w:p w14:paraId="446DAC16" w14:textId="77777777" w:rsidR="00040D13" w:rsidRDefault="00D10186">
      <w:pPr>
        <w:widowControl/>
        <w:spacing w:line="500" w:lineRule="exac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各供应商：</w:t>
      </w:r>
    </w:p>
    <w:p w14:paraId="3E6F8E6D" w14:textId="77777777" w:rsidR="00040D13" w:rsidRDefault="00D10186">
      <w:pPr>
        <w:widowControl/>
        <w:spacing w:line="500" w:lineRule="exact"/>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院计算机机房深信服超融合服务器维保采购项目现进入市场调查阶段，欢迎符合资格条件的供应商前来报名参与。我院将根据市场调查的结果，邀请符合我院需求的供应商进行院内邀请论证（谈判）会，具体时间另行通知。本项目不属政府采购类。</w:t>
      </w:r>
    </w:p>
    <w:p w14:paraId="58B7BB8C" w14:textId="77777777" w:rsidR="00040D13" w:rsidRDefault="00D10186">
      <w:pPr>
        <w:widowControl/>
        <w:spacing w:line="50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一、采购项目概况：</w:t>
      </w:r>
    </w:p>
    <w:p w14:paraId="1BA2BC6F" w14:textId="77777777" w:rsidR="00040D13" w:rsidRDefault="00D10186">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1、项目名称：计算机机房深信服超融合服务器维保</w:t>
      </w:r>
      <w:r>
        <w:rPr>
          <w:rFonts w:ascii="仿宋_GB2312" w:eastAsia="仿宋_GB2312" w:hAnsi="宋体" w:cs="宋体"/>
          <w:b/>
          <w:kern w:val="0"/>
          <w:sz w:val="28"/>
          <w:szCs w:val="28"/>
        </w:rPr>
        <w:t xml:space="preserve"> </w:t>
      </w:r>
    </w:p>
    <w:p w14:paraId="4D23A83E" w14:textId="08533E58" w:rsidR="00040D13" w:rsidRDefault="00D10186">
      <w:pPr>
        <w:widowControl/>
        <w:spacing w:line="500" w:lineRule="exact"/>
        <w:jc w:val="left"/>
        <w:rPr>
          <w:rFonts w:ascii="仿宋_GB2312" w:eastAsia="仿宋_GB2312" w:hAnsi="宋体" w:cs="宋体"/>
          <w:color w:val="000000" w:themeColor="text1"/>
          <w:kern w:val="0"/>
          <w:sz w:val="28"/>
          <w:szCs w:val="28"/>
          <w:highlight w:val="magenta"/>
        </w:rPr>
      </w:pPr>
      <w:r>
        <w:rPr>
          <w:rFonts w:ascii="仿宋_GB2312" w:eastAsia="仿宋_GB2312" w:hAnsi="宋体" w:cs="宋体" w:hint="eastAsia"/>
          <w:kern w:val="0"/>
          <w:sz w:val="28"/>
          <w:szCs w:val="28"/>
        </w:rPr>
        <w:t>2、项目编号：</w:t>
      </w:r>
      <w:bookmarkStart w:id="0" w:name="_Hlk129185103"/>
      <w:r w:rsidRPr="00A466FA">
        <w:rPr>
          <w:rFonts w:ascii="仿宋_GB2312" w:eastAsia="仿宋_GB2312" w:hAnsi="宋体" w:cs="宋体" w:hint="eastAsia"/>
          <w:color w:val="000000" w:themeColor="text1"/>
          <w:kern w:val="0"/>
          <w:sz w:val="28"/>
          <w:szCs w:val="28"/>
        </w:rPr>
        <w:t>FSSZYYZWCG202</w:t>
      </w:r>
      <w:r w:rsidRPr="00A466FA">
        <w:rPr>
          <w:rFonts w:ascii="仿宋_GB2312" w:eastAsia="仿宋_GB2312" w:hAnsi="宋体" w:cs="宋体"/>
          <w:color w:val="000000" w:themeColor="text1"/>
          <w:kern w:val="0"/>
          <w:sz w:val="28"/>
          <w:szCs w:val="28"/>
        </w:rPr>
        <w:t>3</w:t>
      </w:r>
      <w:r w:rsidR="00A466FA" w:rsidRPr="00A466FA">
        <w:rPr>
          <w:rFonts w:ascii="仿宋_GB2312" w:eastAsia="仿宋_GB2312" w:hAnsi="宋体" w:cs="宋体"/>
          <w:color w:val="000000" w:themeColor="text1"/>
          <w:kern w:val="0"/>
          <w:sz w:val="28"/>
          <w:szCs w:val="28"/>
        </w:rPr>
        <w:t>1120</w:t>
      </w:r>
      <w:r w:rsidRPr="00A466FA">
        <w:rPr>
          <w:rFonts w:ascii="仿宋_GB2312" w:eastAsia="仿宋_GB2312" w:hAnsi="宋体" w:cs="宋体" w:hint="eastAsia"/>
          <w:color w:val="000000" w:themeColor="text1"/>
          <w:kern w:val="0"/>
          <w:sz w:val="28"/>
          <w:szCs w:val="28"/>
        </w:rPr>
        <w:t>0</w:t>
      </w:r>
      <w:bookmarkEnd w:id="0"/>
      <w:r w:rsidR="00A466FA" w:rsidRPr="00A466FA">
        <w:rPr>
          <w:rFonts w:ascii="仿宋_GB2312" w:eastAsia="仿宋_GB2312" w:hAnsi="宋体" w:cs="宋体"/>
          <w:color w:val="000000" w:themeColor="text1"/>
          <w:kern w:val="0"/>
          <w:sz w:val="28"/>
          <w:szCs w:val="28"/>
        </w:rPr>
        <w:t>1</w:t>
      </w:r>
    </w:p>
    <w:p w14:paraId="6BFA3C05" w14:textId="77777777" w:rsidR="00040D13" w:rsidRDefault="00D10186">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3、</w:t>
      </w:r>
      <w:r>
        <w:rPr>
          <w:rFonts w:ascii="仿宋_GB2312" w:eastAsia="仿宋_GB2312" w:hAnsiTheme="minorEastAsia" w:hint="eastAsia"/>
          <w:color w:val="000000" w:themeColor="text1"/>
          <w:sz w:val="28"/>
          <w:szCs w:val="28"/>
        </w:rPr>
        <w:t>项目预算金额：</w:t>
      </w:r>
      <w:r>
        <w:rPr>
          <w:rFonts w:ascii="仿宋_GB2312" w:eastAsia="仿宋_GB2312" w:hAnsiTheme="minorEastAsia"/>
          <w:color w:val="000000" w:themeColor="text1"/>
          <w:sz w:val="28"/>
          <w:szCs w:val="28"/>
        </w:rPr>
        <w:t>7.542</w:t>
      </w:r>
      <w:r>
        <w:rPr>
          <w:rFonts w:ascii="仿宋_GB2312" w:eastAsia="仿宋_GB2312" w:hAnsiTheme="minorEastAsia" w:hint="eastAsia"/>
          <w:color w:val="000000" w:themeColor="text1"/>
          <w:sz w:val="28"/>
          <w:szCs w:val="28"/>
        </w:rPr>
        <w:t>万元。</w:t>
      </w:r>
    </w:p>
    <w:p w14:paraId="79DD826D" w14:textId="77777777" w:rsidR="00040D13" w:rsidRDefault="00D10186">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宋体" w:cs="宋体" w:hint="eastAsia"/>
          <w:color w:val="000000" w:themeColor="text1"/>
          <w:kern w:val="0"/>
          <w:sz w:val="28"/>
          <w:szCs w:val="28"/>
        </w:rPr>
        <w:t>用户需求：</w:t>
      </w:r>
      <w:r>
        <w:rPr>
          <w:rFonts w:ascii="仿宋_GB2312" w:eastAsia="仿宋_GB2312" w:hAnsiTheme="minorEastAsia" w:hint="eastAsia"/>
          <w:color w:val="000000" w:themeColor="text1"/>
          <w:sz w:val="28"/>
          <w:szCs w:val="28"/>
        </w:rPr>
        <w:t>详见附件1</w:t>
      </w:r>
      <w:r>
        <w:rPr>
          <w:rFonts w:ascii="仿宋_GB2312" w:eastAsia="仿宋_GB2312" w:hAnsi="微软雅黑" w:hint="eastAsia"/>
          <w:b/>
          <w:bCs/>
          <w:color w:val="000000"/>
          <w:sz w:val="28"/>
          <w:szCs w:val="28"/>
        </w:rPr>
        <w:t>（*供应商必须响应用户需求书全部内容）。</w:t>
      </w:r>
    </w:p>
    <w:p w14:paraId="41E17E1E" w14:textId="77777777" w:rsidR="00040D13" w:rsidRDefault="00D10186">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b/>
          <w:bCs/>
          <w:kern w:val="0"/>
          <w:sz w:val="28"/>
          <w:szCs w:val="28"/>
        </w:rPr>
        <w:t>二、报名供应商资格要求：</w:t>
      </w:r>
    </w:p>
    <w:p w14:paraId="02B01BBF" w14:textId="77777777" w:rsidR="00040D13" w:rsidRDefault="00D10186">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1、供应商必须具有独立法人资格，能独立承担民事责任和合同义务。</w:t>
      </w:r>
    </w:p>
    <w:p w14:paraId="39250F81" w14:textId="77777777" w:rsidR="00040D13" w:rsidRDefault="00D10186">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2、供应商必须具有有效的中华人民共和国企业法人营业执照，执照中必须具有本项目的经营范围。</w:t>
      </w:r>
    </w:p>
    <w:p w14:paraId="5DD0ACA5" w14:textId="77777777" w:rsidR="00040D13" w:rsidRDefault="00D10186">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3、具有良好的商业信誉和健全的财务会计制度。</w:t>
      </w:r>
    </w:p>
    <w:p w14:paraId="297C0C30" w14:textId="77777777" w:rsidR="00040D13" w:rsidRDefault="00D10186">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4、供应商须具备履行合同的设备和专业技术能力。</w:t>
      </w:r>
    </w:p>
    <w:p w14:paraId="16EC438A"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00E7BE28"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6、供应商应遵纪守法、诚信经营，近三年内（自本公告发布之日起往前推三年）无违规违法行为或采购活动中无不良记录。</w:t>
      </w:r>
    </w:p>
    <w:p w14:paraId="5576C0C6"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7、本项目不接受联合体参与。</w:t>
      </w:r>
    </w:p>
    <w:p w14:paraId="47CE4745" w14:textId="77777777" w:rsidR="00040D13" w:rsidRDefault="00D1018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宋体" w:cs="宋体" w:hint="eastAsia"/>
          <w:b/>
          <w:bCs/>
          <w:kern w:val="0"/>
          <w:sz w:val="28"/>
          <w:szCs w:val="28"/>
        </w:rPr>
        <w:t>三、</w:t>
      </w:r>
      <w:r>
        <w:rPr>
          <w:rFonts w:ascii="仿宋_GB2312" w:eastAsia="仿宋_GB2312" w:hAnsiTheme="minorEastAsia" w:hint="eastAsia"/>
          <w:b/>
          <w:color w:val="000000" w:themeColor="text1"/>
          <w:sz w:val="28"/>
          <w:szCs w:val="28"/>
        </w:rPr>
        <w:t>网上公告时间及报名时提交的文件要求</w:t>
      </w:r>
    </w:p>
    <w:p w14:paraId="4F90F11D"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r>
        <w:rPr>
          <w:rFonts w:ascii="仿宋_GB2312" w:eastAsia="仿宋_GB2312" w:hAnsiTheme="minorEastAsia" w:cs="宋体" w:hint="eastAsia"/>
          <w:color w:val="000000" w:themeColor="text1"/>
          <w:kern w:val="0"/>
          <w:sz w:val="28"/>
          <w:szCs w:val="28"/>
        </w:rPr>
        <w:t>公告时间：自发布次日起5个工作日内。</w:t>
      </w:r>
    </w:p>
    <w:p w14:paraId="067ED794"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2、报名时需提交的文件（A4纸，双面打印并按照以下顺序装订完整并每页加盖公章）：</w:t>
      </w:r>
    </w:p>
    <w:p w14:paraId="4B210DC6"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4E1A49EF"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619329F8"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14:paraId="65BDE842"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41840BA9"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01C02A84" w14:textId="77777777" w:rsidR="00040D13" w:rsidRDefault="00D10186">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442BAE71" w14:textId="77777777" w:rsidR="00040D13" w:rsidRDefault="00D10186">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f6"/>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5AD01080" w14:textId="77777777" w:rsidR="00040D13" w:rsidRDefault="00D10186">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7B15DB1C" w14:textId="77777777" w:rsidR="00040D13" w:rsidRDefault="00D10186">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（9）提供遵纪守法、诚信经营、近三年内（自论证公告发布之日起往前推三年）无违规违法行为或采购活动中无不良记录的承诺书。（格式见附件6）。</w:t>
      </w:r>
    </w:p>
    <w:p w14:paraId="1083AE7F" w14:textId="77777777" w:rsidR="00040D13" w:rsidRPr="00545776" w:rsidRDefault="00D10186">
      <w:pPr>
        <w:widowControl/>
        <w:spacing w:line="500" w:lineRule="exact"/>
        <w:jc w:val="left"/>
        <w:rPr>
          <w:rFonts w:ascii="仿宋_GB2312" w:eastAsia="仿宋_GB2312"/>
          <w:bCs/>
          <w:sz w:val="28"/>
          <w:szCs w:val="28"/>
          <w:shd w:val="clear" w:color="auto" w:fill="FFFFFF"/>
        </w:rPr>
      </w:pPr>
      <w:r w:rsidRPr="00545776">
        <w:rPr>
          <w:rFonts w:ascii="仿宋_GB2312" w:eastAsia="仿宋_GB2312" w:hAnsi="宋体" w:cs="宋体" w:hint="eastAsia"/>
          <w:kern w:val="0"/>
          <w:sz w:val="28"/>
          <w:szCs w:val="28"/>
        </w:rPr>
        <w:t>（1</w:t>
      </w:r>
      <w:r w:rsidRPr="00545776">
        <w:rPr>
          <w:rFonts w:ascii="仿宋_GB2312" w:eastAsia="仿宋_GB2312" w:hAnsi="宋体" w:cs="宋体"/>
          <w:kern w:val="0"/>
          <w:sz w:val="28"/>
          <w:szCs w:val="28"/>
        </w:rPr>
        <w:t>0</w:t>
      </w:r>
      <w:r w:rsidRPr="00545776">
        <w:rPr>
          <w:rFonts w:ascii="仿宋_GB2312" w:eastAsia="仿宋_GB2312" w:hAnsi="宋体" w:cs="宋体" w:hint="eastAsia"/>
          <w:kern w:val="0"/>
          <w:sz w:val="28"/>
          <w:szCs w:val="28"/>
        </w:rPr>
        <w:t>）自2020年1月1日至今同类业绩复印件，最多提供3份（格式见附件7），须提供合同关键页，关键页包括采购内容、签订日期 、双方盖章等;</w:t>
      </w:r>
      <w:r w:rsidRPr="00545776">
        <w:rPr>
          <w:rFonts w:ascii="仿宋_GB2312" w:eastAsia="仿宋_GB2312" w:hint="eastAsia"/>
          <w:b/>
          <w:bCs/>
          <w:sz w:val="28"/>
          <w:szCs w:val="28"/>
          <w:shd w:val="clear" w:color="auto" w:fill="FFFFFF"/>
        </w:rPr>
        <w:t xml:space="preserve"> </w:t>
      </w:r>
      <w:r w:rsidRPr="00545776">
        <w:rPr>
          <w:rFonts w:ascii="仿宋_GB2312" w:eastAsia="仿宋_GB2312" w:hint="eastAsia"/>
          <w:bCs/>
          <w:sz w:val="28"/>
          <w:szCs w:val="28"/>
          <w:shd w:val="clear" w:color="auto" w:fill="FFFFFF"/>
        </w:rPr>
        <w:t>且针对每项合同（或业绩），需提供由客户签名盖章的验收合格资料或者由客户签名盖章的用户满意度评价，且必须为验收合格或满意程度为满意以上或类似的好评。</w:t>
      </w:r>
    </w:p>
    <w:p w14:paraId="2C5DE4AD" w14:textId="77777777" w:rsidR="00040D13" w:rsidRDefault="00D10186">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291A7945" w14:textId="77777777" w:rsidR="00040D13" w:rsidRDefault="00D10186">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w:t>
      </w:r>
      <w:r>
        <w:rPr>
          <w:rFonts w:ascii="仿宋_GB2312" w:eastAsia="仿宋_GB2312" w:hAnsiTheme="minorEastAsia" w:cs="宋体" w:hint="eastAsia"/>
          <w:b/>
          <w:color w:val="000000" w:themeColor="text1"/>
          <w:kern w:val="0"/>
          <w:sz w:val="28"/>
          <w:szCs w:val="28"/>
        </w:rPr>
        <w:lastRenderedPageBreak/>
        <w:t>并列入医院供应商诚信黑名单。</w:t>
      </w:r>
    </w:p>
    <w:p w14:paraId="77AB1D49" w14:textId="77777777" w:rsidR="00040D13" w:rsidRDefault="00D10186">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14:paraId="7A8F75D3" w14:textId="77777777" w:rsidR="00040D13" w:rsidRDefault="00D10186">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14:paraId="6CA806AD" w14:textId="77777777" w:rsidR="00040D13" w:rsidRDefault="00D10186">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051511C3" w14:textId="77777777" w:rsidR="00040D13" w:rsidRDefault="00D10186">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14572382" w14:textId="77777777" w:rsidR="00040D13" w:rsidRDefault="00D1018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6DF9F882"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29BF7B9A"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址：佛山市禅城区亲仁路6号自编10号楼二楼采购办公室</w:t>
      </w:r>
    </w:p>
    <w:p w14:paraId="31F59DD6"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3、联系电话：(0757)83067026传真：(0757)83067026</w:t>
      </w:r>
    </w:p>
    <w:p w14:paraId="36B4DAE2"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4、电子邮箱：740329062@qq.com</w:t>
      </w:r>
    </w:p>
    <w:p w14:paraId="533DD629" w14:textId="77777777" w:rsidR="00040D13" w:rsidRDefault="00D10186">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5、联系人：李小姐</w:t>
      </w:r>
    </w:p>
    <w:p w14:paraId="064DB65E" w14:textId="77777777" w:rsidR="00040D13" w:rsidRDefault="00040D13">
      <w:pPr>
        <w:shd w:val="clear" w:color="auto" w:fill="FFFFFF"/>
        <w:spacing w:line="500" w:lineRule="exact"/>
        <w:ind w:right="420"/>
        <w:jc w:val="right"/>
        <w:rPr>
          <w:rFonts w:ascii="仿宋_GB2312" w:eastAsia="仿宋_GB2312" w:hAnsiTheme="minorEastAsia"/>
          <w:color w:val="000000" w:themeColor="text1"/>
          <w:sz w:val="28"/>
          <w:szCs w:val="28"/>
        </w:rPr>
      </w:pPr>
    </w:p>
    <w:p w14:paraId="6E59F4F5" w14:textId="77777777" w:rsidR="00040D13" w:rsidRDefault="00D10186">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0C175FC8" w14:textId="3E5E5FD0" w:rsidR="00040D13" w:rsidRDefault="00D10186">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Pr>
          <w:rFonts w:ascii="仿宋_GB2312" w:eastAsia="仿宋_GB2312" w:hAnsiTheme="minorEastAsia"/>
          <w:color w:val="000000" w:themeColor="text1"/>
          <w:sz w:val="28"/>
          <w:szCs w:val="28"/>
        </w:rPr>
        <w:t>3</w:t>
      </w:r>
      <w:r>
        <w:rPr>
          <w:rFonts w:ascii="仿宋_GB2312" w:eastAsia="仿宋_GB2312" w:hAnsiTheme="minorEastAsia" w:hint="eastAsia"/>
          <w:color w:val="000000" w:themeColor="text1"/>
          <w:sz w:val="28"/>
          <w:szCs w:val="28"/>
        </w:rPr>
        <w:t>年</w:t>
      </w:r>
      <w:r w:rsidR="0083717A">
        <w:rPr>
          <w:rFonts w:ascii="仿宋_GB2312" w:eastAsia="仿宋_GB2312" w:hAnsiTheme="minorEastAsia"/>
          <w:color w:val="000000" w:themeColor="text1"/>
          <w:sz w:val="28"/>
          <w:szCs w:val="28"/>
        </w:rPr>
        <w:t>11</w:t>
      </w:r>
      <w:r>
        <w:rPr>
          <w:rFonts w:ascii="仿宋_GB2312" w:eastAsia="仿宋_GB2312" w:hAnsiTheme="minorEastAsia" w:hint="eastAsia"/>
          <w:color w:val="000000" w:themeColor="text1"/>
          <w:sz w:val="28"/>
          <w:szCs w:val="28"/>
        </w:rPr>
        <w:t>月</w:t>
      </w:r>
      <w:r w:rsidR="0083717A">
        <w:rPr>
          <w:rFonts w:ascii="仿宋_GB2312" w:eastAsia="仿宋_GB2312" w:hAnsiTheme="minorEastAsia"/>
          <w:color w:val="000000" w:themeColor="text1"/>
          <w:sz w:val="28"/>
          <w:szCs w:val="28"/>
        </w:rPr>
        <w:t>27</w:t>
      </w:r>
      <w:r>
        <w:rPr>
          <w:rFonts w:ascii="仿宋_GB2312" w:eastAsia="仿宋_GB2312" w:hAnsiTheme="minorEastAsia" w:hint="eastAsia"/>
          <w:color w:val="000000" w:themeColor="text1"/>
          <w:sz w:val="28"/>
          <w:szCs w:val="28"/>
        </w:rPr>
        <w:t xml:space="preserve"> 日</w:t>
      </w:r>
    </w:p>
    <w:p w14:paraId="77C22A09" w14:textId="77777777" w:rsidR="00040D13" w:rsidRDefault="00D10186">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6ED385D1" w14:textId="77777777" w:rsidR="00040D13" w:rsidRDefault="00D10186">
      <w:pPr>
        <w:widowControl/>
        <w:spacing w:line="4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lastRenderedPageBreak/>
        <w:t xml:space="preserve">附件1： </w:t>
      </w:r>
    </w:p>
    <w:p w14:paraId="43C18827" w14:textId="77777777" w:rsidR="00040D13" w:rsidRDefault="00D10186">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 xml:space="preserve"> [计算机机房深信服超融合服务器维保]项目用户需求书</w:t>
      </w:r>
    </w:p>
    <w:p w14:paraId="7291294A" w14:textId="77777777" w:rsidR="00040D13" w:rsidRDefault="00040D13">
      <w:pPr>
        <w:shd w:val="clear" w:color="auto" w:fill="FFFFFF"/>
        <w:spacing w:line="500" w:lineRule="exact"/>
        <w:rPr>
          <w:rFonts w:ascii="仿宋_GB2312" w:eastAsia="仿宋_GB2312" w:hAnsiTheme="minorEastAsia"/>
          <w:b/>
          <w:color w:val="000000" w:themeColor="text1"/>
          <w:sz w:val="28"/>
          <w:szCs w:val="28"/>
        </w:rPr>
      </w:pPr>
    </w:p>
    <w:p w14:paraId="45E9F604" w14:textId="77777777" w:rsidR="00040D13" w:rsidRDefault="00D1018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一、项目概述</w:t>
      </w:r>
    </w:p>
    <w:p w14:paraId="3B8FD44A" w14:textId="77777777" w:rsidR="00040D13" w:rsidRDefault="00D10186">
      <w:pPr>
        <w:shd w:val="clear" w:color="auto" w:fill="FFFFFF"/>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t>我院现用的一套深信服超融合服务器，共5个主机节点，分别于2019年1月和2020年2月期采购并投入使用，一直较稳定使用至今。这些设备已经在2023年2月超过了</w:t>
      </w:r>
      <w:r>
        <w:rPr>
          <w:rFonts w:ascii="仿宋_GB2312" w:eastAsia="仿宋_GB2312" w:hAnsiTheme="minorEastAsia" w:hint="eastAsia"/>
          <w:color w:val="000000" w:themeColor="text1"/>
          <w:sz w:val="28"/>
          <w:szCs w:val="28"/>
        </w:rPr>
        <w:t>维</w:t>
      </w:r>
      <w:r>
        <w:rPr>
          <w:rFonts w:ascii="仿宋_GB2312" w:eastAsia="仿宋_GB2312" w:hAnsiTheme="minorEastAsia"/>
          <w:color w:val="000000" w:themeColor="text1"/>
          <w:sz w:val="28"/>
          <w:szCs w:val="28"/>
        </w:rPr>
        <w:t>保期。现在这套设备承载了94台各类业务的服务器使用，这些服务器的性能和安全对医院各相关业务有非常重大的影响，必须保证长期不间断地其稳定运行</w:t>
      </w:r>
      <w:r>
        <w:rPr>
          <w:rFonts w:ascii="仿宋_GB2312" w:eastAsia="仿宋_GB2312" w:hAnsiTheme="minorEastAsia" w:hint="eastAsia"/>
          <w:color w:val="000000" w:themeColor="text1"/>
          <w:sz w:val="28"/>
          <w:szCs w:val="28"/>
        </w:rPr>
        <w:t>。需</w:t>
      </w:r>
      <w:r>
        <w:rPr>
          <w:rFonts w:ascii="仿宋_GB2312" w:eastAsia="仿宋_GB2312" w:hAnsiTheme="minorEastAsia"/>
          <w:color w:val="000000" w:themeColor="text1"/>
          <w:sz w:val="28"/>
          <w:szCs w:val="28"/>
        </w:rPr>
        <w:t>购买原厂维保服务</w:t>
      </w:r>
      <w:r>
        <w:rPr>
          <w:rFonts w:ascii="仿宋_GB2312" w:eastAsia="仿宋_GB2312" w:hAnsiTheme="minorEastAsia" w:hint="eastAsia"/>
          <w:color w:val="000000" w:themeColor="text1"/>
          <w:sz w:val="28"/>
          <w:szCs w:val="28"/>
        </w:rPr>
        <w:t>以保障设备不间断稳定使用。所以承接商必须提供的是原厂相应级别的服务。</w:t>
      </w:r>
    </w:p>
    <w:p w14:paraId="17CFF6BF" w14:textId="77777777" w:rsidR="00040D13" w:rsidRDefault="00D10186">
      <w:pPr>
        <w:spacing w:line="560" w:lineRule="exact"/>
        <w:ind w:firstLineChars="200" w:firstLine="480"/>
        <w:rPr>
          <w:rFonts w:ascii="宋体" w:eastAsia="宋体" w:hAnsi="宋体" w:cs="宋体"/>
          <w:sz w:val="24"/>
        </w:rPr>
      </w:pPr>
      <w:r>
        <w:rPr>
          <w:rFonts w:ascii="宋体" w:eastAsia="宋体" w:hAnsi="宋体" w:cs="宋体" w:hint="eastAsia"/>
          <w:sz w:val="24"/>
        </w:rPr>
        <w:t>维保设备清单如下：</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45"/>
        <w:gridCol w:w="3968"/>
        <w:gridCol w:w="1594"/>
        <w:gridCol w:w="2945"/>
      </w:tblGrid>
      <w:tr w:rsidR="00040D13" w14:paraId="12206EE7" w14:textId="77777777">
        <w:trPr>
          <w:trHeight w:val="806"/>
        </w:trPr>
        <w:tc>
          <w:tcPr>
            <w:tcW w:w="638" w:type="pct"/>
            <w:shd w:val="clear" w:color="auto" w:fill="C5D9F1"/>
            <w:vAlign w:val="center"/>
          </w:tcPr>
          <w:p w14:paraId="2039CB64" w14:textId="77777777" w:rsidR="00040D13" w:rsidRDefault="00D10186">
            <w:pPr>
              <w:pStyle w:val="TableText"/>
              <w:spacing w:before="298" w:line="222" w:lineRule="auto"/>
              <w:jc w:val="center"/>
            </w:pPr>
            <w:r>
              <w:rPr>
                <w:spacing w:val="-2"/>
                <w14:textOutline w14:w="3835" w14:cap="flat" w14:cmpd="sng" w14:algn="ctr">
                  <w14:solidFill>
                    <w14:srgbClr w14:val="000000"/>
                  </w14:solidFill>
                  <w14:prstDash w14:val="solid"/>
                  <w14:miter w14:lim="0"/>
                </w14:textOutline>
              </w:rPr>
              <w:t>序号</w:t>
            </w:r>
          </w:p>
        </w:tc>
        <w:tc>
          <w:tcPr>
            <w:tcW w:w="2034" w:type="pct"/>
            <w:shd w:val="clear" w:color="auto" w:fill="C5D9F1"/>
            <w:vAlign w:val="center"/>
          </w:tcPr>
          <w:p w14:paraId="643C722C" w14:textId="77777777" w:rsidR="00040D13" w:rsidRDefault="00D10186">
            <w:pPr>
              <w:pStyle w:val="TableText"/>
              <w:spacing w:before="297" w:line="221" w:lineRule="auto"/>
              <w:jc w:val="center"/>
            </w:pPr>
            <w:r>
              <w:rPr>
                <w:spacing w:val="-1"/>
                <w14:textOutline w14:w="3835" w14:cap="flat" w14:cmpd="sng" w14:algn="ctr">
                  <w14:solidFill>
                    <w14:srgbClr w14:val="000000"/>
                  </w14:solidFill>
                  <w14:prstDash w14:val="solid"/>
                  <w14:miter w14:lim="0"/>
                </w14:textOutline>
              </w:rPr>
              <w:t>产品型号</w:t>
            </w:r>
          </w:p>
        </w:tc>
        <w:tc>
          <w:tcPr>
            <w:tcW w:w="817" w:type="pct"/>
            <w:shd w:val="clear" w:color="auto" w:fill="C5D9F1"/>
            <w:vAlign w:val="center"/>
          </w:tcPr>
          <w:p w14:paraId="7DF500AF" w14:textId="77777777" w:rsidR="00040D13" w:rsidRDefault="00D10186">
            <w:pPr>
              <w:pStyle w:val="TableText"/>
              <w:spacing w:before="297" w:line="221" w:lineRule="auto"/>
              <w:jc w:val="center"/>
            </w:pPr>
            <w:r>
              <w:rPr>
                <w:spacing w:val="-2"/>
                <w14:textOutline w14:w="3835" w14:cap="flat" w14:cmpd="sng" w14:algn="ctr">
                  <w14:solidFill>
                    <w14:srgbClr w14:val="000000"/>
                  </w14:solidFill>
                  <w14:prstDash w14:val="solid"/>
                  <w14:miter w14:lim="0"/>
                </w14:textOutline>
              </w:rPr>
              <w:t>数量</w:t>
            </w:r>
          </w:p>
        </w:tc>
        <w:tc>
          <w:tcPr>
            <w:tcW w:w="1510" w:type="pct"/>
            <w:shd w:val="clear" w:color="auto" w:fill="C5D9F1"/>
            <w:vAlign w:val="center"/>
          </w:tcPr>
          <w:p w14:paraId="3B283FB2" w14:textId="77777777" w:rsidR="00040D13" w:rsidRDefault="00D10186">
            <w:pPr>
              <w:pStyle w:val="TableText"/>
              <w:spacing w:before="298" w:line="220" w:lineRule="auto"/>
              <w:jc w:val="center"/>
            </w:pPr>
            <w:r>
              <w:rPr>
                <w:spacing w:val="-1"/>
                <w14:textOutline w14:w="3835" w14:cap="flat" w14:cmpd="sng" w14:algn="ctr">
                  <w14:solidFill>
                    <w14:srgbClr w14:val="000000"/>
                  </w14:solidFill>
                  <w14:prstDash w14:val="solid"/>
                  <w14:miter w14:lim="0"/>
                </w14:textOutline>
              </w:rPr>
              <w:t>采购时间</w:t>
            </w:r>
          </w:p>
        </w:tc>
      </w:tr>
      <w:tr w:rsidR="00040D13" w14:paraId="4800FAE8" w14:textId="77777777">
        <w:trPr>
          <w:trHeight w:val="463"/>
        </w:trPr>
        <w:tc>
          <w:tcPr>
            <w:tcW w:w="638" w:type="pct"/>
            <w:tcBorders>
              <w:bottom w:val="nil"/>
            </w:tcBorders>
            <w:vAlign w:val="center"/>
          </w:tcPr>
          <w:p w14:paraId="014B423A" w14:textId="77777777" w:rsidR="00040D13" w:rsidRDefault="00D10186">
            <w:pPr>
              <w:pStyle w:val="TableText"/>
              <w:spacing w:before="68" w:line="183" w:lineRule="auto"/>
              <w:jc w:val="center"/>
            </w:pPr>
            <w:r>
              <w:t>1</w:t>
            </w:r>
          </w:p>
        </w:tc>
        <w:tc>
          <w:tcPr>
            <w:tcW w:w="2034" w:type="pct"/>
            <w:tcBorders>
              <w:bottom w:val="nil"/>
            </w:tcBorders>
            <w:vAlign w:val="center"/>
          </w:tcPr>
          <w:p w14:paraId="3F386849" w14:textId="77777777" w:rsidR="00040D13" w:rsidRDefault="00D10186">
            <w:pPr>
              <w:pStyle w:val="TableText"/>
              <w:spacing w:before="258" w:line="230" w:lineRule="auto"/>
              <w:ind w:right="236"/>
              <w:jc w:val="center"/>
            </w:pPr>
            <w:r>
              <w:rPr>
                <w:rFonts w:hint="eastAsia"/>
              </w:rPr>
              <w:t>aServer-2205</w:t>
            </w:r>
          </w:p>
        </w:tc>
        <w:tc>
          <w:tcPr>
            <w:tcW w:w="817" w:type="pct"/>
            <w:tcBorders>
              <w:bottom w:val="nil"/>
            </w:tcBorders>
            <w:vAlign w:val="center"/>
          </w:tcPr>
          <w:p w14:paraId="7205A1B8" w14:textId="77777777" w:rsidR="00040D13" w:rsidRDefault="00D10186">
            <w:pPr>
              <w:pStyle w:val="TableText"/>
              <w:spacing w:before="68" w:line="183" w:lineRule="auto"/>
              <w:jc w:val="center"/>
              <w:rPr>
                <w:lang w:eastAsia="zh-CN"/>
              </w:rPr>
            </w:pPr>
            <w:r>
              <w:rPr>
                <w:rFonts w:hint="eastAsia"/>
                <w:lang w:eastAsia="zh-CN"/>
              </w:rPr>
              <w:t>2</w:t>
            </w:r>
          </w:p>
        </w:tc>
        <w:tc>
          <w:tcPr>
            <w:tcW w:w="1510" w:type="pct"/>
            <w:tcBorders>
              <w:bottom w:val="nil"/>
            </w:tcBorders>
            <w:vAlign w:val="center"/>
          </w:tcPr>
          <w:p w14:paraId="5D19F60B" w14:textId="77777777" w:rsidR="00040D13" w:rsidRDefault="00D10186">
            <w:pPr>
              <w:pStyle w:val="TableText"/>
              <w:spacing w:before="68" w:line="182" w:lineRule="auto"/>
              <w:jc w:val="center"/>
              <w:rPr>
                <w:lang w:eastAsia="zh-CN"/>
              </w:rPr>
            </w:pPr>
            <w:r>
              <w:rPr>
                <w:spacing w:val="-1"/>
              </w:rPr>
              <w:t>2020</w:t>
            </w:r>
            <w:r>
              <w:rPr>
                <w:rFonts w:hint="eastAsia"/>
                <w:spacing w:val="-1"/>
                <w:lang w:eastAsia="zh-CN"/>
              </w:rPr>
              <w:t>年2月</w:t>
            </w:r>
          </w:p>
        </w:tc>
      </w:tr>
      <w:tr w:rsidR="00040D13" w14:paraId="0183E3D3" w14:textId="77777777">
        <w:trPr>
          <w:trHeight w:val="629"/>
        </w:trPr>
        <w:tc>
          <w:tcPr>
            <w:tcW w:w="638" w:type="pct"/>
            <w:tcBorders>
              <w:top w:val="single" w:sz="4" w:space="0" w:color="auto"/>
              <w:left w:val="single" w:sz="4" w:space="0" w:color="auto"/>
              <w:bottom w:val="single" w:sz="4" w:space="0" w:color="auto"/>
            </w:tcBorders>
            <w:vAlign w:val="center"/>
          </w:tcPr>
          <w:p w14:paraId="68A67A3C" w14:textId="77777777" w:rsidR="00040D13" w:rsidRDefault="00D10186">
            <w:pPr>
              <w:pStyle w:val="TableText"/>
              <w:spacing w:before="68" w:line="183" w:lineRule="auto"/>
              <w:jc w:val="center"/>
              <w:rPr>
                <w:lang w:eastAsia="zh-CN"/>
              </w:rPr>
            </w:pPr>
            <w:r>
              <w:rPr>
                <w:rFonts w:hint="eastAsia"/>
                <w:lang w:eastAsia="zh-CN"/>
              </w:rPr>
              <w:t>2</w:t>
            </w:r>
          </w:p>
        </w:tc>
        <w:tc>
          <w:tcPr>
            <w:tcW w:w="2034" w:type="pct"/>
            <w:tcBorders>
              <w:top w:val="single" w:sz="4" w:space="0" w:color="auto"/>
              <w:bottom w:val="single" w:sz="4" w:space="0" w:color="auto"/>
            </w:tcBorders>
            <w:vAlign w:val="center"/>
          </w:tcPr>
          <w:p w14:paraId="55AC3579" w14:textId="77777777" w:rsidR="00040D13" w:rsidRDefault="00D10186">
            <w:pPr>
              <w:pStyle w:val="TableText"/>
              <w:spacing w:before="258" w:line="230" w:lineRule="auto"/>
              <w:ind w:right="236"/>
              <w:jc w:val="center"/>
            </w:pPr>
            <w:r>
              <w:rPr>
                <w:rFonts w:hint="eastAsia"/>
              </w:rPr>
              <w:t>aServer-2205</w:t>
            </w:r>
          </w:p>
        </w:tc>
        <w:tc>
          <w:tcPr>
            <w:tcW w:w="817" w:type="pct"/>
            <w:tcBorders>
              <w:top w:val="single" w:sz="4" w:space="0" w:color="auto"/>
              <w:bottom w:val="single" w:sz="4" w:space="0" w:color="auto"/>
            </w:tcBorders>
            <w:vAlign w:val="center"/>
          </w:tcPr>
          <w:p w14:paraId="4A8C4F74" w14:textId="77777777" w:rsidR="00040D13" w:rsidRDefault="00D10186">
            <w:pPr>
              <w:pStyle w:val="TableText"/>
              <w:spacing w:before="68" w:line="183" w:lineRule="auto"/>
              <w:jc w:val="center"/>
            </w:pPr>
            <w:r>
              <w:rPr>
                <w:rFonts w:hint="eastAsia"/>
                <w:lang w:eastAsia="zh-CN"/>
              </w:rPr>
              <w:t>3</w:t>
            </w:r>
          </w:p>
        </w:tc>
        <w:tc>
          <w:tcPr>
            <w:tcW w:w="1510" w:type="pct"/>
            <w:tcBorders>
              <w:top w:val="single" w:sz="4" w:space="0" w:color="auto"/>
              <w:bottom w:val="single" w:sz="4" w:space="0" w:color="auto"/>
              <w:right w:val="single" w:sz="4" w:space="0" w:color="auto"/>
            </w:tcBorders>
            <w:vAlign w:val="center"/>
          </w:tcPr>
          <w:p w14:paraId="03D0EF95" w14:textId="77777777" w:rsidR="00040D13" w:rsidRDefault="00D10186">
            <w:pPr>
              <w:pStyle w:val="TableText"/>
              <w:spacing w:before="68" w:line="182" w:lineRule="auto"/>
              <w:jc w:val="center"/>
            </w:pPr>
            <w:r>
              <w:rPr>
                <w:spacing w:val="-1"/>
              </w:rPr>
              <w:t>20</w:t>
            </w:r>
            <w:r>
              <w:rPr>
                <w:rFonts w:hint="eastAsia"/>
                <w:spacing w:val="-1"/>
                <w:lang w:eastAsia="zh-CN"/>
              </w:rPr>
              <w:t>19年3月</w:t>
            </w:r>
          </w:p>
        </w:tc>
      </w:tr>
      <w:tr w:rsidR="00040D13" w14:paraId="3A889944" w14:textId="77777777">
        <w:trPr>
          <w:trHeight w:val="317"/>
        </w:trPr>
        <w:tc>
          <w:tcPr>
            <w:tcW w:w="638" w:type="pct"/>
            <w:tcBorders>
              <w:top w:val="single" w:sz="4" w:space="0" w:color="auto"/>
              <w:bottom w:val="single" w:sz="4" w:space="0" w:color="auto"/>
            </w:tcBorders>
            <w:vAlign w:val="center"/>
          </w:tcPr>
          <w:p w14:paraId="3BC7CE13" w14:textId="77777777" w:rsidR="00040D13" w:rsidRDefault="00D10186">
            <w:pPr>
              <w:pStyle w:val="TableText"/>
              <w:spacing w:before="68" w:line="183" w:lineRule="auto"/>
              <w:jc w:val="center"/>
              <w:rPr>
                <w:lang w:eastAsia="zh-CN"/>
              </w:rPr>
            </w:pPr>
            <w:r>
              <w:rPr>
                <w:rFonts w:hint="eastAsia"/>
                <w:lang w:eastAsia="zh-CN"/>
              </w:rPr>
              <w:t>3</w:t>
            </w:r>
          </w:p>
        </w:tc>
        <w:tc>
          <w:tcPr>
            <w:tcW w:w="2034" w:type="pct"/>
            <w:tcBorders>
              <w:top w:val="single" w:sz="4" w:space="0" w:color="auto"/>
              <w:bottom w:val="single" w:sz="4" w:space="0" w:color="auto"/>
            </w:tcBorders>
            <w:vAlign w:val="center"/>
          </w:tcPr>
          <w:p w14:paraId="7B39801F" w14:textId="77777777" w:rsidR="00040D13" w:rsidRDefault="00D10186">
            <w:pPr>
              <w:pStyle w:val="TableText"/>
              <w:spacing w:before="68" w:line="183" w:lineRule="auto"/>
              <w:jc w:val="center"/>
              <w:rPr>
                <w:lang w:eastAsia="zh-CN"/>
              </w:rPr>
            </w:pPr>
            <w:r>
              <w:rPr>
                <w:rFonts w:hint="eastAsia"/>
                <w:lang w:eastAsia="zh-CN"/>
              </w:rPr>
              <w:t>深信服计算服务器虚拟化软件</w:t>
            </w:r>
          </w:p>
        </w:tc>
        <w:tc>
          <w:tcPr>
            <w:tcW w:w="817" w:type="pct"/>
            <w:tcBorders>
              <w:top w:val="single" w:sz="4" w:space="0" w:color="auto"/>
              <w:bottom w:val="single" w:sz="4" w:space="0" w:color="auto"/>
            </w:tcBorders>
            <w:vAlign w:val="center"/>
          </w:tcPr>
          <w:p w14:paraId="67F52D08" w14:textId="77777777" w:rsidR="00040D13" w:rsidRDefault="00D10186">
            <w:pPr>
              <w:pStyle w:val="TableText"/>
              <w:spacing w:before="68" w:line="183" w:lineRule="auto"/>
              <w:jc w:val="center"/>
              <w:rPr>
                <w:lang w:eastAsia="zh-CN"/>
              </w:rPr>
            </w:pPr>
            <w:r>
              <w:rPr>
                <w:rFonts w:hint="eastAsia"/>
                <w:lang w:eastAsia="zh-CN"/>
              </w:rPr>
              <w:t>26</w:t>
            </w:r>
          </w:p>
        </w:tc>
        <w:tc>
          <w:tcPr>
            <w:tcW w:w="1510" w:type="pct"/>
            <w:tcBorders>
              <w:top w:val="single" w:sz="4" w:space="0" w:color="auto"/>
              <w:bottom w:val="single" w:sz="4" w:space="0" w:color="auto"/>
            </w:tcBorders>
            <w:vAlign w:val="center"/>
          </w:tcPr>
          <w:p w14:paraId="43CD6AD7"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6F4B3266" w14:textId="77777777">
        <w:trPr>
          <w:trHeight w:val="317"/>
        </w:trPr>
        <w:tc>
          <w:tcPr>
            <w:tcW w:w="638" w:type="pct"/>
            <w:tcBorders>
              <w:top w:val="single" w:sz="4" w:space="0" w:color="auto"/>
              <w:bottom w:val="single" w:sz="4" w:space="0" w:color="auto"/>
            </w:tcBorders>
            <w:vAlign w:val="center"/>
          </w:tcPr>
          <w:p w14:paraId="256C9368" w14:textId="77777777" w:rsidR="00040D13" w:rsidRDefault="00D10186">
            <w:pPr>
              <w:pStyle w:val="TableText"/>
              <w:spacing w:before="68" w:line="183" w:lineRule="auto"/>
              <w:jc w:val="center"/>
              <w:rPr>
                <w:lang w:eastAsia="zh-CN"/>
              </w:rPr>
            </w:pPr>
            <w:r>
              <w:rPr>
                <w:rFonts w:hint="eastAsia"/>
                <w:lang w:eastAsia="zh-CN"/>
              </w:rPr>
              <w:t>4</w:t>
            </w:r>
          </w:p>
        </w:tc>
        <w:tc>
          <w:tcPr>
            <w:tcW w:w="2034" w:type="pct"/>
            <w:tcBorders>
              <w:top w:val="single" w:sz="4" w:space="0" w:color="auto"/>
              <w:bottom w:val="single" w:sz="4" w:space="0" w:color="auto"/>
            </w:tcBorders>
            <w:vAlign w:val="center"/>
          </w:tcPr>
          <w:p w14:paraId="515FBE1E" w14:textId="77777777" w:rsidR="00040D13" w:rsidRDefault="00D10186">
            <w:pPr>
              <w:pStyle w:val="TableText"/>
              <w:spacing w:before="68" w:line="183" w:lineRule="auto"/>
              <w:jc w:val="center"/>
              <w:rPr>
                <w:lang w:eastAsia="zh-CN"/>
              </w:rPr>
            </w:pPr>
            <w:r>
              <w:rPr>
                <w:rFonts w:hint="eastAsia"/>
                <w:lang w:eastAsia="zh-CN"/>
              </w:rPr>
              <w:t>深信服网络虚拟化软件</w:t>
            </w:r>
          </w:p>
        </w:tc>
        <w:tc>
          <w:tcPr>
            <w:tcW w:w="817" w:type="pct"/>
            <w:tcBorders>
              <w:top w:val="single" w:sz="4" w:space="0" w:color="auto"/>
              <w:bottom w:val="single" w:sz="4" w:space="0" w:color="auto"/>
            </w:tcBorders>
            <w:vAlign w:val="center"/>
          </w:tcPr>
          <w:p w14:paraId="610D6DB9" w14:textId="77777777" w:rsidR="00040D13" w:rsidRDefault="00D10186">
            <w:pPr>
              <w:pStyle w:val="TableText"/>
              <w:spacing w:before="68" w:line="183" w:lineRule="auto"/>
              <w:jc w:val="center"/>
              <w:rPr>
                <w:lang w:eastAsia="zh-CN"/>
              </w:rPr>
            </w:pPr>
            <w:r>
              <w:rPr>
                <w:rFonts w:hint="eastAsia"/>
                <w:lang w:eastAsia="zh-CN"/>
              </w:rPr>
              <w:t>26</w:t>
            </w:r>
          </w:p>
        </w:tc>
        <w:tc>
          <w:tcPr>
            <w:tcW w:w="1510" w:type="pct"/>
            <w:tcBorders>
              <w:top w:val="single" w:sz="4" w:space="0" w:color="auto"/>
              <w:bottom w:val="single" w:sz="4" w:space="0" w:color="auto"/>
            </w:tcBorders>
            <w:vAlign w:val="center"/>
          </w:tcPr>
          <w:p w14:paraId="5B373077"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38045E9B" w14:textId="77777777">
        <w:trPr>
          <w:trHeight w:val="317"/>
        </w:trPr>
        <w:tc>
          <w:tcPr>
            <w:tcW w:w="638" w:type="pct"/>
            <w:tcBorders>
              <w:top w:val="single" w:sz="4" w:space="0" w:color="auto"/>
              <w:bottom w:val="single" w:sz="4" w:space="0" w:color="auto"/>
            </w:tcBorders>
            <w:vAlign w:val="center"/>
          </w:tcPr>
          <w:p w14:paraId="32D965D9" w14:textId="77777777" w:rsidR="00040D13" w:rsidRDefault="00D10186">
            <w:pPr>
              <w:pStyle w:val="TableText"/>
              <w:spacing w:before="68" w:line="183" w:lineRule="auto"/>
              <w:jc w:val="center"/>
              <w:rPr>
                <w:lang w:eastAsia="zh-CN"/>
              </w:rPr>
            </w:pPr>
            <w:r>
              <w:rPr>
                <w:rFonts w:hint="eastAsia"/>
                <w:lang w:eastAsia="zh-CN"/>
              </w:rPr>
              <w:t>5</w:t>
            </w:r>
          </w:p>
        </w:tc>
        <w:tc>
          <w:tcPr>
            <w:tcW w:w="2034" w:type="pct"/>
            <w:tcBorders>
              <w:top w:val="single" w:sz="4" w:space="0" w:color="auto"/>
              <w:bottom w:val="single" w:sz="4" w:space="0" w:color="auto"/>
            </w:tcBorders>
            <w:vAlign w:val="center"/>
          </w:tcPr>
          <w:p w14:paraId="5924F3CC" w14:textId="77777777" w:rsidR="00040D13" w:rsidRDefault="00D10186">
            <w:pPr>
              <w:pStyle w:val="TableText"/>
              <w:spacing w:before="68" w:line="183" w:lineRule="auto"/>
              <w:jc w:val="center"/>
              <w:rPr>
                <w:lang w:eastAsia="zh-CN"/>
              </w:rPr>
            </w:pPr>
            <w:r>
              <w:rPr>
                <w:rFonts w:hint="eastAsia"/>
                <w:lang w:eastAsia="zh-CN"/>
              </w:rPr>
              <w:t>深信服虚拟存储软件</w:t>
            </w:r>
          </w:p>
        </w:tc>
        <w:tc>
          <w:tcPr>
            <w:tcW w:w="817" w:type="pct"/>
            <w:tcBorders>
              <w:top w:val="single" w:sz="4" w:space="0" w:color="auto"/>
              <w:bottom w:val="single" w:sz="4" w:space="0" w:color="auto"/>
            </w:tcBorders>
            <w:vAlign w:val="center"/>
          </w:tcPr>
          <w:p w14:paraId="79A9BB43" w14:textId="77777777" w:rsidR="00040D13" w:rsidRDefault="00D10186">
            <w:pPr>
              <w:pStyle w:val="TableText"/>
              <w:spacing w:before="68" w:line="183" w:lineRule="auto"/>
              <w:jc w:val="center"/>
              <w:rPr>
                <w:lang w:eastAsia="zh-CN"/>
              </w:rPr>
            </w:pPr>
            <w:r>
              <w:rPr>
                <w:rFonts w:hint="eastAsia"/>
                <w:lang w:eastAsia="zh-CN"/>
              </w:rPr>
              <w:t>26</w:t>
            </w:r>
          </w:p>
        </w:tc>
        <w:tc>
          <w:tcPr>
            <w:tcW w:w="1510" w:type="pct"/>
            <w:tcBorders>
              <w:top w:val="single" w:sz="4" w:space="0" w:color="auto"/>
              <w:bottom w:val="single" w:sz="4" w:space="0" w:color="auto"/>
            </w:tcBorders>
            <w:vAlign w:val="center"/>
          </w:tcPr>
          <w:p w14:paraId="7F81F797"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7267ED14" w14:textId="77777777">
        <w:trPr>
          <w:trHeight w:val="317"/>
        </w:trPr>
        <w:tc>
          <w:tcPr>
            <w:tcW w:w="638" w:type="pct"/>
            <w:tcBorders>
              <w:top w:val="single" w:sz="4" w:space="0" w:color="auto"/>
              <w:bottom w:val="single" w:sz="4" w:space="0" w:color="auto"/>
            </w:tcBorders>
            <w:vAlign w:val="center"/>
          </w:tcPr>
          <w:p w14:paraId="1AAE38CD" w14:textId="77777777" w:rsidR="00040D13" w:rsidRDefault="00D10186">
            <w:pPr>
              <w:pStyle w:val="TableText"/>
              <w:spacing w:before="68" w:line="183" w:lineRule="auto"/>
              <w:jc w:val="center"/>
              <w:rPr>
                <w:lang w:eastAsia="zh-CN"/>
              </w:rPr>
            </w:pPr>
            <w:r>
              <w:rPr>
                <w:rFonts w:hint="eastAsia"/>
                <w:lang w:eastAsia="zh-CN"/>
              </w:rPr>
              <w:t>6</w:t>
            </w:r>
          </w:p>
        </w:tc>
        <w:tc>
          <w:tcPr>
            <w:tcW w:w="2034" w:type="pct"/>
            <w:tcBorders>
              <w:top w:val="single" w:sz="4" w:space="0" w:color="auto"/>
              <w:bottom w:val="single" w:sz="4" w:space="0" w:color="auto"/>
            </w:tcBorders>
            <w:vAlign w:val="center"/>
          </w:tcPr>
          <w:p w14:paraId="28C5D7CE" w14:textId="77777777" w:rsidR="00040D13" w:rsidRDefault="00D10186">
            <w:pPr>
              <w:pStyle w:val="TableText"/>
              <w:spacing w:before="68" w:line="183" w:lineRule="auto"/>
              <w:jc w:val="center"/>
              <w:rPr>
                <w:lang w:eastAsia="zh-CN"/>
              </w:rPr>
            </w:pPr>
            <w:r>
              <w:rPr>
                <w:rFonts w:hint="eastAsia"/>
                <w:lang w:eastAsia="zh-CN"/>
              </w:rPr>
              <w:t>深信服持续数据保护软件（5.8.2版本以上）</w:t>
            </w:r>
          </w:p>
        </w:tc>
        <w:tc>
          <w:tcPr>
            <w:tcW w:w="817" w:type="pct"/>
            <w:tcBorders>
              <w:top w:val="single" w:sz="4" w:space="0" w:color="auto"/>
              <w:bottom w:val="single" w:sz="4" w:space="0" w:color="auto"/>
            </w:tcBorders>
            <w:vAlign w:val="center"/>
          </w:tcPr>
          <w:p w14:paraId="48F4D0AD" w14:textId="77777777" w:rsidR="00040D13" w:rsidRDefault="00D10186">
            <w:pPr>
              <w:pStyle w:val="TableText"/>
              <w:spacing w:before="68" w:line="183" w:lineRule="auto"/>
              <w:jc w:val="center"/>
              <w:rPr>
                <w:lang w:eastAsia="zh-CN"/>
              </w:rPr>
            </w:pPr>
            <w:r>
              <w:rPr>
                <w:rFonts w:hint="eastAsia"/>
                <w:lang w:eastAsia="zh-CN"/>
              </w:rPr>
              <w:t>1</w:t>
            </w:r>
          </w:p>
        </w:tc>
        <w:tc>
          <w:tcPr>
            <w:tcW w:w="1510" w:type="pct"/>
            <w:tcBorders>
              <w:top w:val="single" w:sz="4" w:space="0" w:color="auto"/>
              <w:bottom w:val="single" w:sz="4" w:space="0" w:color="auto"/>
            </w:tcBorders>
            <w:vAlign w:val="center"/>
          </w:tcPr>
          <w:p w14:paraId="72F66AB1"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3E52103F" w14:textId="77777777">
        <w:trPr>
          <w:trHeight w:val="317"/>
        </w:trPr>
        <w:tc>
          <w:tcPr>
            <w:tcW w:w="638" w:type="pct"/>
            <w:tcBorders>
              <w:top w:val="single" w:sz="4" w:space="0" w:color="auto"/>
              <w:bottom w:val="single" w:sz="4" w:space="0" w:color="auto"/>
            </w:tcBorders>
            <w:vAlign w:val="center"/>
          </w:tcPr>
          <w:p w14:paraId="17FEFDF2" w14:textId="77777777" w:rsidR="00040D13" w:rsidRDefault="00D10186">
            <w:pPr>
              <w:pStyle w:val="TableText"/>
              <w:spacing w:before="68" w:line="183" w:lineRule="auto"/>
              <w:jc w:val="center"/>
              <w:rPr>
                <w:lang w:eastAsia="zh-CN"/>
              </w:rPr>
            </w:pPr>
            <w:r>
              <w:rPr>
                <w:rFonts w:hint="eastAsia"/>
                <w:lang w:eastAsia="zh-CN"/>
              </w:rPr>
              <w:t>7</w:t>
            </w:r>
          </w:p>
        </w:tc>
        <w:tc>
          <w:tcPr>
            <w:tcW w:w="2034" w:type="pct"/>
            <w:tcBorders>
              <w:top w:val="single" w:sz="4" w:space="0" w:color="auto"/>
              <w:bottom w:val="single" w:sz="4" w:space="0" w:color="auto"/>
            </w:tcBorders>
            <w:vAlign w:val="center"/>
          </w:tcPr>
          <w:p w14:paraId="2C60F320" w14:textId="77777777" w:rsidR="00040D13" w:rsidRDefault="00D10186">
            <w:pPr>
              <w:pStyle w:val="TableText"/>
              <w:spacing w:before="68" w:line="183" w:lineRule="auto"/>
              <w:jc w:val="center"/>
              <w:rPr>
                <w:lang w:eastAsia="zh-CN"/>
              </w:rPr>
            </w:pPr>
            <w:r>
              <w:rPr>
                <w:rFonts w:hint="eastAsia"/>
                <w:lang w:eastAsia="zh-CN"/>
              </w:rPr>
              <w:t>深信服存储虚拟化双活软件（5.8.7R1版本以上）</w:t>
            </w:r>
          </w:p>
        </w:tc>
        <w:tc>
          <w:tcPr>
            <w:tcW w:w="817" w:type="pct"/>
            <w:tcBorders>
              <w:top w:val="single" w:sz="4" w:space="0" w:color="auto"/>
              <w:bottom w:val="single" w:sz="4" w:space="0" w:color="auto"/>
            </w:tcBorders>
            <w:vAlign w:val="center"/>
          </w:tcPr>
          <w:p w14:paraId="1E5BCDAC" w14:textId="77777777" w:rsidR="00040D13" w:rsidRDefault="00D10186">
            <w:pPr>
              <w:pStyle w:val="TableText"/>
              <w:spacing w:before="68" w:line="183" w:lineRule="auto"/>
              <w:jc w:val="center"/>
              <w:rPr>
                <w:lang w:eastAsia="zh-CN"/>
              </w:rPr>
            </w:pPr>
            <w:r>
              <w:rPr>
                <w:rFonts w:hint="eastAsia"/>
                <w:lang w:eastAsia="zh-CN"/>
              </w:rPr>
              <w:t>20</w:t>
            </w:r>
          </w:p>
        </w:tc>
        <w:tc>
          <w:tcPr>
            <w:tcW w:w="1510" w:type="pct"/>
            <w:tcBorders>
              <w:top w:val="single" w:sz="4" w:space="0" w:color="auto"/>
              <w:bottom w:val="single" w:sz="4" w:space="0" w:color="auto"/>
            </w:tcBorders>
            <w:vAlign w:val="center"/>
          </w:tcPr>
          <w:p w14:paraId="42EDF80E"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7DC8ACC5" w14:textId="77777777">
        <w:trPr>
          <w:trHeight w:val="317"/>
        </w:trPr>
        <w:tc>
          <w:tcPr>
            <w:tcW w:w="638" w:type="pct"/>
            <w:tcBorders>
              <w:top w:val="single" w:sz="4" w:space="0" w:color="auto"/>
              <w:bottom w:val="single" w:sz="4" w:space="0" w:color="auto"/>
            </w:tcBorders>
            <w:vAlign w:val="center"/>
          </w:tcPr>
          <w:p w14:paraId="6D460E96" w14:textId="77777777" w:rsidR="00040D13" w:rsidRDefault="00D10186">
            <w:pPr>
              <w:pStyle w:val="TableText"/>
              <w:spacing w:before="68" w:line="183" w:lineRule="auto"/>
              <w:jc w:val="center"/>
              <w:rPr>
                <w:lang w:eastAsia="zh-CN"/>
              </w:rPr>
            </w:pPr>
            <w:r>
              <w:rPr>
                <w:rFonts w:hint="eastAsia"/>
                <w:lang w:eastAsia="zh-CN"/>
              </w:rPr>
              <w:t>8</w:t>
            </w:r>
          </w:p>
        </w:tc>
        <w:tc>
          <w:tcPr>
            <w:tcW w:w="2034" w:type="pct"/>
            <w:tcBorders>
              <w:top w:val="single" w:sz="4" w:space="0" w:color="auto"/>
              <w:bottom w:val="single" w:sz="4" w:space="0" w:color="auto"/>
            </w:tcBorders>
            <w:vAlign w:val="center"/>
          </w:tcPr>
          <w:p w14:paraId="33AA7832" w14:textId="77777777" w:rsidR="00040D13" w:rsidRDefault="00D10186">
            <w:pPr>
              <w:pStyle w:val="TableText"/>
              <w:spacing w:before="68" w:line="183" w:lineRule="auto"/>
              <w:jc w:val="center"/>
              <w:rPr>
                <w:lang w:eastAsia="zh-CN"/>
              </w:rPr>
            </w:pPr>
            <w:r>
              <w:rPr>
                <w:rFonts w:hint="eastAsia"/>
                <w:lang w:eastAsia="zh-CN"/>
              </w:rPr>
              <w:t>vAD-100</w:t>
            </w:r>
          </w:p>
        </w:tc>
        <w:tc>
          <w:tcPr>
            <w:tcW w:w="817" w:type="pct"/>
            <w:tcBorders>
              <w:top w:val="single" w:sz="4" w:space="0" w:color="auto"/>
              <w:bottom w:val="single" w:sz="4" w:space="0" w:color="auto"/>
            </w:tcBorders>
            <w:vAlign w:val="center"/>
          </w:tcPr>
          <w:p w14:paraId="2DD1D8A0" w14:textId="77777777" w:rsidR="00040D13" w:rsidRDefault="00D10186">
            <w:pPr>
              <w:pStyle w:val="TableText"/>
              <w:spacing w:before="68" w:line="183" w:lineRule="auto"/>
              <w:jc w:val="center"/>
              <w:rPr>
                <w:lang w:eastAsia="zh-CN"/>
              </w:rPr>
            </w:pPr>
            <w:r>
              <w:rPr>
                <w:rFonts w:hint="eastAsia"/>
                <w:lang w:eastAsia="zh-CN"/>
              </w:rPr>
              <w:t>1</w:t>
            </w:r>
          </w:p>
        </w:tc>
        <w:tc>
          <w:tcPr>
            <w:tcW w:w="1510" w:type="pct"/>
            <w:tcBorders>
              <w:top w:val="single" w:sz="4" w:space="0" w:color="auto"/>
              <w:bottom w:val="single" w:sz="4" w:space="0" w:color="auto"/>
            </w:tcBorders>
            <w:vAlign w:val="center"/>
          </w:tcPr>
          <w:p w14:paraId="66705062"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139E6C7C" w14:textId="77777777">
        <w:trPr>
          <w:trHeight w:val="317"/>
        </w:trPr>
        <w:tc>
          <w:tcPr>
            <w:tcW w:w="638" w:type="pct"/>
            <w:tcBorders>
              <w:top w:val="single" w:sz="4" w:space="0" w:color="auto"/>
              <w:bottom w:val="single" w:sz="4" w:space="0" w:color="auto"/>
            </w:tcBorders>
            <w:vAlign w:val="center"/>
          </w:tcPr>
          <w:p w14:paraId="1698F45C" w14:textId="77777777" w:rsidR="00040D13" w:rsidRDefault="00D10186">
            <w:pPr>
              <w:pStyle w:val="TableText"/>
              <w:spacing w:before="68" w:line="183" w:lineRule="auto"/>
              <w:jc w:val="center"/>
              <w:rPr>
                <w:lang w:eastAsia="zh-CN"/>
              </w:rPr>
            </w:pPr>
            <w:r>
              <w:rPr>
                <w:rFonts w:hint="eastAsia"/>
                <w:lang w:eastAsia="zh-CN"/>
              </w:rPr>
              <w:t>9</w:t>
            </w:r>
          </w:p>
        </w:tc>
        <w:tc>
          <w:tcPr>
            <w:tcW w:w="2034" w:type="pct"/>
            <w:tcBorders>
              <w:top w:val="single" w:sz="4" w:space="0" w:color="auto"/>
              <w:bottom w:val="single" w:sz="4" w:space="0" w:color="auto"/>
            </w:tcBorders>
            <w:vAlign w:val="center"/>
          </w:tcPr>
          <w:p w14:paraId="04E32B64" w14:textId="77777777" w:rsidR="00040D13" w:rsidRDefault="00D10186">
            <w:pPr>
              <w:pStyle w:val="TableText"/>
              <w:spacing w:before="68" w:line="183" w:lineRule="auto"/>
              <w:jc w:val="center"/>
              <w:rPr>
                <w:lang w:eastAsia="zh-CN"/>
              </w:rPr>
            </w:pPr>
            <w:r>
              <w:rPr>
                <w:rFonts w:hint="eastAsia"/>
                <w:lang w:eastAsia="zh-CN"/>
              </w:rPr>
              <w:t>vAF-1600</w:t>
            </w:r>
          </w:p>
        </w:tc>
        <w:tc>
          <w:tcPr>
            <w:tcW w:w="817" w:type="pct"/>
            <w:tcBorders>
              <w:top w:val="single" w:sz="4" w:space="0" w:color="auto"/>
              <w:bottom w:val="single" w:sz="4" w:space="0" w:color="auto"/>
            </w:tcBorders>
            <w:vAlign w:val="center"/>
          </w:tcPr>
          <w:p w14:paraId="1A045720" w14:textId="77777777" w:rsidR="00040D13" w:rsidRDefault="00D10186">
            <w:pPr>
              <w:pStyle w:val="TableText"/>
              <w:spacing w:before="68" w:line="183" w:lineRule="auto"/>
              <w:jc w:val="center"/>
              <w:rPr>
                <w:lang w:eastAsia="zh-CN"/>
              </w:rPr>
            </w:pPr>
            <w:r>
              <w:rPr>
                <w:rFonts w:hint="eastAsia"/>
                <w:lang w:eastAsia="zh-CN"/>
              </w:rPr>
              <w:t>1</w:t>
            </w:r>
          </w:p>
        </w:tc>
        <w:tc>
          <w:tcPr>
            <w:tcW w:w="1510" w:type="pct"/>
            <w:tcBorders>
              <w:top w:val="single" w:sz="4" w:space="0" w:color="auto"/>
              <w:bottom w:val="single" w:sz="4" w:space="0" w:color="auto"/>
            </w:tcBorders>
            <w:vAlign w:val="center"/>
          </w:tcPr>
          <w:p w14:paraId="338F1827" w14:textId="77777777" w:rsidR="00040D13" w:rsidRDefault="00D10186">
            <w:pPr>
              <w:pStyle w:val="TableText"/>
              <w:spacing w:before="68" w:line="183" w:lineRule="auto"/>
              <w:jc w:val="center"/>
              <w:rPr>
                <w:lang w:eastAsia="zh-CN"/>
              </w:rPr>
            </w:pPr>
            <w:r>
              <w:rPr>
                <w:rFonts w:hint="eastAsia"/>
                <w:lang w:eastAsia="zh-CN"/>
              </w:rPr>
              <w:t>2019年3月</w:t>
            </w:r>
          </w:p>
        </w:tc>
      </w:tr>
      <w:tr w:rsidR="00040D13" w14:paraId="416830C5" w14:textId="77777777">
        <w:trPr>
          <w:trHeight w:val="317"/>
        </w:trPr>
        <w:tc>
          <w:tcPr>
            <w:tcW w:w="638" w:type="pct"/>
            <w:tcBorders>
              <w:top w:val="single" w:sz="4" w:space="0" w:color="auto"/>
              <w:bottom w:val="single" w:sz="4" w:space="0" w:color="auto"/>
            </w:tcBorders>
            <w:vAlign w:val="center"/>
          </w:tcPr>
          <w:p w14:paraId="3FB47C22" w14:textId="77777777" w:rsidR="00040D13" w:rsidRDefault="00D10186">
            <w:pPr>
              <w:pStyle w:val="TableText"/>
              <w:spacing w:before="68" w:line="183" w:lineRule="auto"/>
              <w:jc w:val="center"/>
              <w:rPr>
                <w:lang w:eastAsia="zh-CN"/>
              </w:rPr>
            </w:pPr>
            <w:r>
              <w:rPr>
                <w:rFonts w:hint="eastAsia"/>
                <w:lang w:eastAsia="zh-CN"/>
              </w:rPr>
              <w:t>10</w:t>
            </w:r>
          </w:p>
        </w:tc>
        <w:tc>
          <w:tcPr>
            <w:tcW w:w="2034" w:type="pct"/>
            <w:tcBorders>
              <w:top w:val="single" w:sz="4" w:space="0" w:color="auto"/>
              <w:bottom w:val="single" w:sz="4" w:space="0" w:color="auto"/>
            </w:tcBorders>
            <w:vAlign w:val="center"/>
          </w:tcPr>
          <w:p w14:paraId="0A0AE8D7" w14:textId="77777777" w:rsidR="00040D13" w:rsidRDefault="00D10186">
            <w:pPr>
              <w:pStyle w:val="TableText"/>
              <w:spacing w:before="68" w:line="183" w:lineRule="auto"/>
              <w:jc w:val="center"/>
              <w:rPr>
                <w:lang w:eastAsia="zh-CN"/>
              </w:rPr>
            </w:pPr>
            <w:r>
              <w:rPr>
                <w:rFonts w:hint="eastAsia"/>
                <w:lang w:eastAsia="zh-CN"/>
              </w:rPr>
              <w:t>vAF-800</w:t>
            </w:r>
          </w:p>
        </w:tc>
        <w:tc>
          <w:tcPr>
            <w:tcW w:w="817" w:type="pct"/>
            <w:tcBorders>
              <w:top w:val="single" w:sz="4" w:space="0" w:color="auto"/>
              <w:bottom w:val="single" w:sz="4" w:space="0" w:color="auto"/>
            </w:tcBorders>
            <w:vAlign w:val="center"/>
          </w:tcPr>
          <w:p w14:paraId="5F933454" w14:textId="77777777" w:rsidR="00040D13" w:rsidRDefault="00D10186">
            <w:pPr>
              <w:pStyle w:val="TableText"/>
              <w:spacing w:before="68" w:line="183" w:lineRule="auto"/>
              <w:jc w:val="center"/>
              <w:rPr>
                <w:lang w:eastAsia="zh-CN"/>
              </w:rPr>
            </w:pPr>
            <w:r>
              <w:rPr>
                <w:rFonts w:hint="eastAsia"/>
                <w:lang w:eastAsia="zh-CN"/>
              </w:rPr>
              <w:t>2</w:t>
            </w:r>
          </w:p>
        </w:tc>
        <w:tc>
          <w:tcPr>
            <w:tcW w:w="1510" w:type="pct"/>
            <w:tcBorders>
              <w:top w:val="single" w:sz="4" w:space="0" w:color="auto"/>
              <w:bottom w:val="single" w:sz="4" w:space="0" w:color="auto"/>
            </w:tcBorders>
            <w:vAlign w:val="center"/>
          </w:tcPr>
          <w:p w14:paraId="2D4B6B82" w14:textId="77777777" w:rsidR="00040D13" w:rsidRDefault="00D10186">
            <w:pPr>
              <w:pStyle w:val="TableText"/>
              <w:spacing w:before="68" w:line="183" w:lineRule="auto"/>
              <w:jc w:val="center"/>
              <w:rPr>
                <w:lang w:eastAsia="zh-CN"/>
              </w:rPr>
            </w:pPr>
            <w:r>
              <w:rPr>
                <w:rFonts w:hint="eastAsia"/>
                <w:lang w:eastAsia="zh-CN"/>
              </w:rPr>
              <w:t>2020年2月</w:t>
            </w:r>
          </w:p>
        </w:tc>
      </w:tr>
      <w:tr w:rsidR="00040D13" w14:paraId="340B24DC" w14:textId="77777777">
        <w:trPr>
          <w:trHeight w:val="317"/>
        </w:trPr>
        <w:tc>
          <w:tcPr>
            <w:tcW w:w="638" w:type="pct"/>
            <w:tcBorders>
              <w:top w:val="single" w:sz="4" w:space="0" w:color="auto"/>
              <w:bottom w:val="single" w:sz="4" w:space="0" w:color="auto"/>
            </w:tcBorders>
            <w:vAlign w:val="center"/>
          </w:tcPr>
          <w:p w14:paraId="5523C789" w14:textId="77777777" w:rsidR="00040D13" w:rsidRDefault="00D10186">
            <w:pPr>
              <w:pStyle w:val="TableText"/>
              <w:spacing w:before="68" w:line="183" w:lineRule="auto"/>
              <w:jc w:val="center"/>
              <w:rPr>
                <w:lang w:eastAsia="zh-CN"/>
              </w:rPr>
            </w:pPr>
            <w:r>
              <w:rPr>
                <w:rFonts w:hint="eastAsia"/>
                <w:lang w:eastAsia="zh-CN"/>
              </w:rPr>
              <w:t>11</w:t>
            </w:r>
          </w:p>
        </w:tc>
        <w:tc>
          <w:tcPr>
            <w:tcW w:w="2034" w:type="pct"/>
            <w:tcBorders>
              <w:top w:val="single" w:sz="4" w:space="0" w:color="auto"/>
              <w:bottom w:val="single" w:sz="4" w:space="0" w:color="auto"/>
            </w:tcBorders>
            <w:vAlign w:val="center"/>
          </w:tcPr>
          <w:p w14:paraId="58AAC808" w14:textId="77777777" w:rsidR="00040D13" w:rsidRDefault="00D10186">
            <w:pPr>
              <w:pStyle w:val="TableText"/>
              <w:spacing w:before="68" w:line="183" w:lineRule="auto"/>
              <w:jc w:val="center"/>
              <w:rPr>
                <w:lang w:eastAsia="zh-CN"/>
              </w:rPr>
            </w:pPr>
            <w:r>
              <w:rPr>
                <w:rFonts w:hint="eastAsia"/>
                <w:lang w:eastAsia="zh-CN"/>
              </w:rPr>
              <w:t>vAF-800</w:t>
            </w:r>
          </w:p>
        </w:tc>
        <w:tc>
          <w:tcPr>
            <w:tcW w:w="817" w:type="pct"/>
            <w:tcBorders>
              <w:top w:val="single" w:sz="4" w:space="0" w:color="auto"/>
              <w:bottom w:val="single" w:sz="4" w:space="0" w:color="auto"/>
            </w:tcBorders>
            <w:vAlign w:val="center"/>
          </w:tcPr>
          <w:p w14:paraId="2AC8BF03" w14:textId="77777777" w:rsidR="00040D13" w:rsidRDefault="00D10186">
            <w:pPr>
              <w:pStyle w:val="TableText"/>
              <w:spacing w:before="68" w:line="183" w:lineRule="auto"/>
              <w:jc w:val="center"/>
              <w:rPr>
                <w:lang w:eastAsia="zh-CN"/>
              </w:rPr>
            </w:pPr>
            <w:r>
              <w:rPr>
                <w:rFonts w:hint="eastAsia"/>
                <w:lang w:eastAsia="zh-CN"/>
              </w:rPr>
              <w:t>1</w:t>
            </w:r>
          </w:p>
        </w:tc>
        <w:tc>
          <w:tcPr>
            <w:tcW w:w="1510" w:type="pct"/>
            <w:tcBorders>
              <w:top w:val="single" w:sz="4" w:space="0" w:color="auto"/>
              <w:bottom w:val="single" w:sz="4" w:space="0" w:color="auto"/>
            </w:tcBorders>
            <w:vAlign w:val="center"/>
          </w:tcPr>
          <w:p w14:paraId="7254A357" w14:textId="77777777" w:rsidR="00040D13" w:rsidRDefault="00D10186">
            <w:pPr>
              <w:pStyle w:val="TableText"/>
              <w:spacing w:before="68" w:line="183" w:lineRule="auto"/>
              <w:jc w:val="center"/>
              <w:rPr>
                <w:lang w:eastAsia="zh-CN"/>
              </w:rPr>
            </w:pPr>
            <w:r>
              <w:rPr>
                <w:rFonts w:hint="eastAsia"/>
                <w:lang w:eastAsia="zh-CN"/>
              </w:rPr>
              <w:t>2020年7月</w:t>
            </w:r>
          </w:p>
        </w:tc>
      </w:tr>
    </w:tbl>
    <w:p w14:paraId="2A91E743" w14:textId="77777777" w:rsidR="00040D13" w:rsidRDefault="00040D13">
      <w:pPr>
        <w:shd w:val="clear" w:color="auto" w:fill="FFFFFF"/>
        <w:spacing w:line="500" w:lineRule="exact"/>
        <w:ind w:firstLineChars="200" w:firstLine="560"/>
        <w:rPr>
          <w:rFonts w:ascii="仿宋_GB2312" w:eastAsia="仿宋_GB2312" w:hAnsiTheme="minorEastAsia"/>
          <w:color w:val="000000" w:themeColor="text1"/>
          <w:sz w:val="28"/>
          <w:szCs w:val="28"/>
        </w:rPr>
      </w:pPr>
    </w:p>
    <w:p w14:paraId="3A61B8ED" w14:textId="77777777" w:rsidR="00040D13" w:rsidRDefault="00D10186">
      <w:pPr>
        <w:numPr>
          <w:ilvl w:val="0"/>
          <w:numId w:val="1"/>
        </w:num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技术要求</w:t>
      </w:r>
    </w:p>
    <w:p w14:paraId="52002FCB" w14:textId="113A62E3" w:rsidR="00040D13" w:rsidRDefault="00D10186">
      <w:pPr>
        <w:spacing w:line="560" w:lineRule="exact"/>
        <w:rPr>
          <w:rFonts w:ascii="宋体" w:eastAsia="宋体" w:hAnsi="宋体" w:cs="宋体"/>
          <w:sz w:val="24"/>
        </w:rPr>
      </w:pPr>
      <w:r>
        <w:rPr>
          <w:rFonts w:ascii="宋体" w:eastAsia="宋体" w:hAnsi="宋体" w:cs="宋体" w:hint="eastAsia"/>
          <w:sz w:val="24"/>
        </w:rPr>
        <w:t>（1）维保设备所需服务内容：</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03"/>
        <w:gridCol w:w="3495"/>
        <w:gridCol w:w="1194"/>
        <w:gridCol w:w="4260"/>
      </w:tblGrid>
      <w:tr w:rsidR="00040D13" w14:paraId="45D1FFA0" w14:textId="77777777">
        <w:trPr>
          <w:trHeight w:val="806"/>
        </w:trPr>
        <w:tc>
          <w:tcPr>
            <w:tcW w:w="412" w:type="pct"/>
            <w:shd w:val="clear" w:color="auto" w:fill="C5D9F1"/>
            <w:vAlign w:val="center"/>
          </w:tcPr>
          <w:p w14:paraId="6C365476" w14:textId="77777777" w:rsidR="00040D13" w:rsidRDefault="00D10186">
            <w:pPr>
              <w:pStyle w:val="TableText"/>
              <w:spacing w:before="298" w:line="222" w:lineRule="auto"/>
              <w:jc w:val="center"/>
            </w:pPr>
            <w:r>
              <w:rPr>
                <w:spacing w:val="-2"/>
                <w14:textOutline w14:w="3835" w14:cap="flat" w14:cmpd="sng" w14:algn="ctr">
                  <w14:solidFill>
                    <w14:srgbClr w14:val="000000"/>
                  </w14:solidFill>
                  <w14:prstDash w14:val="solid"/>
                  <w14:miter w14:lim="0"/>
                </w14:textOutline>
              </w:rPr>
              <w:t>序号</w:t>
            </w:r>
          </w:p>
        </w:tc>
        <w:tc>
          <w:tcPr>
            <w:tcW w:w="1792" w:type="pct"/>
            <w:shd w:val="clear" w:color="auto" w:fill="C5D9F1"/>
            <w:vAlign w:val="center"/>
          </w:tcPr>
          <w:p w14:paraId="7B532B46" w14:textId="77777777" w:rsidR="00040D13" w:rsidRDefault="00D10186">
            <w:pPr>
              <w:pStyle w:val="TableText"/>
              <w:spacing w:before="297" w:line="221" w:lineRule="auto"/>
              <w:jc w:val="center"/>
            </w:pPr>
            <w:r>
              <w:rPr>
                <w:spacing w:val="-1"/>
                <w14:textOutline w14:w="3835" w14:cap="flat" w14:cmpd="sng" w14:algn="ctr">
                  <w14:solidFill>
                    <w14:srgbClr w14:val="000000"/>
                  </w14:solidFill>
                  <w14:prstDash w14:val="solid"/>
                  <w14:miter w14:lim="0"/>
                </w14:textOutline>
              </w:rPr>
              <w:t>产品型号</w:t>
            </w:r>
          </w:p>
        </w:tc>
        <w:tc>
          <w:tcPr>
            <w:tcW w:w="612" w:type="pct"/>
            <w:shd w:val="clear" w:color="auto" w:fill="C5D9F1"/>
            <w:vAlign w:val="center"/>
          </w:tcPr>
          <w:p w14:paraId="40B018BC" w14:textId="77777777" w:rsidR="00040D13" w:rsidRDefault="00D10186">
            <w:pPr>
              <w:pStyle w:val="TableText"/>
              <w:spacing w:before="297" w:line="221" w:lineRule="auto"/>
              <w:jc w:val="center"/>
            </w:pPr>
            <w:r>
              <w:rPr>
                <w:spacing w:val="-2"/>
                <w14:textOutline w14:w="3835" w14:cap="flat" w14:cmpd="sng" w14:algn="ctr">
                  <w14:solidFill>
                    <w14:srgbClr w14:val="000000"/>
                  </w14:solidFill>
                  <w14:prstDash w14:val="solid"/>
                  <w14:miter w14:lim="0"/>
                </w14:textOutline>
              </w:rPr>
              <w:t>数量</w:t>
            </w:r>
          </w:p>
        </w:tc>
        <w:tc>
          <w:tcPr>
            <w:tcW w:w="2184" w:type="pct"/>
            <w:shd w:val="clear" w:color="auto" w:fill="C5D9F1"/>
            <w:vAlign w:val="center"/>
          </w:tcPr>
          <w:p w14:paraId="3EB1CB53" w14:textId="77777777" w:rsidR="00040D13" w:rsidRDefault="00D10186">
            <w:pPr>
              <w:pStyle w:val="TableText"/>
              <w:spacing w:before="297" w:line="221" w:lineRule="auto"/>
              <w:jc w:val="center"/>
            </w:pPr>
            <w:r>
              <w:rPr>
                <w:spacing w:val="-1"/>
                <w14:textOutline w14:w="3835" w14:cap="flat" w14:cmpd="sng" w14:algn="ctr">
                  <w14:solidFill>
                    <w14:srgbClr w14:val="000000"/>
                  </w14:solidFill>
                  <w14:prstDash w14:val="solid"/>
                  <w14:miter w14:lim="0"/>
                </w14:textOutline>
              </w:rPr>
              <w:t>产品名称</w:t>
            </w:r>
          </w:p>
        </w:tc>
      </w:tr>
      <w:tr w:rsidR="00040D13" w14:paraId="001E2501" w14:textId="77777777">
        <w:trPr>
          <w:trHeight w:val="463"/>
        </w:trPr>
        <w:tc>
          <w:tcPr>
            <w:tcW w:w="412" w:type="pct"/>
            <w:tcBorders>
              <w:bottom w:val="nil"/>
            </w:tcBorders>
            <w:vAlign w:val="center"/>
          </w:tcPr>
          <w:p w14:paraId="24487A1D" w14:textId="77777777" w:rsidR="00040D13" w:rsidRDefault="00D10186">
            <w:pPr>
              <w:pStyle w:val="TableText"/>
              <w:spacing w:before="68" w:line="183" w:lineRule="auto"/>
              <w:jc w:val="center"/>
            </w:pPr>
            <w:r>
              <w:lastRenderedPageBreak/>
              <w:t>1</w:t>
            </w:r>
          </w:p>
        </w:tc>
        <w:tc>
          <w:tcPr>
            <w:tcW w:w="1792" w:type="pct"/>
            <w:tcBorders>
              <w:bottom w:val="nil"/>
            </w:tcBorders>
            <w:vAlign w:val="center"/>
          </w:tcPr>
          <w:p w14:paraId="0B816DF9" w14:textId="77777777" w:rsidR="00040D13" w:rsidRDefault="00D10186">
            <w:pPr>
              <w:pStyle w:val="TableText"/>
              <w:spacing w:before="258" w:line="230" w:lineRule="auto"/>
              <w:ind w:right="236"/>
              <w:jc w:val="center"/>
            </w:pPr>
            <w:r>
              <w:rPr>
                <w:rFonts w:hint="eastAsia"/>
              </w:rPr>
              <w:t>aServer-2205</w:t>
            </w:r>
          </w:p>
        </w:tc>
        <w:tc>
          <w:tcPr>
            <w:tcW w:w="612" w:type="pct"/>
            <w:tcBorders>
              <w:bottom w:val="nil"/>
            </w:tcBorders>
            <w:vAlign w:val="center"/>
          </w:tcPr>
          <w:p w14:paraId="7F64AF36" w14:textId="77777777" w:rsidR="00040D13" w:rsidRDefault="00D10186">
            <w:pPr>
              <w:pStyle w:val="TableText"/>
              <w:spacing w:before="68" w:line="183" w:lineRule="auto"/>
              <w:jc w:val="center"/>
              <w:rPr>
                <w:lang w:eastAsia="zh-CN"/>
              </w:rPr>
            </w:pPr>
            <w:r>
              <w:rPr>
                <w:rFonts w:hint="eastAsia"/>
                <w:lang w:eastAsia="zh-CN"/>
              </w:rPr>
              <w:t>2</w:t>
            </w:r>
          </w:p>
        </w:tc>
        <w:tc>
          <w:tcPr>
            <w:tcW w:w="2184" w:type="pct"/>
            <w:vAlign w:val="center"/>
          </w:tcPr>
          <w:p w14:paraId="54A2AEF1" w14:textId="77777777" w:rsidR="00040D13" w:rsidRDefault="00D10186">
            <w:pPr>
              <w:pStyle w:val="TableText"/>
              <w:spacing w:before="125" w:line="221" w:lineRule="auto"/>
              <w:jc w:val="center"/>
            </w:pPr>
            <w:r>
              <w:rPr>
                <w:spacing w:val="-2"/>
              </w:rPr>
              <w:t>产品质保</w:t>
            </w:r>
          </w:p>
        </w:tc>
      </w:tr>
      <w:tr w:rsidR="00040D13" w14:paraId="68AB9011" w14:textId="77777777">
        <w:trPr>
          <w:trHeight w:val="629"/>
        </w:trPr>
        <w:tc>
          <w:tcPr>
            <w:tcW w:w="412" w:type="pct"/>
            <w:tcBorders>
              <w:top w:val="single" w:sz="4" w:space="0" w:color="auto"/>
              <w:left w:val="single" w:sz="4" w:space="0" w:color="auto"/>
              <w:bottom w:val="single" w:sz="4" w:space="0" w:color="auto"/>
            </w:tcBorders>
            <w:vAlign w:val="center"/>
          </w:tcPr>
          <w:p w14:paraId="1F7E357D" w14:textId="77777777" w:rsidR="00040D13" w:rsidRDefault="00D10186">
            <w:pPr>
              <w:pStyle w:val="TableText"/>
              <w:spacing w:before="68" w:line="183" w:lineRule="auto"/>
              <w:jc w:val="center"/>
              <w:rPr>
                <w:lang w:eastAsia="zh-CN"/>
              </w:rPr>
            </w:pPr>
            <w:r>
              <w:rPr>
                <w:rFonts w:hint="eastAsia"/>
                <w:lang w:eastAsia="zh-CN"/>
              </w:rPr>
              <w:t>2</w:t>
            </w:r>
          </w:p>
        </w:tc>
        <w:tc>
          <w:tcPr>
            <w:tcW w:w="1792" w:type="pct"/>
            <w:tcBorders>
              <w:top w:val="single" w:sz="4" w:space="0" w:color="auto"/>
              <w:bottom w:val="single" w:sz="4" w:space="0" w:color="auto"/>
            </w:tcBorders>
            <w:vAlign w:val="center"/>
          </w:tcPr>
          <w:p w14:paraId="47D6B0A3" w14:textId="77777777" w:rsidR="00040D13" w:rsidRDefault="00D10186">
            <w:pPr>
              <w:pStyle w:val="TableText"/>
              <w:spacing w:before="258" w:line="230" w:lineRule="auto"/>
              <w:ind w:right="236"/>
              <w:jc w:val="center"/>
            </w:pPr>
            <w:r>
              <w:rPr>
                <w:rFonts w:hint="eastAsia"/>
              </w:rPr>
              <w:t>aServer-2205</w:t>
            </w:r>
          </w:p>
        </w:tc>
        <w:tc>
          <w:tcPr>
            <w:tcW w:w="612" w:type="pct"/>
            <w:tcBorders>
              <w:top w:val="single" w:sz="4" w:space="0" w:color="auto"/>
              <w:bottom w:val="single" w:sz="4" w:space="0" w:color="auto"/>
            </w:tcBorders>
            <w:vAlign w:val="center"/>
          </w:tcPr>
          <w:p w14:paraId="1243363C" w14:textId="77777777" w:rsidR="00040D13" w:rsidRDefault="00D10186">
            <w:pPr>
              <w:pStyle w:val="TableText"/>
              <w:spacing w:before="68" w:line="183" w:lineRule="auto"/>
              <w:jc w:val="center"/>
            </w:pPr>
            <w:r>
              <w:rPr>
                <w:rFonts w:hint="eastAsia"/>
                <w:lang w:eastAsia="zh-CN"/>
              </w:rPr>
              <w:t>3</w:t>
            </w:r>
          </w:p>
        </w:tc>
        <w:tc>
          <w:tcPr>
            <w:tcW w:w="2184" w:type="pct"/>
            <w:vAlign w:val="center"/>
          </w:tcPr>
          <w:p w14:paraId="3784472E" w14:textId="77777777" w:rsidR="00040D13" w:rsidRDefault="00D10186">
            <w:pPr>
              <w:pStyle w:val="TableText"/>
              <w:spacing w:before="125" w:line="221" w:lineRule="auto"/>
              <w:jc w:val="center"/>
            </w:pPr>
            <w:r>
              <w:rPr>
                <w:spacing w:val="-2"/>
              </w:rPr>
              <w:t>产品质保</w:t>
            </w:r>
          </w:p>
        </w:tc>
      </w:tr>
      <w:tr w:rsidR="00040D13" w14:paraId="22C4958D" w14:textId="77777777">
        <w:trPr>
          <w:trHeight w:val="317"/>
        </w:trPr>
        <w:tc>
          <w:tcPr>
            <w:tcW w:w="412" w:type="pct"/>
            <w:tcBorders>
              <w:top w:val="single" w:sz="4" w:space="0" w:color="auto"/>
              <w:bottom w:val="single" w:sz="4" w:space="0" w:color="auto"/>
            </w:tcBorders>
            <w:vAlign w:val="center"/>
          </w:tcPr>
          <w:p w14:paraId="18C2CCA5" w14:textId="77777777" w:rsidR="00040D13" w:rsidRDefault="00D10186">
            <w:pPr>
              <w:pStyle w:val="TableText"/>
              <w:spacing w:before="68" w:line="183" w:lineRule="auto"/>
              <w:jc w:val="center"/>
              <w:rPr>
                <w:lang w:eastAsia="zh-CN"/>
              </w:rPr>
            </w:pPr>
            <w:r>
              <w:rPr>
                <w:rFonts w:hint="eastAsia"/>
                <w:lang w:eastAsia="zh-CN"/>
              </w:rPr>
              <w:t>3</w:t>
            </w:r>
          </w:p>
        </w:tc>
        <w:tc>
          <w:tcPr>
            <w:tcW w:w="1792" w:type="pct"/>
            <w:tcBorders>
              <w:top w:val="single" w:sz="4" w:space="0" w:color="auto"/>
              <w:bottom w:val="single" w:sz="4" w:space="0" w:color="auto"/>
            </w:tcBorders>
            <w:vAlign w:val="center"/>
          </w:tcPr>
          <w:p w14:paraId="0431A213" w14:textId="77777777" w:rsidR="00040D13" w:rsidRDefault="00D10186">
            <w:pPr>
              <w:pStyle w:val="TableText"/>
              <w:spacing w:before="68" w:line="183" w:lineRule="auto"/>
              <w:jc w:val="center"/>
              <w:rPr>
                <w:lang w:eastAsia="zh-CN"/>
              </w:rPr>
            </w:pPr>
            <w:r>
              <w:rPr>
                <w:rFonts w:hint="eastAsia"/>
                <w:lang w:eastAsia="zh-CN"/>
              </w:rPr>
              <w:t>深信服计算服务器虚拟化软件</w:t>
            </w:r>
          </w:p>
        </w:tc>
        <w:tc>
          <w:tcPr>
            <w:tcW w:w="612" w:type="pct"/>
            <w:tcBorders>
              <w:top w:val="single" w:sz="4" w:space="0" w:color="auto"/>
              <w:bottom w:val="single" w:sz="4" w:space="0" w:color="auto"/>
            </w:tcBorders>
            <w:vAlign w:val="center"/>
          </w:tcPr>
          <w:p w14:paraId="7F2354FE" w14:textId="77777777" w:rsidR="00040D13" w:rsidRDefault="00D10186">
            <w:pPr>
              <w:pStyle w:val="TableText"/>
              <w:spacing w:before="68" w:line="183" w:lineRule="auto"/>
              <w:jc w:val="center"/>
              <w:rPr>
                <w:lang w:eastAsia="zh-CN"/>
              </w:rPr>
            </w:pPr>
            <w:r>
              <w:rPr>
                <w:rFonts w:hint="eastAsia"/>
                <w:lang w:eastAsia="zh-CN"/>
              </w:rPr>
              <w:t>26</w:t>
            </w:r>
          </w:p>
        </w:tc>
        <w:tc>
          <w:tcPr>
            <w:tcW w:w="2184" w:type="pct"/>
            <w:vAlign w:val="center"/>
          </w:tcPr>
          <w:p w14:paraId="098086EB"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78875203" w14:textId="77777777">
        <w:trPr>
          <w:trHeight w:val="317"/>
        </w:trPr>
        <w:tc>
          <w:tcPr>
            <w:tcW w:w="412" w:type="pct"/>
            <w:tcBorders>
              <w:top w:val="single" w:sz="4" w:space="0" w:color="auto"/>
              <w:bottom w:val="single" w:sz="4" w:space="0" w:color="auto"/>
            </w:tcBorders>
            <w:vAlign w:val="center"/>
          </w:tcPr>
          <w:p w14:paraId="6AAA1431" w14:textId="77777777" w:rsidR="00040D13" w:rsidRDefault="00D10186">
            <w:pPr>
              <w:pStyle w:val="TableText"/>
              <w:spacing w:before="68" w:line="183" w:lineRule="auto"/>
              <w:jc w:val="center"/>
              <w:rPr>
                <w:lang w:eastAsia="zh-CN"/>
              </w:rPr>
            </w:pPr>
            <w:r>
              <w:rPr>
                <w:rFonts w:hint="eastAsia"/>
                <w:lang w:eastAsia="zh-CN"/>
              </w:rPr>
              <w:t>4</w:t>
            </w:r>
          </w:p>
        </w:tc>
        <w:tc>
          <w:tcPr>
            <w:tcW w:w="1792" w:type="pct"/>
            <w:tcBorders>
              <w:top w:val="single" w:sz="4" w:space="0" w:color="auto"/>
              <w:bottom w:val="single" w:sz="4" w:space="0" w:color="auto"/>
            </w:tcBorders>
            <w:vAlign w:val="center"/>
          </w:tcPr>
          <w:p w14:paraId="19D59111" w14:textId="77777777" w:rsidR="00040D13" w:rsidRDefault="00D10186">
            <w:pPr>
              <w:pStyle w:val="TableText"/>
              <w:spacing w:before="68" w:line="183" w:lineRule="auto"/>
              <w:jc w:val="center"/>
              <w:rPr>
                <w:lang w:eastAsia="zh-CN"/>
              </w:rPr>
            </w:pPr>
            <w:r>
              <w:rPr>
                <w:rFonts w:hint="eastAsia"/>
                <w:lang w:eastAsia="zh-CN"/>
              </w:rPr>
              <w:t>深信服网络虚拟化软件</w:t>
            </w:r>
          </w:p>
        </w:tc>
        <w:tc>
          <w:tcPr>
            <w:tcW w:w="612" w:type="pct"/>
            <w:tcBorders>
              <w:top w:val="single" w:sz="4" w:space="0" w:color="auto"/>
              <w:bottom w:val="single" w:sz="4" w:space="0" w:color="auto"/>
            </w:tcBorders>
            <w:vAlign w:val="center"/>
          </w:tcPr>
          <w:p w14:paraId="312AF6EB" w14:textId="77777777" w:rsidR="00040D13" w:rsidRDefault="00D10186">
            <w:pPr>
              <w:pStyle w:val="TableText"/>
              <w:spacing w:before="68" w:line="183" w:lineRule="auto"/>
              <w:jc w:val="center"/>
              <w:rPr>
                <w:lang w:eastAsia="zh-CN"/>
              </w:rPr>
            </w:pPr>
            <w:r>
              <w:rPr>
                <w:rFonts w:hint="eastAsia"/>
                <w:lang w:eastAsia="zh-CN"/>
              </w:rPr>
              <w:t>26</w:t>
            </w:r>
          </w:p>
        </w:tc>
        <w:tc>
          <w:tcPr>
            <w:tcW w:w="2184" w:type="pct"/>
            <w:vAlign w:val="center"/>
          </w:tcPr>
          <w:p w14:paraId="584F629F"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50F364AA" w14:textId="77777777">
        <w:trPr>
          <w:trHeight w:val="317"/>
        </w:trPr>
        <w:tc>
          <w:tcPr>
            <w:tcW w:w="412" w:type="pct"/>
            <w:tcBorders>
              <w:top w:val="single" w:sz="4" w:space="0" w:color="auto"/>
              <w:bottom w:val="single" w:sz="4" w:space="0" w:color="auto"/>
            </w:tcBorders>
            <w:vAlign w:val="center"/>
          </w:tcPr>
          <w:p w14:paraId="7A623EA3" w14:textId="77777777" w:rsidR="00040D13" w:rsidRDefault="00D10186">
            <w:pPr>
              <w:pStyle w:val="TableText"/>
              <w:spacing w:before="68" w:line="183" w:lineRule="auto"/>
              <w:jc w:val="center"/>
              <w:rPr>
                <w:lang w:eastAsia="zh-CN"/>
              </w:rPr>
            </w:pPr>
            <w:r>
              <w:rPr>
                <w:rFonts w:hint="eastAsia"/>
                <w:lang w:eastAsia="zh-CN"/>
              </w:rPr>
              <w:t>5</w:t>
            </w:r>
          </w:p>
        </w:tc>
        <w:tc>
          <w:tcPr>
            <w:tcW w:w="1792" w:type="pct"/>
            <w:tcBorders>
              <w:top w:val="single" w:sz="4" w:space="0" w:color="auto"/>
              <w:bottom w:val="single" w:sz="4" w:space="0" w:color="auto"/>
            </w:tcBorders>
            <w:vAlign w:val="center"/>
          </w:tcPr>
          <w:p w14:paraId="2609F5AB" w14:textId="77777777" w:rsidR="00040D13" w:rsidRDefault="00D10186">
            <w:pPr>
              <w:pStyle w:val="TableText"/>
              <w:spacing w:before="68" w:line="183" w:lineRule="auto"/>
              <w:jc w:val="center"/>
              <w:rPr>
                <w:lang w:eastAsia="zh-CN"/>
              </w:rPr>
            </w:pPr>
            <w:r>
              <w:rPr>
                <w:rFonts w:hint="eastAsia"/>
                <w:lang w:eastAsia="zh-CN"/>
              </w:rPr>
              <w:t>深信服虚拟存储软件</w:t>
            </w:r>
          </w:p>
        </w:tc>
        <w:tc>
          <w:tcPr>
            <w:tcW w:w="612" w:type="pct"/>
            <w:tcBorders>
              <w:top w:val="single" w:sz="4" w:space="0" w:color="auto"/>
              <w:bottom w:val="single" w:sz="4" w:space="0" w:color="auto"/>
            </w:tcBorders>
            <w:vAlign w:val="center"/>
          </w:tcPr>
          <w:p w14:paraId="67225DBC" w14:textId="77777777" w:rsidR="00040D13" w:rsidRDefault="00D10186">
            <w:pPr>
              <w:pStyle w:val="TableText"/>
              <w:spacing w:before="68" w:line="183" w:lineRule="auto"/>
              <w:jc w:val="center"/>
              <w:rPr>
                <w:lang w:eastAsia="zh-CN"/>
              </w:rPr>
            </w:pPr>
            <w:r>
              <w:rPr>
                <w:rFonts w:hint="eastAsia"/>
                <w:lang w:eastAsia="zh-CN"/>
              </w:rPr>
              <w:t>26</w:t>
            </w:r>
          </w:p>
        </w:tc>
        <w:tc>
          <w:tcPr>
            <w:tcW w:w="2184" w:type="pct"/>
            <w:vAlign w:val="center"/>
          </w:tcPr>
          <w:p w14:paraId="2C72F37A"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7AD4BD92" w14:textId="77777777">
        <w:trPr>
          <w:trHeight w:val="317"/>
        </w:trPr>
        <w:tc>
          <w:tcPr>
            <w:tcW w:w="412" w:type="pct"/>
            <w:tcBorders>
              <w:top w:val="single" w:sz="4" w:space="0" w:color="auto"/>
              <w:bottom w:val="single" w:sz="4" w:space="0" w:color="auto"/>
            </w:tcBorders>
            <w:vAlign w:val="center"/>
          </w:tcPr>
          <w:p w14:paraId="2469A354" w14:textId="77777777" w:rsidR="00040D13" w:rsidRDefault="00D10186">
            <w:pPr>
              <w:pStyle w:val="TableText"/>
              <w:spacing w:before="68" w:line="183" w:lineRule="auto"/>
              <w:jc w:val="center"/>
              <w:rPr>
                <w:lang w:eastAsia="zh-CN"/>
              </w:rPr>
            </w:pPr>
            <w:r>
              <w:rPr>
                <w:rFonts w:hint="eastAsia"/>
                <w:lang w:eastAsia="zh-CN"/>
              </w:rPr>
              <w:t>6</w:t>
            </w:r>
          </w:p>
        </w:tc>
        <w:tc>
          <w:tcPr>
            <w:tcW w:w="1792" w:type="pct"/>
            <w:tcBorders>
              <w:top w:val="single" w:sz="4" w:space="0" w:color="auto"/>
              <w:bottom w:val="single" w:sz="4" w:space="0" w:color="auto"/>
            </w:tcBorders>
            <w:vAlign w:val="center"/>
          </w:tcPr>
          <w:p w14:paraId="03AB91A1" w14:textId="77777777" w:rsidR="00040D13" w:rsidRDefault="00D10186">
            <w:pPr>
              <w:pStyle w:val="TableText"/>
              <w:spacing w:before="68" w:line="183" w:lineRule="auto"/>
              <w:jc w:val="center"/>
              <w:rPr>
                <w:lang w:eastAsia="zh-CN"/>
              </w:rPr>
            </w:pPr>
            <w:r>
              <w:rPr>
                <w:rFonts w:hint="eastAsia"/>
                <w:lang w:eastAsia="zh-CN"/>
              </w:rPr>
              <w:t>深信服持续数据保护软件（5.8.2版本以上）</w:t>
            </w:r>
          </w:p>
        </w:tc>
        <w:tc>
          <w:tcPr>
            <w:tcW w:w="612" w:type="pct"/>
            <w:tcBorders>
              <w:top w:val="single" w:sz="4" w:space="0" w:color="auto"/>
              <w:bottom w:val="single" w:sz="4" w:space="0" w:color="auto"/>
            </w:tcBorders>
            <w:vAlign w:val="center"/>
          </w:tcPr>
          <w:p w14:paraId="67FE853C" w14:textId="77777777" w:rsidR="00040D13" w:rsidRDefault="00D10186">
            <w:pPr>
              <w:pStyle w:val="TableText"/>
              <w:spacing w:before="68" w:line="183" w:lineRule="auto"/>
              <w:jc w:val="center"/>
              <w:rPr>
                <w:lang w:eastAsia="zh-CN"/>
              </w:rPr>
            </w:pPr>
            <w:r>
              <w:rPr>
                <w:rFonts w:hint="eastAsia"/>
                <w:lang w:eastAsia="zh-CN"/>
              </w:rPr>
              <w:t>1</w:t>
            </w:r>
          </w:p>
        </w:tc>
        <w:tc>
          <w:tcPr>
            <w:tcW w:w="2184" w:type="pct"/>
            <w:vAlign w:val="center"/>
          </w:tcPr>
          <w:p w14:paraId="2A4A2E08"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2FE6CB7D" w14:textId="77777777">
        <w:trPr>
          <w:trHeight w:val="317"/>
        </w:trPr>
        <w:tc>
          <w:tcPr>
            <w:tcW w:w="412" w:type="pct"/>
            <w:tcBorders>
              <w:top w:val="single" w:sz="4" w:space="0" w:color="auto"/>
              <w:bottom w:val="single" w:sz="4" w:space="0" w:color="auto"/>
            </w:tcBorders>
            <w:vAlign w:val="center"/>
          </w:tcPr>
          <w:p w14:paraId="4E7993FB" w14:textId="77777777" w:rsidR="00040D13" w:rsidRDefault="00D10186">
            <w:pPr>
              <w:pStyle w:val="TableText"/>
              <w:spacing w:before="68" w:line="183" w:lineRule="auto"/>
              <w:jc w:val="center"/>
              <w:rPr>
                <w:lang w:eastAsia="zh-CN"/>
              </w:rPr>
            </w:pPr>
            <w:r>
              <w:rPr>
                <w:rFonts w:hint="eastAsia"/>
                <w:lang w:eastAsia="zh-CN"/>
              </w:rPr>
              <w:t>7</w:t>
            </w:r>
          </w:p>
        </w:tc>
        <w:tc>
          <w:tcPr>
            <w:tcW w:w="1792" w:type="pct"/>
            <w:tcBorders>
              <w:top w:val="single" w:sz="4" w:space="0" w:color="auto"/>
              <w:bottom w:val="single" w:sz="4" w:space="0" w:color="auto"/>
            </w:tcBorders>
            <w:vAlign w:val="center"/>
          </w:tcPr>
          <w:p w14:paraId="292EED76" w14:textId="77777777" w:rsidR="00040D13" w:rsidRDefault="00D10186">
            <w:pPr>
              <w:pStyle w:val="TableText"/>
              <w:spacing w:before="68" w:line="183" w:lineRule="auto"/>
              <w:jc w:val="center"/>
              <w:rPr>
                <w:lang w:eastAsia="zh-CN"/>
              </w:rPr>
            </w:pPr>
            <w:r>
              <w:rPr>
                <w:rFonts w:hint="eastAsia"/>
                <w:lang w:eastAsia="zh-CN"/>
              </w:rPr>
              <w:t>深信服存储虚拟化双活软件（5.8.7R1版本以上）</w:t>
            </w:r>
          </w:p>
        </w:tc>
        <w:tc>
          <w:tcPr>
            <w:tcW w:w="612" w:type="pct"/>
            <w:tcBorders>
              <w:top w:val="single" w:sz="4" w:space="0" w:color="auto"/>
              <w:bottom w:val="single" w:sz="4" w:space="0" w:color="auto"/>
            </w:tcBorders>
            <w:vAlign w:val="center"/>
          </w:tcPr>
          <w:p w14:paraId="08588337" w14:textId="77777777" w:rsidR="00040D13" w:rsidRDefault="00D10186">
            <w:pPr>
              <w:pStyle w:val="TableText"/>
              <w:spacing w:before="68" w:line="183" w:lineRule="auto"/>
              <w:jc w:val="center"/>
              <w:rPr>
                <w:lang w:eastAsia="zh-CN"/>
              </w:rPr>
            </w:pPr>
            <w:r>
              <w:rPr>
                <w:rFonts w:hint="eastAsia"/>
                <w:lang w:eastAsia="zh-CN"/>
              </w:rPr>
              <w:t>20</w:t>
            </w:r>
          </w:p>
        </w:tc>
        <w:tc>
          <w:tcPr>
            <w:tcW w:w="2184" w:type="pct"/>
            <w:vAlign w:val="center"/>
          </w:tcPr>
          <w:p w14:paraId="46AE8310"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64B060B3" w14:textId="77777777">
        <w:trPr>
          <w:trHeight w:val="317"/>
        </w:trPr>
        <w:tc>
          <w:tcPr>
            <w:tcW w:w="412" w:type="pct"/>
            <w:tcBorders>
              <w:top w:val="single" w:sz="4" w:space="0" w:color="auto"/>
              <w:bottom w:val="single" w:sz="4" w:space="0" w:color="auto"/>
            </w:tcBorders>
            <w:vAlign w:val="center"/>
          </w:tcPr>
          <w:p w14:paraId="4419499C" w14:textId="77777777" w:rsidR="00040D13" w:rsidRDefault="00D10186">
            <w:pPr>
              <w:pStyle w:val="TableText"/>
              <w:spacing w:before="68" w:line="183" w:lineRule="auto"/>
              <w:jc w:val="center"/>
              <w:rPr>
                <w:lang w:eastAsia="zh-CN"/>
              </w:rPr>
            </w:pPr>
            <w:r>
              <w:rPr>
                <w:rFonts w:hint="eastAsia"/>
                <w:lang w:eastAsia="zh-CN"/>
              </w:rPr>
              <w:t>8</w:t>
            </w:r>
          </w:p>
        </w:tc>
        <w:tc>
          <w:tcPr>
            <w:tcW w:w="1792" w:type="pct"/>
            <w:tcBorders>
              <w:top w:val="single" w:sz="4" w:space="0" w:color="auto"/>
              <w:bottom w:val="single" w:sz="4" w:space="0" w:color="auto"/>
            </w:tcBorders>
            <w:vAlign w:val="center"/>
          </w:tcPr>
          <w:p w14:paraId="1929BF4A" w14:textId="77777777" w:rsidR="00040D13" w:rsidRDefault="00D10186">
            <w:pPr>
              <w:pStyle w:val="TableText"/>
              <w:spacing w:before="68" w:line="183" w:lineRule="auto"/>
              <w:jc w:val="center"/>
              <w:rPr>
                <w:lang w:eastAsia="zh-CN"/>
              </w:rPr>
            </w:pPr>
            <w:r>
              <w:rPr>
                <w:rFonts w:hint="eastAsia"/>
                <w:lang w:eastAsia="zh-CN"/>
              </w:rPr>
              <w:t>vAD-100</w:t>
            </w:r>
          </w:p>
        </w:tc>
        <w:tc>
          <w:tcPr>
            <w:tcW w:w="612" w:type="pct"/>
            <w:tcBorders>
              <w:top w:val="single" w:sz="4" w:space="0" w:color="auto"/>
              <w:bottom w:val="single" w:sz="4" w:space="0" w:color="auto"/>
            </w:tcBorders>
            <w:vAlign w:val="center"/>
          </w:tcPr>
          <w:p w14:paraId="719C36A6" w14:textId="77777777" w:rsidR="00040D13" w:rsidRDefault="00D10186">
            <w:pPr>
              <w:pStyle w:val="TableText"/>
              <w:spacing w:before="68" w:line="183" w:lineRule="auto"/>
              <w:jc w:val="center"/>
              <w:rPr>
                <w:lang w:eastAsia="zh-CN"/>
              </w:rPr>
            </w:pPr>
            <w:r>
              <w:rPr>
                <w:rFonts w:hint="eastAsia"/>
                <w:lang w:eastAsia="zh-CN"/>
              </w:rPr>
              <w:t>1</w:t>
            </w:r>
          </w:p>
        </w:tc>
        <w:tc>
          <w:tcPr>
            <w:tcW w:w="2184" w:type="pct"/>
            <w:vAlign w:val="center"/>
          </w:tcPr>
          <w:p w14:paraId="10E9640F" w14:textId="77777777" w:rsidR="00040D13" w:rsidRDefault="00D10186">
            <w:pPr>
              <w:pStyle w:val="TableText"/>
              <w:spacing w:before="68" w:line="183" w:lineRule="auto"/>
              <w:jc w:val="center"/>
              <w:rPr>
                <w:lang w:eastAsia="zh-CN"/>
              </w:rPr>
            </w:pPr>
            <w:r>
              <w:rPr>
                <w:rFonts w:hint="eastAsia"/>
                <w:lang w:eastAsia="zh-CN"/>
              </w:rPr>
              <w:t>软件升级</w:t>
            </w:r>
          </w:p>
        </w:tc>
      </w:tr>
      <w:tr w:rsidR="00040D13" w14:paraId="3423923B" w14:textId="77777777">
        <w:trPr>
          <w:trHeight w:val="317"/>
        </w:trPr>
        <w:tc>
          <w:tcPr>
            <w:tcW w:w="412" w:type="pct"/>
            <w:tcBorders>
              <w:top w:val="single" w:sz="4" w:space="0" w:color="auto"/>
              <w:bottom w:val="single" w:sz="4" w:space="0" w:color="auto"/>
            </w:tcBorders>
            <w:vAlign w:val="center"/>
          </w:tcPr>
          <w:p w14:paraId="5D7A9748" w14:textId="77777777" w:rsidR="00040D13" w:rsidRDefault="00D10186">
            <w:pPr>
              <w:pStyle w:val="TableText"/>
              <w:spacing w:before="68" w:line="183" w:lineRule="auto"/>
              <w:jc w:val="center"/>
              <w:rPr>
                <w:lang w:eastAsia="zh-CN"/>
              </w:rPr>
            </w:pPr>
            <w:r>
              <w:rPr>
                <w:rFonts w:hint="eastAsia"/>
                <w:lang w:eastAsia="zh-CN"/>
              </w:rPr>
              <w:t>9</w:t>
            </w:r>
          </w:p>
        </w:tc>
        <w:tc>
          <w:tcPr>
            <w:tcW w:w="1792" w:type="pct"/>
            <w:tcBorders>
              <w:top w:val="single" w:sz="4" w:space="0" w:color="auto"/>
              <w:bottom w:val="single" w:sz="4" w:space="0" w:color="auto"/>
            </w:tcBorders>
            <w:vAlign w:val="center"/>
          </w:tcPr>
          <w:p w14:paraId="430A8058" w14:textId="77777777" w:rsidR="00040D13" w:rsidRDefault="00D10186">
            <w:pPr>
              <w:pStyle w:val="TableText"/>
              <w:spacing w:before="68" w:line="183" w:lineRule="auto"/>
              <w:jc w:val="center"/>
              <w:rPr>
                <w:lang w:eastAsia="zh-CN"/>
              </w:rPr>
            </w:pPr>
            <w:r>
              <w:rPr>
                <w:rFonts w:hint="eastAsia"/>
                <w:lang w:eastAsia="zh-CN"/>
              </w:rPr>
              <w:t>vAF-1600</w:t>
            </w:r>
          </w:p>
        </w:tc>
        <w:tc>
          <w:tcPr>
            <w:tcW w:w="612" w:type="pct"/>
            <w:tcBorders>
              <w:top w:val="single" w:sz="4" w:space="0" w:color="auto"/>
              <w:bottom w:val="single" w:sz="4" w:space="0" w:color="auto"/>
            </w:tcBorders>
            <w:vAlign w:val="center"/>
          </w:tcPr>
          <w:p w14:paraId="04EA8BFC" w14:textId="77777777" w:rsidR="00040D13" w:rsidRDefault="00D10186">
            <w:pPr>
              <w:pStyle w:val="TableText"/>
              <w:spacing w:before="68" w:line="183" w:lineRule="auto"/>
              <w:jc w:val="center"/>
              <w:rPr>
                <w:lang w:eastAsia="zh-CN"/>
              </w:rPr>
            </w:pPr>
            <w:r>
              <w:rPr>
                <w:rFonts w:hint="eastAsia"/>
                <w:lang w:eastAsia="zh-CN"/>
              </w:rPr>
              <w:t>1</w:t>
            </w:r>
          </w:p>
        </w:tc>
        <w:tc>
          <w:tcPr>
            <w:tcW w:w="2184" w:type="pct"/>
            <w:vAlign w:val="center"/>
          </w:tcPr>
          <w:p w14:paraId="3508F81F" w14:textId="77777777" w:rsidR="00040D13" w:rsidRDefault="00D10186">
            <w:pPr>
              <w:pStyle w:val="TableText"/>
              <w:spacing w:before="68" w:line="183" w:lineRule="auto"/>
              <w:jc w:val="center"/>
              <w:rPr>
                <w:lang w:eastAsia="zh-CN"/>
              </w:rPr>
            </w:pPr>
            <w:r>
              <w:rPr>
                <w:rFonts w:hint="eastAsia"/>
                <w:lang w:eastAsia="zh-CN"/>
              </w:rPr>
              <w:t>软件升级、URL库、ips+web防护、僵尸网络识别库、实时漏洞</w:t>
            </w:r>
          </w:p>
        </w:tc>
      </w:tr>
      <w:tr w:rsidR="00040D13" w14:paraId="30FAF328" w14:textId="77777777">
        <w:trPr>
          <w:trHeight w:val="317"/>
        </w:trPr>
        <w:tc>
          <w:tcPr>
            <w:tcW w:w="412" w:type="pct"/>
            <w:tcBorders>
              <w:top w:val="single" w:sz="4" w:space="0" w:color="auto"/>
              <w:bottom w:val="single" w:sz="4" w:space="0" w:color="auto"/>
            </w:tcBorders>
            <w:vAlign w:val="center"/>
          </w:tcPr>
          <w:p w14:paraId="53ADBA86" w14:textId="77777777" w:rsidR="00040D13" w:rsidRDefault="00D10186">
            <w:pPr>
              <w:pStyle w:val="TableText"/>
              <w:spacing w:before="68" w:line="183" w:lineRule="auto"/>
              <w:jc w:val="center"/>
              <w:rPr>
                <w:lang w:eastAsia="zh-CN"/>
              </w:rPr>
            </w:pPr>
            <w:r>
              <w:rPr>
                <w:rFonts w:hint="eastAsia"/>
                <w:lang w:eastAsia="zh-CN"/>
              </w:rPr>
              <w:t>10</w:t>
            </w:r>
          </w:p>
        </w:tc>
        <w:tc>
          <w:tcPr>
            <w:tcW w:w="1792" w:type="pct"/>
            <w:tcBorders>
              <w:top w:val="single" w:sz="4" w:space="0" w:color="auto"/>
              <w:bottom w:val="single" w:sz="4" w:space="0" w:color="auto"/>
            </w:tcBorders>
            <w:vAlign w:val="center"/>
          </w:tcPr>
          <w:p w14:paraId="4AD97F65" w14:textId="77777777" w:rsidR="00040D13" w:rsidRDefault="00D10186">
            <w:pPr>
              <w:pStyle w:val="TableText"/>
              <w:spacing w:before="68" w:line="183" w:lineRule="auto"/>
              <w:jc w:val="center"/>
              <w:rPr>
                <w:lang w:eastAsia="zh-CN"/>
              </w:rPr>
            </w:pPr>
            <w:r>
              <w:rPr>
                <w:rFonts w:hint="eastAsia"/>
                <w:lang w:eastAsia="zh-CN"/>
              </w:rPr>
              <w:t>vAF-800</w:t>
            </w:r>
          </w:p>
        </w:tc>
        <w:tc>
          <w:tcPr>
            <w:tcW w:w="612" w:type="pct"/>
            <w:tcBorders>
              <w:top w:val="single" w:sz="4" w:space="0" w:color="auto"/>
              <w:bottom w:val="single" w:sz="4" w:space="0" w:color="auto"/>
            </w:tcBorders>
            <w:vAlign w:val="center"/>
          </w:tcPr>
          <w:p w14:paraId="14F921EE" w14:textId="77777777" w:rsidR="00040D13" w:rsidRDefault="00D10186">
            <w:pPr>
              <w:pStyle w:val="TableText"/>
              <w:spacing w:before="68" w:line="183" w:lineRule="auto"/>
              <w:jc w:val="center"/>
              <w:rPr>
                <w:lang w:eastAsia="zh-CN"/>
              </w:rPr>
            </w:pPr>
            <w:r>
              <w:rPr>
                <w:rFonts w:hint="eastAsia"/>
                <w:lang w:eastAsia="zh-CN"/>
              </w:rPr>
              <w:t>2</w:t>
            </w:r>
          </w:p>
        </w:tc>
        <w:tc>
          <w:tcPr>
            <w:tcW w:w="2184" w:type="pct"/>
            <w:vAlign w:val="center"/>
          </w:tcPr>
          <w:p w14:paraId="349771F1" w14:textId="77777777" w:rsidR="00040D13" w:rsidRDefault="00D10186">
            <w:pPr>
              <w:pStyle w:val="TableText"/>
              <w:spacing w:before="68" w:line="183" w:lineRule="auto"/>
              <w:jc w:val="center"/>
              <w:rPr>
                <w:lang w:eastAsia="zh-CN"/>
              </w:rPr>
            </w:pPr>
            <w:r>
              <w:rPr>
                <w:rFonts w:hint="eastAsia"/>
                <w:lang w:eastAsia="zh-CN"/>
              </w:rPr>
              <w:t>软件升级、URL库、ips+web防护、僵尸网络识别库、实时漏洞</w:t>
            </w:r>
          </w:p>
        </w:tc>
      </w:tr>
      <w:tr w:rsidR="00040D13" w14:paraId="6110591A" w14:textId="77777777">
        <w:trPr>
          <w:trHeight w:val="317"/>
        </w:trPr>
        <w:tc>
          <w:tcPr>
            <w:tcW w:w="412" w:type="pct"/>
            <w:tcBorders>
              <w:top w:val="single" w:sz="4" w:space="0" w:color="auto"/>
              <w:bottom w:val="single" w:sz="4" w:space="0" w:color="auto"/>
            </w:tcBorders>
            <w:vAlign w:val="center"/>
          </w:tcPr>
          <w:p w14:paraId="264F1FBF" w14:textId="77777777" w:rsidR="00040D13" w:rsidRDefault="00D10186">
            <w:pPr>
              <w:pStyle w:val="TableText"/>
              <w:spacing w:before="68" w:line="183" w:lineRule="auto"/>
              <w:jc w:val="center"/>
              <w:rPr>
                <w:lang w:eastAsia="zh-CN"/>
              </w:rPr>
            </w:pPr>
            <w:r>
              <w:rPr>
                <w:rFonts w:hint="eastAsia"/>
                <w:lang w:eastAsia="zh-CN"/>
              </w:rPr>
              <w:t>11</w:t>
            </w:r>
          </w:p>
        </w:tc>
        <w:tc>
          <w:tcPr>
            <w:tcW w:w="1792" w:type="pct"/>
            <w:tcBorders>
              <w:top w:val="single" w:sz="4" w:space="0" w:color="auto"/>
              <w:bottom w:val="single" w:sz="4" w:space="0" w:color="auto"/>
            </w:tcBorders>
            <w:vAlign w:val="center"/>
          </w:tcPr>
          <w:p w14:paraId="4481B089" w14:textId="77777777" w:rsidR="00040D13" w:rsidRDefault="00D10186">
            <w:pPr>
              <w:pStyle w:val="TableText"/>
              <w:spacing w:before="68" w:line="183" w:lineRule="auto"/>
              <w:jc w:val="center"/>
              <w:rPr>
                <w:lang w:eastAsia="zh-CN"/>
              </w:rPr>
            </w:pPr>
            <w:r>
              <w:rPr>
                <w:rFonts w:hint="eastAsia"/>
                <w:lang w:eastAsia="zh-CN"/>
              </w:rPr>
              <w:t>vAF-800</w:t>
            </w:r>
          </w:p>
        </w:tc>
        <w:tc>
          <w:tcPr>
            <w:tcW w:w="612" w:type="pct"/>
            <w:tcBorders>
              <w:top w:val="single" w:sz="4" w:space="0" w:color="auto"/>
              <w:bottom w:val="single" w:sz="4" w:space="0" w:color="auto"/>
            </w:tcBorders>
            <w:vAlign w:val="center"/>
          </w:tcPr>
          <w:p w14:paraId="3E5E62EB" w14:textId="77777777" w:rsidR="00040D13" w:rsidRDefault="00D10186">
            <w:pPr>
              <w:pStyle w:val="TableText"/>
              <w:spacing w:before="68" w:line="183" w:lineRule="auto"/>
              <w:jc w:val="center"/>
              <w:rPr>
                <w:lang w:eastAsia="zh-CN"/>
              </w:rPr>
            </w:pPr>
            <w:r>
              <w:rPr>
                <w:rFonts w:hint="eastAsia"/>
                <w:lang w:eastAsia="zh-CN"/>
              </w:rPr>
              <w:t>1</w:t>
            </w:r>
          </w:p>
        </w:tc>
        <w:tc>
          <w:tcPr>
            <w:tcW w:w="2184" w:type="pct"/>
            <w:vAlign w:val="center"/>
          </w:tcPr>
          <w:p w14:paraId="4605A178" w14:textId="77777777" w:rsidR="00040D13" w:rsidRDefault="00D10186">
            <w:pPr>
              <w:pStyle w:val="TableText"/>
              <w:spacing w:before="68" w:line="183" w:lineRule="auto"/>
              <w:jc w:val="center"/>
              <w:rPr>
                <w:lang w:eastAsia="zh-CN"/>
              </w:rPr>
            </w:pPr>
            <w:r>
              <w:rPr>
                <w:rFonts w:hint="eastAsia"/>
                <w:lang w:eastAsia="zh-CN"/>
              </w:rPr>
              <w:t>软件升级、URL库、ips+web防护、僵尸网络识别库、实时漏洞</w:t>
            </w:r>
          </w:p>
        </w:tc>
      </w:tr>
    </w:tbl>
    <w:p w14:paraId="4B37127C" w14:textId="77777777" w:rsidR="00040D13" w:rsidRDefault="00040D13">
      <w:pPr>
        <w:shd w:val="clear" w:color="auto" w:fill="FFFFFF"/>
        <w:spacing w:line="500" w:lineRule="exact"/>
        <w:rPr>
          <w:rFonts w:ascii="仿宋_GB2312" w:eastAsia="仿宋_GB2312" w:hAnsiTheme="minorEastAsia"/>
          <w:b/>
          <w:color w:val="000000" w:themeColor="text1"/>
          <w:sz w:val="28"/>
          <w:szCs w:val="28"/>
        </w:rPr>
      </w:pPr>
    </w:p>
    <w:p w14:paraId="1ACD094C" w14:textId="35ECE7D1" w:rsidR="00040D13" w:rsidRDefault="00D10186">
      <w:pPr>
        <w:pStyle w:val="0"/>
        <w:spacing w:line="360" w:lineRule="auto"/>
        <w:rPr>
          <w:rFonts w:ascii="宋体" w:hAnsi="宋体" w:cs="宋体"/>
          <w:sz w:val="24"/>
          <w:szCs w:val="24"/>
        </w:rPr>
      </w:pPr>
      <w:r>
        <w:rPr>
          <w:rFonts w:ascii="宋体" w:hAnsi="宋体" w:cs="宋体" w:hint="eastAsia"/>
          <w:sz w:val="24"/>
          <w:szCs w:val="24"/>
        </w:rPr>
        <w:t>（2）供应商所提供的维保服务内容必须满足以下要求：</w:t>
      </w:r>
    </w:p>
    <w:tbl>
      <w:tblPr>
        <w:tblStyle w:val="af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7021"/>
      </w:tblGrid>
      <w:tr w:rsidR="00040D13" w14:paraId="18010C71" w14:textId="77777777">
        <w:trPr>
          <w:trHeight w:val="151"/>
        </w:trPr>
        <w:tc>
          <w:tcPr>
            <w:tcW w:w="1476" w:type="pct"/>
            <w:vAlign w:val="center"/>
          </w:tcPr>
          <w:p w14:paraId="46EA71D0" w14:textId="77777777" w:rsidR="00040D13" w:rsidRDefault="00D10186">
            <w:pPr>
              <w:jc w:val="center"/>
              <w:rPr>
                <w:rFonts w:ascii="宋体" w:eastAsia="宋体" w:hAnsi="宋体" w:cs="宋体"/>
                <w:b/>
                <w:sz w:val="24"/>
              </w:rPr>
            </w:pPr>
            <w:r>
              <w:rPr>
                <w:rFonts w:ascii="宋体" w:eastAsia="宋体" w:hAnsi="宋体" w:cs="宋体" w:hint="eastAsia"/>
                <w:b/>
                <w:sz w:val="24"/>
              </w:rPr>
              <w:t>服务内容</w:t>
            </w:r>
          </w:p>
        </w:tc>
        <w:tc>
          <w:tcPr>
            <w:tcW w:w="3524" w:type="pct"/>
            <w:vAlign w:val="center"/>
          </w:tcPr>
          <w:p w14:paraId="2B1D2429" w14:textId="77777777" w:rsidR="00040D13" w:rsidRDefault="00D10186">
            <w:pPr>
              <w:jc w:val="center"/>
              <w:rPr>
                <w:rFonts w:ascii="宋体" w:eastAsia="宋体" w:hAnsi="宋体" w:cs="宋体"/>
                <w:b/>
                <w:sz w:val="24"/>
              </w:rPr>
            </w:pPr>
            <w:r>
              <w:rPr>
                <w:rFonts w:ascii="宋体" w:eastAsia="宋体" w:hAnsi="宋体" w:cs="宋体" w:hint="eastAsia"/>
                <w:b/>
                <w:sz w:val="24"/>
              </w:rPr>
              <w:t>服务要求</w:t>
            </w:r>
          </w:p>
        </w:tc>
      </w:tr>
      <w:tr w:rsidR="00040D13" w14:paraId="50BF2850" w14:textId="77777777">
        <w:trPr>
          <w:trHeight w:val="284"/>
        </w:trPr>
        <w:tc>
          <w:tcPr>
            <w:tcW w:w="1476" w:type="pct"/>
            <w:vAlign w:val="center"/>
          </w:tcPr>
          <w:p w14:paraId="7B4712D4" w14:textId="77777777" w:rsidR="00040D13" w:rsidRDefault="00D10186">
            <w:pPr>
              <w:spacing w:line="400" w:lineRule="exact"/>
              <w:jc w:val="center"/>
              <w:rPr>
                <w:rFonts w:ascii="宋体" w:eastAsia="宋体" w:hAnsi="宋体" w:cs="宋体"/>
                <w:sz w:val="24"/>
              </w:rPr>
            </w:pPr>
            <w:r>
              <w:rPr>
                <w:rFonts w:ascii="宋体" w:eastAsia="宋体" w:hAnsi="宋体" w:cs="宋体" w:hint="eastAsia"/>
                <w:sz w:val="24"/>
              </w:rPr>
              <w:t>硬件产品质保服务</w:t>
            </w:r>
          </w:p>
        </w:tc>
        <w:tc>
          <w:tcPr>
            <w:tcW w:w="3524" w:type="pct"/>
            <w:vAlign w:val="center"/>
          </w:tcPr>
          <w:p w14:paraId="70AA4FAA" w14:textId="77777777" w:rsidR="00040D13" w:rsidRDefault="00D10186">
            <w:pPr>
              <w:spacing w:line="400" w:lineRule="exact"/>
              <w:rPr>
                <w:rFonts w:ascii="宋体" w:eastAsia="宋体" w:hAnsi="宋体" w:cs="宋体"/>
                <w:sz w:val="24"/>
              </w:rPr>
            </w:pPr>
            <w:r>
              <w:rPr>
                <w:rFonts w:ascii="宋体" w:eastAsia="宋体" w:hAnsi="宋体" w:cs="宋体" w:hint="eastAsia"/>
                <w:sz w:val="24"/>
              </w:rPr>
              <w:t>提供维保设备的故障件的更换及维护，如设备无法于4小时内修复，需要返厂维修时，须24小时内提供与故障设备同等档次及性能的设备供我方替换使用，确保设备能稳定运行。</w:t>
            </w:r>
            <w:r w:rsidRPr="00B3707B">
              <w:rPr>
                <w:rFonts w:ascii="宋体" w:eastAsia="宋体" w:hAnsi="宋体" w:cs="宋体" w:hint="eastAsia"/>
                <w:b/>
                <w:bCs/>
                <w:sz w:val="24"/>
                <w:lang w:bidi="ar"/>
              </w:rPr>
              <w:t>需提供原厂售后服务承诺书。</w:t>
            </w:r>
          </w:p>
        </w:tc>
      </w:tr>
      <w:tr w:rsidR="00040D13" w14:paraId="099724DD" w14:textId="77777777">
        <w:tc>
          <w:tcPr>
            <w:tcW w:w="1476" w:type="pct"/>
            <w:vAlign w:val="center"/>
          </w:tcPr>
          <w:p w14:paraId="507A7322" w14:textId="77777777" w:rsidR="00040D13" w:rsidRDefault="00D10186">
            <w:pPr>
              <w:spacing w:line="400" w:lineRule="exact"/>
              <w:jc w:val="center"/>
              <w:rPr>
                <w:rFonts w:ascii="宋体" w:eastAsia="宋体" w:hAnsi="宋体" w:cs="宋体"/>
                <w:sz w:val="24"/>
              </w:rPr>
            </w:pPr>
            <w:r>
              <w:rPr>
                <w:rFonts w:ascii="宋体" w:eastAsia="宋体" w:hAnsi="宋体" w:cs="宋体" w:hint="eastAsia"/>
                <w:sz w:val="24"/>
              </w:rPr>
              <w:t>现场支持服务</w:t>
            </w:r>
          </w:p>
        </w:tc>
        <w:tc>
          <w:tcPr>
            <w:tcW w:w="3524" w:type="pct"/>
            <w:vAlign w:val="center"/>
          </w:tcPr>
          <w:p w14:paraId="049FB2AD" w14:textId="77777777" w:rsidR="00040D13" w:rsidRDefault="00D10186">
            <w:pPr>
              <w:spacing w:line="400" w:lineRule="exact"/>
              <w:jc w:val="left"/>
              <w:rPr>
                <w:rFonts w:ascii="宋体" w:eastAsia="宋体" w:hAnsi="宋体" w:cs="宋体"/>
                <w:sz w:val="24"/>
              </w:rPr>
            </w:pPr>
            <w:r>
              <w:rPr>
                <w:rFonts w:ascii="宋体" w:eastAsia="宋体" w:hAnsi="宋体" w:cs="宋体" w:hint="eastAsia"/>
                <w:sz w:val="24"/>
              </w:rPr>
              <w:t>1.重大故障或远程无法解决，7*24小时紧急救援服务，30分钟内响应。</w:t>
            </w:r>
          </w:p>
          <w:p w14:paraId="7D9649B8" w14:textId="77777777" w:rsidR="00040D13" w:rsidRDefault="00D10186">
            <w:pPr>
              <w:spacing w:line="400" w:lineRule="exact"/>
              <w:jc w:val="left"/>
              <w:rPr>
                <w:rFonts w:ascii="宋体" w:eastAsia="宋体" w:hAnsi="宋体" w:cs="宋体"/>
                <w:sz w:val="24"/>
              </w:rPr>
            </w:pPr>
            <w:r>
              <w:rPr>
                <w:rFonts w:ascii="宋体" w:eastAsia="宋体" w:hAnsi="宋体" w:cs="宋体" w:hint="eastAsia"/>
                <w:sz w:val="24"/>
              </w:rPr>
              <w:t>2.基于安全必要提供维保设备的版本升级、许可更新、特征库的升级，软件系统故障处理。</w:t>
            </w:r>
          </w:p>
        </w:tc>
      </w:tr>
      <w:tr w:rsidR="00040D13" w14:paraId="5AE440FF" w14:textId="77777777">
        <w:trPr>
          <w:trHeight w:val="677"/>
        </w:trPr>
        <w:tc>
          <w:tcPr>
            <w:tcW w:w="1476" w:type="pct"/>
            <w:vAlign w:val="center"/>
          </w:tcPr>
          <w:p w14:paraId="066DE012" w14:textId="77777777" w:rsidR="00040D13" w:rsidRDefault="00D10186">
            <w:pPr>
              <w:spacing w:line="400" w:lineRule="exact"/>
              <w:jc w:val="center"/>
              <w:rPr>
                <w:rFonts w:ascii="宋体" w:eastAsia="宋体" w:hAnsi="宋体" w:cs="宋体"/>
                <w:sz w:val="24"/>
              </w:rPr>
            </w:pPr>
            <w:r>
              <w:rPr>
                <w:rFonts w:ascii="宋体" w:eastAsia="宋体" w:hAnsi="宋体" w:cs="宋体" w:hint="eastAsia"/>
                <w:sz w:val="24"/>
              </w:rPr>
              <w:t>远程支持服务</w:t>
            </w:r>
          </w:p>
        </w:tc>
        <w:tc>
          <w:tcPr>
            <w:tcW w:w="3524" w:type="pct"/>
            <w:vAlign w:val="center"/>
          </w:tcPr>
          <w:p w14:paraId="4039C557" w14:textId="77777777" w:rsidR="00040D13" w:rsidRDefault="00D10186">
            <w:pPr>
              <w:spacing w:line="400" w:lineRule="exact"/>
              <w:rPr>
                <w:rFonts w:ascii="宋体" w:eastAsia="宋体" w:hAnsi="宋体" w:cs="宋体"/>
                <w:sz w:val="24"/>
              </w:rPr>
            </w:pPr>
            <w:r>
              <w:rPr>
                <w:rFonts w:ascii="宋体" w:eastAsia="宋体" w:hAnsi="宋体" w:cs="宋体" w:hint="eastAsia"/>
                <w:sz w:val="24"/>
              </w:rPr>
              <w:t>1.日常的技术电话及远程技术支持</w:t>
            </w:r>
            <w:r>
              <w:rPr>
                <w:rFonts w:ascii="宋体" w:eastAsia="宋体" w:hAnsi="宋体" w:cs="宋体" w:hint="eastAsia"/>
                <w:sz w:val="24"/>
                <w:lang w:bidi="ar"/>
              </w:rPr>
              <w:t>，响应时间应小于5分钟</w:t>
            </w:r>
            <w:r>
              <w:rPr>
                <w:rFonts w:ascii="宋体" w:eastAsia="宋体" w:hAnsi="宋体" w:cs="宋体" w:hint="eastAsia"/>
                <w:sz w:val="24"/>
              </w:rPr>
              <w:t>。</w:t>
            </w:r>
          </w:p>
          <w:p w14:paraId="03547A4B" w14:textId="77777777" w:rsidR="00040D13" w:rsidRDefault="00D10186">
            <w:pPr>
              <w:spacing w:line="400" w:lineRule="exact"/>
              <w:rPr>
                <w:rFonts w:ascii="宋体" w:eastAsia="宋体" w:hAnsi="宋体" w:cs="宋体"/>
                <w:sz w:val="24"/>
              </w:rPr>
            </w:pPr>
            <w:r>
              <w:rPr>
                <w:rFonts w:ascii="宋体" w:eastAsia="宋体" w:hAnsi="宋体" w:cs="宋体" w:hint="eastAsia"/>
                <w:sz w:val="24"/>
              </w:rPr>
              <w:t>2.提供协调原厂400及外部资源，配合我方进行必要的技术支持</w:t>
            </w:r>
            <w:r>
              <w:rPr>
                <w:rFonts w:ascii="宋体" w:eastAsia="宋体" w:hAnsi="宋体" w:cs="宋体" w:hint="eastAsia"/>
                <w:sz w:val="24"/>
                <w:lang w:bidi="ar"/>
              </w:rPr>
              <w:t>，响应时间应小于1小时。</w:t>
            </w:r>
          </w:p>
        </w:tc>
      </w:tr>
    </w:tbl>
    <w:p w14:paraId="019E67DC" w14:textId="77777777" w:rsidR="00040D13" w:rsidRDefault="00040D13">
      <w:pPr>
        <w:pStyle w:val="0"/>
        <w:spacing w:line="360" w:lineRule="auto"/>
        <w:ind w:left="562" w:firstLineChars="200" w:firstLine="480"/>
        <w:rPr>
          <w:rFonts w:ascii="宋体" w:hAnsi="宋体" w:cs="宋体"/>
          <w:sz w:val="24"/>
          <w:szCs w:val="24"/>
        </w:rPr>
      </w:pPr>
    </w:p>
    <w:p w14:paraId="350318A5" w14:textId="77777777" w:rsidR="00040D13" w:rsidRDefault="00D1018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三、商务要求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1821"/>
        <w:gridCol w:w="7189"/>
      </w:tblGrid>
      <w:tr w:rsidR="00040D13" w14:paraId="1BAFCD32" w14:textId="77777777">
        <w:trPr>
          <w:trHeight w:val="1021"/>
          <w:jc w:val="center"/>
        </w:trPr>
        <w:tc>
          <w:tcPr>
            <w:tcW w:w="478" w:type="pct"/>
            <w:tcMar>
              <w:top w:w="0" w:type="dxa"/>
              <w:left w:w="108" w:type="dxa"/>
              <w:bottom w:w="0" w:type="dxa"/>
              <w:right w:w="108" w:type="dxa"/>
            </w:tcMar>
            <w:vAlign w:val="center"/>
          </w:tcPr>
          <w:p w14:paraId="52D554D9"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914" w:type="pct"/>
            <w:tcMar>
              <w:top w:w="0" w:type="dxa"/>
              <w:left w:w="108" w:type="dxa"/>
              <w:bottom w:w="0" w:type="dxa"/>
              <w:right w:w="108" w:type="dxa"/>
            </w:tcMar>
            <w:vAlign w:val="center"/>
          </w:tcPr>
          <w:p w14:paraId="5D24E52E"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607" w:type="pct"/>
            <w:tcMar>
              <w:top w:w="0" w:type="dxa"/>
              <w:left w:w="108" w:type="dxa"/>
              <w:bottom w:w="0" w:type="dxa"/>
              <w:right w:w="108" w:type="dxa"/>
            </w:tcMar>
            <w:vAlign w:val="center"/>
          </w:tcPr>
          <w:p w14:paraId="6B78FDDC"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040D13" w14:paraId="52AB81F2" w14:textId="77777777">
        <w:trPr>
          <w:trHeight w:val="1021"/>
          <w:jc w:val="center"/>
        </w:trPr>
        <w:tc>
          <w:tcPr>
            <w:tcW w:w="478" w:type="pct"/>
            <w:tcMar>
              <w:top w:w="0" w:type="dxa"/>
              <w:left w:w="108" w:type="dxa"/>
              <w:bottom w:w="0" w:type="dxa"/>
              <w:right w:w="108" w:type="dxa"/>
            </w:tcMar>
            <w:vAlign w:val="center"/>
          </w:tcPr>
          <w:p w14:paraId="425FBCC6"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4" w:type="pct"/>
            <w:tcMar>
              <w:top w:w="0" w:type="dxa"/>
              <w:left w:w="108" w:type="dxa"/>
              <w:bottom w:w="0" w:type="dxa"/>
              <w:right w:w="108" w:type="dxa"/>
            </w:tcMar>
            <w:vAlign w:val="center"/>
          </w:tcPr>
          <w:p w14:paraId="6DD9C7F3" w14:textId="77777777" w:rsidR="00040D13" w:rsidRDefault="00D10186">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供货渠道</w:t>
            </w:r>
          </w:p>
        </w:tc>
        <w:tc>
          <w:tcPr>
            <w:tcW w:w="3607" w:type="pct"/>
            <w:tcMar>
              <w:top w:w="0" w:type="dxa"/>
              <w:left w:w="108" w:type="dxa"/>
              <w:bottom w:w="0" w:type="dxa"/>
              <w:right w:w="108" w:type="dxa"/>
            </w:tcMar>
            <w:vAlign w:val="center"/>
          </w:tcPr>
          <w:p w14:paraId="56D8B52E" w14:textId="77777777" w:rsidR="00040D13" w:rsidRDefault="00D10186">
            <w:pPr>
              <w:spacing w:line="360" w:lineRule="exac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1、所有产品均由制造商或其授权的分销机构所提供，具有合法透明的供货渠道，成交供应商及制造商须提供其产品品质和一切售后服务保障。</w:t>
            </w:r>
          </w:p>
        </w:tc>
      </w:tr>
      <w:tr w:rsidR="00040D13" w14:paraId="190E11F6" w14:textId="77777777">
        <w:trPr>
          <w:trHeight w:val="1021"/>
          <w:jc w:val="center"/>
        </w:trPr>
        <w:tc>
          <w:tcPr>
            <w:tcW w:w="478" w:type="pct"/>
            <w:tcMar>
              <w:top w:w="0" w:type="dxa"/>
              <w:left w:w="108" w:type="dxa"/>
              <w:bottom w:w="0" w:type="dxa"/>
              <w:right w:w="108" w:type="dxa"/>
            </w:tcMar>
            <w:vAlign w:val="center"/>
          </w:tcPr>
          <w:p w14:paraId="18A511C2"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2</w:t>
            </w:r>
          </w:p>
        </w:tc>
        <w:tc>
          <w:tcPr>
            <w:tcW w:w="914" w:type="pct"/>
            <w:tcMar>
              <w:top w:w="0" w:type="dxa"/>
              <w:left w:w="108" w:type="dxa"/>
              <w:bottom w:w="0" w:type="dxa"/>
              <w:right w:w="108" w:type="dxa"/>
            </w:tcMar>
            <w:vAlign w:val="center"/>
          </w:tcPr>
          <w:p w14:paraId="0FA70816"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报价要求</w:t>
            </w:r>
          </w:p>
        </w:tc>
        <w:tc>
          <w:tcPr>
            <w:tcW w:w="3607" w:type="pct"/>
            <w:tcMar>
              <w:top w:w="0" w:type="dxa"/>
              <w:left w:w="108" w:type="dxa"/>
              <w:bottom w:w="0" w:type="dxa"/>
              <w:right w:w="108" w:type="dxa"/>
            </w:tcMar>
            <w:vAlign w:val="center"/>
          </w:tcPr>
          <w:p w14:paraId="15EDE7D8" w14:textId="77777777" w:rsidR="00040D13" w:rsidRDefault="00D10186">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1、报价不高于本项目的预算金额。</w:t>
            </w:r>
          </w:p>
          <w:p w14:paraId="62E4179E" w14:textId="77777777" w:rsidR="00040D13" w:rsidRDefault="00D10186">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2、报价方式为广东省佛山市目的地竣工验收交付价。</w:t>
            </w:r>
          </w:p>
          <w:p w14:paraId="636AF38B" w14:textId="77777777" w:rsidR="00040D13" w:rsidRDefault="00D10186">
            <w:pPr>
              <w:spacing w:line="360" w:lineRule="exact"/>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3、报价中须包含整个项目的货物购置、安装、调试、培训辅导、质保期售后服务、全额含税发票等合同实施过程中的应预见和不可预见所有费用。</w:t>
            </w:r>
          </w:p>
        </w:tc>
      </w:tr>
      <w:tr w:rsidR="00040D13" w14:paraId="6E7F13E1" w14:textId="77777777">
        <w:trPr>
          <w:trHeight w:val="241"/>
          <w:jc w:val="center"/>
        </w:trPr>
        <w:tc>
          <w:tcPr>
            <w:tcW w:w="478" w:type="pct"/>
            <w:tcMar>
              <w:top w:w="0" w:type="dxa"/>
              <w:left w:w="108" w:type="dxa"/>
              <w:bottom w:w="0" w:type="dxa"/>
              <w:right w:w="108" w:type="dxa"/>
            </w:tcMar>
            <w:vAlign w:val="center"/>
          </w:tcPr>
          <w:p w14:paraId="4BD3C483"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4" w:type="pct"/>
            <w:tcMar>
              <w:top w:w="0" w:type="dxa"/>
              <w:left w:w="108" w:type="dxa"/>
              <w:bottom w:w="0" w:type="dxa"/>
              <w:right w:w="108" w:type="dxa"/>
            </w:tcMar>
            <w:vAlign w:val="center"/>
          </w:tcPr>
          <w:p w14:paraId="1626ADA2"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知识产权</w:t>
            </w:r>
          </w:p>
        </w:tc>
        <w:tc>
          <w:tcPr>
            <w:tcW w:w="3607" w:type="pct"/>
            <w:tcMar>
              <w:top w:w="0" w:type="dxa"/>
              <w:left w:w="108" w:type="dxa"/>
              <w:bottom w:w="0" w:type="dxa"/>
              <w:right w:w="108" w:type="dxa"/>
            </w:tcMar>
            <w:vAlign w:val="center"/>
          </w:tcPr>
          <w:p w14:paraId="64DFE3BC"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7C3092DD"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2、报价应包含所有应向所有权人支付的专利权、商标权或其它知识产权的一切相关费用。</w:t>
            </w:r>
          </w:p>
        </w:tc>
      </w:tr>
      <w:tr w:rsidR="00040D13" w14:paraId="550DB72A" w14:textId="77777777">
        <w:trPr>
          <w:trHeight w:val="465"/>
          <w:jc w:val="center"/>
        </w:trPr>
        <w:tc>
          <w:tcPr>
            <w:tcW w:w="478" w:type="pct"/>
            <w:tcMar>
              <w:top w:w="0" w:type="dxa"/>
              <w:left w:w="108" w:type="dxa"/>
              <w:bottom w:w="0" w:type="dxa"/>
              <w:right w:w="108" w:type="dxa"/>
            </w:tcMar>
            <w:vAlign w:val="center"/>
          </w:tcPr>
          <w:p w14:paraId="1C2A98A6"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4</w:t>
            </w:r>
          </w:p>
        </w:tc>
        <w:tc>
          <w:tcPr>
            <w:tcW w:w="914" w:type="pct"/>
            <w:tcMar>
              <w:top w:w="0" w:type="dxa"/>
              <w:left w:w="108" w:type="dxa"/>
              <w:bottom w:w="0" w:type="dxa"/>
              <w:right w:w="108" w:type="dxa"/>
            </w:tcMar>
            <w:vAlign w:val="center"/>
          </w:tcPr>
          <w:p w14:paraId="292EE02A"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服务地点</w:t>
            </w:r>
          </w:p>
        </w:tc>
        <w:tc>
          <w:tcPr>
            <w:tcW w:w="3607" w:type="pct"/>
            <w:tcMar>
              <w:top w:w="0" w:type="dxa"/>
              <w:left w:w="108" w:type="dxa"/>
              <w:bottom w:w="0" w:type="dxa"/>
              <w:right w:w="108" w:type="dxa"/>
            </w:tcMar>
            <w:vAlign w:val="center"/>
          </w:tcPr>
          <w:p w14:paraId="065A6628" w14:textId="77777777" w:rsidR="00040D13" w:rsidRDefault="00D10186">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我院（用户）指定地点。</w:t>
            </w:r>
          </w:p>
        </w:tc>
      </w:tr>
      <w:tr w:rsidR="00040D13" w14:paraId="43A5D637" w14:textId="77777777">
        <w:trPr>
          <w:trHeight w:val="1021"/>
          <w:jc w:val="center"/>
        </w:trPr>
        <w:tc>
          <w:tcPr>
            <w:tcW w:w="478" w:type="pct"/>
            <w:tcMar>
              <w:top w:w="0" w:type="dxa"/>
              <w:left w:w="108" w:type="dxa"/>
              <w:bottom w:w="0" w:type="dxa"/>
              <w:right w:w="108" w:type="dxa"/>
            </w:tcMar>
            <w:vAlign w:val="center"/>
          </w:tcPr>
          <w:p w14:paraId="0A38ADAA"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5</w:t>
            </w:r>
          </w:p>
        </w:tc>
        <w:tc>
          <w:tcPr>
            <w:tcW w:w="914" w:type="pct"/>
            <w:tcMar>
              <w:top w:w="0" w:type="dxa"/>
              <w:left w:w="108" w:type="dxa"/>
              <w:bottom w:w="0" w:type="dxa"/>
              <w:right w:w="108" w:type="dxa"/>
            </w:tcMar>
            <w:vAlign w:val="center"/>
          </w:tcPr>
          <w:p w14:paraId="3B6AF959" w14:textId="77777777" w:rsidR="00040D13" w:rsidRDefault="00D10186">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项目实施要求</w:t>
            </w:r>
          </w:p>
        </w:tc>
        <w:tc>
          <w:tcPr>
            <w:tcW w:w="3607" w:type="pct"/>
            <w:tcMar>
              <w:top w:w="0" w:type="dxa"/>
              <w:left w:w="108" w:type="dxa"/>
              <w:bottom w:w="0" w:type="dxa"/>
              <w:right w:w="108" w:type="dxa"/>
            </w:tcMar>
            <w:vAlign w:val="center"/>
          </w:tcPr>
          <w:p w14:paraId="11EC93B7" w14:textId="77777777" w:rsidR="00040D13" w:rsidRDefault="00D10186">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3BEB98CA" w14:textId="77777777" w:rsidR="00040D13" w:rsidRDefault="00D10186">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2、在项目实施过程中，供应商需服从我院的组织、协调、监督、管理。</w:t>
            </w:r>
          </w:p>
          <w:p w14:paraId="585157E5" w14:textId="77777777" w:rsidR="00040D13" w:rsidRDefault="00D10186">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3、供应商需根据项目进展及时向我院报告。</w:t>
            </w:r>
          </w:p>
        </w:tc>
      </w:tr>
      <w:tr w:rsidR="00040D13" w14:paraId="2A0DEAEF" w14:textId="77777777">
        <w:trPr>
          <w:trHeight w:val="1021"/>
          <w:jc w:val="center"/>
        </w:trPr>
        <w:tc>
          <w:tcPr>
            <w:tcW w:w="478" w:type="pct"/>
            <w:tcMar>
              <w:top w:w="0" w:type="dxa"/>
              <w:left w:w="108" w:type="dxa"/>
              <w:bottom w:w="0" w:type="dxa"/>
              <w:right w:w="108" w:type="dxa"/>
            </w:tcMar>
            <w:vAlign w:val="center"/>
          </w:tcPr>
          <w:p w14:paraId="4C17D6A5"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6</w:t>
            </w:r>
          </w:p>
        </w:tc>
        <w:tc>
          <w:tcPr>
            <w:tcW w:w="914" w:type="pct"/>
            <w:tcMar>
              <w:top w:w="0" w:type="dxa"/>
              <w:left w:w="108" w:type="dxa"/>
              <w:bottom w:w="0" w:type="dxa"/>
              <w:right w:w="108" w:type="dxa"/>
            </w:tcMar>
            <w:vAlign w:val="center"/>
          </w:tcPr>
          <w:p w14:paraId="4992498A"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工期</w:t>
            </w:r>
          </w:p>
        </w:tc>
        <w:tc>
          <w:tcPr>
            <w:tcW w:w="3607" w:type="pct"/>
            <w:tcMar>
              <w:top w:w="0" w:type="dxa"/>
              <w:left w:w="108" w:type="dxa"/>
              <w:bottom w:w="0" w:type="dxa"/>
              <w:right w:w="108" w:type="dxa"/>
            </w:tcMar>
            <w:vAlign w:val="center"/>
          </w:tcPr>
          <w:p w14:paraId="0C1C058F" w14:textId="77777777" w:rsidR="00040D13" w:rsidRDefault="00D10186">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int="eastAsia"/>
                <w:color w:val="000000"/>
                <w:sz w:val="24"/>
                <w:szCs w:val="24"/>
              </w:rPr>
              <w:t>建设期限：自合同签署生效之日起</w:t>
            </w:r>
            <w:r w:rsidRPr="00C34792">
              <w:rPr>
                <w:rFonts w:ascii="仿宋_GB2312" w:eastAsia="仿宋_GB2312" w:hint="eastAsia"/>
                <w:color w:val="000000"/>
                <w:sz w:val="24"/>
                <w:szCs w:val="24"/>
              </w:rPr>
              <w:t>10</w:t>
            </w:r>
            <w:r>
              <w:rPr>
                <w:rFonts w:ascii="仿宋_GB2312" w:eastAsia="仿宋_GB2312" w:hint="eastAsia"/>
                <w:color w:val="000000"/>
                <w:sz w:val="24"/>
                <w:szCs w:val="24"/>
              </w:rPr>
              <w:t>天（工作日）内提供及安装调试完毕并交付我院使用。</w:t>
            </w:r>
          </w:p>
        </w:tc>
      </w:tr>
      <w:tr w:rsidR="00040D13" w14:paraId="79864C82" w14:textId="77777777">
        <w:trPr>
          <w:trHeight w:val="285"/>
          <w:jc w:val="center"/>
        </w:trPr>
        <w:tc>
          <w:tcPr>
            <w:tcW w:w="478" w:type="pct"/>
            <w:tcMar>
              <w:top w:w="0" w:type="dxa"/>
              <w:left w:w="108" w:type="dxa"/>
              <w:bottom w:w="0" w:type="dxa"/>
              <w:right w:w="108" w:type="dxa"/>
            </w:tcMar>
            <w:vAlign w:val="center"/>
          </w:tcPr>
          <w:p w14:paraId="72FA9E33"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4" w:type="pct"/>
            <w:tcMar>
              <w:top w:w="0" w:type="dxa"/>
              <w:left w:w="108" w:type="dxa"/>
              <w:bottom w:w="0" w:type="dxa"/>
              <w:right w:w="108" w:type="dxa"/>
            </w:tcMar>
            <w:vAlign w:val="center"/>
          </w:tcPr>
          <w:p w14:paraId="13940065" w14:textId="77777777" w:rsidR="00040D13" w:rsidRDefault="00D10186">
            <w:pPr>
              <w:shd w:val="clear" w:color="auto" w:fill="FFFFFF"/>
              <w:tabs>
                <w:tab w:val="left" w:pos="312"/>
              </w:tabs>
              <w:spacing w:line="360" w:lineRule="exact"/>
              <w:jc w:val="center"/>
              <w:rPr>
                <w:rFonts w:asciiTheme="minorEastAsia" w:hAnsiTheme="minorEastAsia"/>
                <w:color w:val="000000" w:themeColor="text1"/>
                <w:sz w:val="24"/>
                <w:szCs w:val="24"/>
              </w:rPr>
            </w:pPr>
            <w:r>
              <w:rPr>
                <w:rFonts w:ascii="仿宋_GB2312" w:eastAsia="仿宋_GB2312" w:hint="eastAsia"/>
                <w:b/>
                <w:bCs/>
                <w:color w:val="000000"/>
                <w:sz w:val="24"/>
                <w:szCs w:val="24"/>
              </w:rPr>
              <w:t>验收要求</w:t>
            </w:r>
          </w:p>
        </w:tc>
        <w:tc>
          <w:tcPr>
            <w:tcW w:w="3607" w:type="pct"/>
            <w:tcMar>
              <w:top w:w="0" w:type="dxa"/>
              <w:left w:w="108" w:type="dxa"/>
              <w:bottom w:w="0" w:type="dxa"/>
              <w:right w:w="108" w:type="dxa"/>
            </w:tcMar>
            <w:vAlign w:val="center"/>
          </w:tcPr>
          <w:p w14:paraId="2FDFCB87"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1、我院组织相关部门严格依据项目标的参数、数量、品牌、规格型号（如有）等进行验收，如发现货品不符合要求时，供应商应无条件退货或换货。</w:t>
            </w:r>
          </w:p>
          <w:p w14:paraId="378FD3A8"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2、实施项目通过试运行正常后，双方共同验收并出具验收报告。</w:t>
            </w:r>
          </w:p>
          <w:p w14:paraId="23B7B72A"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3.供应商按照项目的要求，在规定时间内完成系统设计、研发、安装实施、测试、调试、验收等工作，并向采购人提交项目应用系统。若由于供应商原因，导致项目延误，每周每次扣除合同总金额的 5‰ 。</w:t>
            </w:r>
          </w:p>
          <w:p w14:paraId="59FA85A5"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4.系统验收：对整个项目的验收包括检查整个系统是否实现了采购人要求的全部功能，是否满足招标文件、合同、系统需求规格说明书及双方签署的补充文件的要求。</w:t>
            </w:r>
          </w:p>
          <w:p w14:paraId="7AE5FE67" w14:textId="77777777" w:rsidR="00040D13" w:rsidRPr="00C34792"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5. 文档验收</w:t>
            </w:r>
            <w:r w:rsidRPr="00C34792">
              <w:rPr>
                <w:rFonts w:ascii="仿宋_GB2312" w:eastAsia="仿宋_GB2312" w:hAnsi="宋体" w:cs="宋体" w:hint="eastAsia"/>
                <w:color w:val="000000"/>
                <w:kern w:val="0"/>
                <w:sz w:val="24"/>
                <w:szCs w:val="24"/>
              </w:rPr>
              <w:t>：采购人能查询项目清单设备所受维保情况的信息，可通过查询厂家官网或官方维保电话或厂家提供纸质证明书方式取</w:t>
            </w:r>
            <w:r w:rsidRPr="00C34792">
              <w:rPr>
                <w:rFonts w:ascii="仿宋_GB2312" w:eastAsia="仿宋_GB2312" w:hAnsi="宋体" w:cs="宋体" w:hint="eastAsia"/>
                <w:color w:val="000000"/>
                <w:kern w:val="0"/>
                <w:sz w:val="24"/>
                <w:szCs w:val="24"/>
              </w:rPr>
              <w:lastRenderedPageBreak/>
              <w:t>得证明。</w:t>
            </w:r>
          </w:p>
          <w:p w14:paraId="645DB219" w14:textId="77777777" w:rsidR="00040D13" w:rsidRDefault="00D10186">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6.本项目建设应用系统参照网络安全等级保护三级标准建设，系统应用和数据层面达到网络安全等级保护三级水平，供应商应配合采购人完成核心业务系统的信息安全等级保护三级测评工作</w:t>
            </w:r>
          </w:p>
        </w:tc>
      </w:tr>
      <w:tr w:rsidR="00040D13" w14:paraId="0C8FF3C0" w14:textId="77777777">
        <w:trPr>
          <w:trHeight w:val="2940"/>
          <w:jc w:val="center"/>
        </w:trPr>
        <w:tc>
          <w:tcPr>
            <w:tcW w:w="478" w:type="pct"/>
            <w:tcMar>
              <w:top w:w="0" w:type="dxa"/>
              <w:left w:w="108" w:type="dxa"/>
              <w:bottom w:w="0" w:type="dxa"/>
              <w:right w:w="108" w:type="dxa"/>
            </w:tcMar>
            <w:vAlign w:val="center"/>
          </w:tcPr>
          <w:p w14:paraId="303218DB"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lastRenderedPageBreak/>
              <w:t>8</w:t>
            </w:r>
          </w:p>
        </w:tc>
        <w:tc>
          <w:tcPr>
            <w:tcW w:w="914" w:type="pct"/>
            <w:tcMar>
              <w:top w:w="0" w:type="dxa"/>
              <w:left w:w="108" w:type="dxa"/>
              <w:bottom w:w="0" w:type="dxa"/>
              <w:right w:w="108" w:type="dxa"/>
            </w:tcMar>
            <w:vAlign w:val="center"/>
          </w:tcPr>
          <w:p w14:paraId="0CF04654" w14:textId="77777777" w:rsidR="00040D13" w:rsidRDefault="00D10186">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售后服务要求</w:t>
            </w:r>
          </w:p>
        </w:tc>
        <w:tc>
          <w:tcPr>
            <w:tcW w:w="3607" w:type="pct"/>
            <w:tcMar>
              <w:top w:w="0" w:type="dxa"/>
              <w:left w:w="108" w:type="dxa"/>
              <w:bottom w:w="0" w:type="dxa"/>
              <w:right w:w="108" w:type="dxa"/>
            </w:tcMar>
            <w:vAlign w:val="center"/>
          </w:tcPr>
          <w:p w14:paraId="78C6C3E7" w14:textId="5CF45687" w:rsidR="00040D13" w:rsidRDefault="00D10186">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w:t>
            </w:r>
            <w:r w:rsidRPr="00C34792">
              <w:rPr>
                <w:rFonts w:ascii="仿宋_GB2312" w:eastAsia="仿宋_GB2312" w:hAnsi="宋体" w:cs="宋体" w:hint="eastAsia"/>
                <w:color w:val="000000"/>
                <w:kern w:val="0"/>
                <w:sz w:val="24"/>
                <w:szCs w:val="24"/>
              </w:rPr>
              <w:t>维护期：一年</w:t>
            </w:r>
            <w:r>
              <w:rPr>
                <w:rFonts w:ascii="仿宋_GB2312" w:eastAsia="仿宋_GB2312" w:hAnsi="宋体" w:cs="宋体" w:hint="eastAsia"/>
                <w:color w:val="000000"/>
                <w:kern w:val="0"/>
                <w:sz w:val="24"/>
                <w:szCs w:val="24"/>
              </w:rPr>
              <w:t>。保修期限按项目验收采购人签字完成日起开始计算。期满后每年维保费不高于合同</w:t>
            </w:r>
            <w:r w:rsidR="0077022F">
              <w:rPr>
                <w:rFonts w:ascii="仿宋_GB2312" w:eastAsia="仿宋_GB2312" w:hAnsi="宋体" w:cs="宋体" w:hint="eastAsia"/>
                <w:color w:val="000000"/>
                <w:kern w:val="0"/>
                <w:sz w:val="24"/>
                <w:szCs w:val="24"/>
              </w:rPr>
              <w:t>维保费用</w:t>
            </w:r>
            <w:r>
              <w:rPr>
                <w:rFonts w:ascii="仿宋_GB2312" w:eastAsia="仿宋_GB2312" w:hAnsi="宋体" w:cs="宋体" w:hint="eastAsia"/>
                <w:color w:val="000000"/>
                <w:kern w:val="0"/>
                <w:sz w:val="24"/>
                <w:szCs w:val="24"/>
              </w:rPr>
              <w:t>，需另签合同。</w:t>
            </w:r>
          </w:p>
          <w:p w14:paraId="7C566861" w14:textId="77777777" w:rsidR="00040D13" w:rsidRDefault="00D10186">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Theme="minorEastAsia" w:hint="eastAsia"/>
                <w:color w:val="000000" w:themeColor="text1"/>
                <w:sz w:val="24"/>
                <w:szCs w:val="24"/>
              </w:rPr>
              <w:t>2、保修服务内容：电话、网络等热线技术支持服务；7*24小时响应。</w:t>
            </w:r>
          </w:p>
          <w:p w14:paraId="19EF4DFF" w14:textId="77777777" w:rsidR="00040D13" w:rsidRDefault="00D10186">
            <w:pPr>
              <w:shd w:val="clear" w:color="auto" w:fill="FFFFFF"/>
              <w:tabs>
                <w:tab w:val="left" w:pos="312"/>
              </w:tabs>
              <w:spacing w:line="360" w:lineRule="exact"/>
              <w:jc w:val="left"/>
              <w:rPr>
                <w:rFonts w:ascii="仿宋_GB2312" w:eastAsia="仿宋_GB2312" w:hAnsi="宋体" w:cs="宋体"/>
                <w:color w:val="000000"/>
                <w:kern w:val="0"/>
                <w:sz w:val="24"/>
                <w:szCs w:val="24"/>
              </w:rPr>
            </w:pPr>
            <w:r>
              <w:rPr>
                <w:rFonts w:ascii="仿宋_GB2312" w:eastAsia="仿宋_GB2312" w:hAnsiTheme="minorEastAsia" w:hint="eastAsia"/>
                <w:color w:val="000000" w:themeColor="text1"/>
                <w:sz w:val="24"/>
                <w:szCs w:val="24"/>
              </w:rPr>
              <w:t>3、现场技术支持服务：供应商维护人员需在接到维修通知24小时内响应，</w:t>
            </w:r>
            <w:r w:rsidRPr="00C34792">
              <w:rPr>
                <w:rFonts w:ascii="仿宋_GB2312" w:eastAsia="仿宋_GB2312" w:hAnsiTheme="minorEastAsia" w:hint="eastAsia"/>
                <w:color w:val="000000" w:themeColor="text1"/>
                <w:sz w:val="24"/>
                <w:szCs w:val="24"/>
              </w:rPr>
              <w:t>并在48小时之内提出解决方案，消除故障影响</w:t>
            </w:r>
            <w:r>
              <w:rPr>
                <w:rFonts w:ascii="仿宋_GB2312" w:eastAsia="仿宋_GB2312" w:hAnsiTheme="minorEastAsia" w:hint="eastAsia"/>
                <w:color w:val="000000" w:themeColor="text1"/>
                <w:sz w:val="24"/>
                <w:szCs w:val="24"/>
              </w:rPr>
              <w:t>。</w:t>
            </w:r>
          </w:p>
        </w:tc>
      </w:tr>
      <w:tr w:rsidR="00040D13" w14:paraId="2FC8284B" w14:textId="77777777">
        <w:trPr>
          <w:trHeight w:val="180"/>
          <w:jc w:val="center"/>
        </w:trPr>
        <w:tc>
          <w:tcPr>
            <w:tcW w:w="478" w:type="pct"/>
            <w:tcMar>
              <w:top w:w="0" w:type="dxa"/>
              <w:left w:w="108" w:type="dxa"/>
              <w:bottom w:w="0" w:type="dxa"/>
              <w:right w:w="108" w:type="dxa"/>
            </w:tcMar>
            <w:vAlign w:val="center"/>
          </w:tcPr>
          <w:p w14:paraId="0986C480"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9</w:t>
            </w:r>
          </w:p>
        </w:tc>
        <w:tc>
          <w:tcPr>
            <w:tcW w:w="914" w:type="pct"/>
            <w:tcMar>
              <w:top w:w="0" w:type="dxa"/>
              <w:left w:w="108" w:type="dxa"/>
              <w:bottom w:w="0" w:type="dxa"/>
              <w:right w:w="108" w:type="dxa"/>
            </w:tcMar>
            <w:vAlign w:val="center"/>
          </w:tcPr>
          <w:p w14:paraId="122D1B60"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培训要求</w:t>
            </w:r>
          </w:p>
        </w:tc>
        <w:tc>
          <w:tcPr>
            <w:tcW w:w="3607" w:type="pct"/>
            <w:tcMar>
              <w:top w:w="0" w:type="dxa"/>
              <w:left w:w="108" w:type="dxa"/>
              <w:bottom w:w="0" w:type="dxa"/>
              <w:right w:w="108" w:type="dxa"/>
            </w:tcMar>
            <w:vAlign w:val="center"/>
          </w:tcPr>
          <w:p w14:paraId="677FE02E" w14:textId="77777777" w:rsidR="00040D13" w:rsidRDefault="00D10186">
            <w:pPr>
              <w:spacing w:line="360" w:lineRule="exact"/>
              <w:rPr>
                <w:rFonts w:ascii="仿宋_GB2312" w:eastAsia="仿宋_GB2312" w:hAnsi="宋体" w:cs="宋体"/>
                <w:kern w:val="0"/>
                <w:sz w:val="24"/>
                <w:szCs w:val="24"/>
              </w:rPr>
            </w:pPr>
            <w:r>
              <w:rPr>
                <w:rFonts w:ascii="仿宋_GB2312" w:eastAsia="仿宋_GB2312" w:hint="eastAsia"/>
                <w:color w:val="000000"/>
                <w:sz w:val="24"/>
                <w:szCs w:val="24"/>
                <w:shd w:val="clear" w:color="auto" w:fill="FFFFFF"/>
              </w:rPr>
              <w:t>培训对象包括用户单位系统，如系统管理员、医师、科室主任等角色；通过培训使用户方能独立操作、维护、管理，从而使用户方能独立进行管理、故障处理、日常测试维护等日常工作，确保系统能正常安全运行。供应商必须作出培训承诺，含培训计划、培训内容、培训方法、培训时间、培训地点等。</w:t>
            </w:r>
          </w:p>
        </w:tc>
      </w:tr>
      <w:tr w:rsidR="00040D13" w14:paraId="64D3C360" w14:textId="77777777">
        <w:trPr>
          <w:trHeight w:val="2325"/>
          <w:jc w:val="center"/>
        </w:trPr>
        <w:tc>
          <w:tcPr>
            <w:tcW w:w="478" w:type="pct"/>
            <w:tcMar>
              <w:top w:w="0" w:type="dxa"/>
              <w:left w:w="108" w:type="dxa"/>
              <w:bottom w:w="0" w:type="dxa"/>
              <w:right w:w="108" w:type="dxa"/>
            </w:tcMar>
            <w:vAlign w:val="center"/>
          </w:tcPr>
          <w:p w14:paraId="2CBE8815" w14:textId="77777777" w:rsidR="00040D13" w:rsidRDefault="00D10186">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10</w:t>
            </w:r>
          </w:p>
        </w:tc>
        <w:tc>
          <w:tcPr>
            <w:tcW w:w="914" w:type="pct"/>
            <w:tcMar>
              <w:top w:w="0" w:type="dxa"/>
              <w:left w:w="108" w:type="dxa"/>
              <w:bottom w:w="0" w:type="dxa"/>
              <w:right w:w="108" w:type="dxa"/>
            </w:tcMar>
            <w:vAlign w:val="center"/>
          </w:tcPr>
          <w:p w14:paraId="2477685E" w14:textId="77777777" w:rsidR="00040D13" w:rsidRDefault="00D10186">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付款方式</w:t>
            </w:r>
          </w:p>
        </w:tc>
        <w:tc>
          <w:tcPr>
            <w:tcW w:w="3607" w:type="pct"/>
            <w:tcMar>
              <w:top w:w="0" w:type="dxa"/>
              <w:left w:w="108" w:type="dxa"/>
              <w:bottom w:w="0" w:type="dxa"/>
              <w:right w:w="108" w:type="dxa"/>
            </w:tcMar>
            <w:vAlign w:val="center"/>
          </w:tcPr>
          <w:p w14:paraId="13EBB6B7" w14:textId="77777777" w:rsidR="00040D13" w:rsidRDefault="00D10186">
            <w:pPr>
              <w:spacing w:line="360" w:lineRule="exact"/>
              <w:rPr>
                <w:rFonts w:ascii="仿宋_GB2312" w:eastAsia="仿宋_GB2312"/>
                <w:color w:val="000000"/>
                <w:sz w:val="24"/>
                <w:szCs w:val="24"/>
                <w:shd w:val="clear" w:color="auto" w:fill="FFFFFF"/>
              </w:rPr>
            </w:pPr>
            <w:r w:rsidRPr="00C34792">
              <w:rPr>
                <w:rFonts w:ascii="仿宋_GB2312" w:eastAsia="仿宋_GB2312" w:hAnsi="宋体" w:cs="宋体" w:hint="eastAsia"/>
                <w:kern w:val="0"/>
                <w:sz w:val="24"/>
                <w:szCs w:val="24"/>
              </w:rPr>
              <w:t>1、付款方式：</w:t>
            </w:r>
            <w:r w:rsidRPr="00C34792">
              <w:rPr>
                <w:rFonts w:ascii="仿宋_GB2312" w:eastAsia="仿宋_GB2312" w:hint="eastAsia"/>
                <w:color w:val="000000"/>
                <w:sz w:val="24"/>
                <w:szCs w:val="24"/>
                <w:shd w:val="clear" w:color="auto" w:fill="FFFFFF"/>
              </w:rPr>
              <w:t>一期支付,合同生效后，自收到完税发票之日起</w:t>
            </w:r>
            <w:r w:rsidRPr="00C34792">
              <w:rPr>
                <w:rFonts w:ascii="仿宋_GB2312" w:eastAsia="仿宋_GB2312"/>
                <w:color w:val="000000"/>
                <w:sz w:val="24"/>
                <w:szCs w:val="24"/>
                <w:shd w:val="clear" w:color="auto" w:fill="FFFFFF"/>
              </w:rPr>
              <w:t>30</w:t>
            </w:r>
            <w:r w:rsidRPr="00C34792">
              <w:rPr>
                <w:rFonts w:ascii="仿宋_GB2312" w:eastAsia="仿宋_GB2312" w:hint="eastAsia"/>
                <w:color w:val="000000"/>
                <w:sz w:val="24"/>
                <w:szCs w:val="24"/>
                <w:shd w:val="clear" w:color="auto" w:fill="FFFFFF"/>
              </w:rPr>
              <w:t>个工作日内，支付合同全款。</w:t>
            </w:r>
          </w:p>
          <w:p w14:paraId="54CD58C8" w14:textId="77777777" w:rsidR="00040D13" w:rsidRDefault="00D10186">
            <w:pPr>
              <w:spacing w:line="360" w:lineRule="exact"/>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2、收款方、出具发票方、合同乙方均必须与成交供应商名称一致。</w:t>
            </w:r>
          </w:p>
        </w:tc>
      </w:tr>
    </w:tbl>
    <w:p w14:paraId="2AFB2819" w14:textId="77777777" w:rsidR="00040D13" w:rsidRDefault="00D10186">
      <w:pPr>
        <w:widowControl/>
        <w:jc w:val="left"/>
        <w:rPr>
          <w:rFonts w:ascii="仿宋_GB2312" w:eastAsia="仿宋_GB2312" w:hAnsi="仿宋"/>
          <w:b/>
          <w:sz w:val="28"/>
          <w:szCs w:val="28"/>
        </w:rPr>
      </w:pPr>
      <w:r>
        <w:rPr>
          <w:rFonts w:ascii="仿宋_GB2312" w:eastAsia="仿宋_GB2312" w:hAnsi="仿宋"/>
          <w:b/>
          <w:sz w:val="28"/>
          <w:szCs w:val="28"/>
        </w:rPr>
        <w:br w:type="page"/>
      </w:r>
    </w:p>
    <w:p w14:paraId="003E01FB" w14:textId="77777777" w:rsidR="00040D13" w:rsidRDefault="00D10186">
      <w:pPr>
        <w:widowControl/>
        <w:spacing w:line="440" w:lineRule="atLeast"/>
        <w:jc w:val="left"/>
        <w:rPr>
          <w:rFonts w:ascii="仿宋_GB2312" w:eastAsia="仿宋_GB2312" w:hAnsi="宋体" w:cs="宋体"/>
          <w:b/>
          <w:bCs/>
          <w:kern w:val="0"/>
          <w:sz w:val="28"/>
          <w:szCs w:val="28"/>
        </w:rPr>
      </w:pPr>
      <w:bookmarkStart w:id="1" w:name="_Hlk129184977"/>
      <w:r>
        <w:rPr>
          <w:rFonts w:ascii="仿宋_GB2312" w:eastAsia="仿宋_GB2312" w:hAnsi="宋体" w:cs="宋体" w:hint="eastAsia"/>
          <w:b/>
          <w:bCs/>
          <w:kern w:val="0"/>
          <w:sz w:val="28"/>
          <w:szCs w:val="28"/>
        </w:rPr>
        <w:lastRenderedPageBreak/>
        <w:t>附件2：</w:t>
      </w:r>
    </w:p>
    <w:p w14:paraId="65DEA4D1" w14:textId="77777777" w:rsidR="00040D13" w:rsidRDefault="00040D13">
      <w:pPr>
        <w:spacing w:line="360" w:lineRule="auto"/>
        <w:jc w:val="left"/>
        <w:rPr>
          <w:rFonts w:ascii="仿宋_GB2312" w:eastAsia="仿宋_GB2312" w:hAnsi="Times New Roman" w:cs="Times New Roman"/>
          <w:bCs/>
          <w:snapToGrid w:val="0"/>
          <w:kern w:val="0"/>
          <w:sz w:val="24"/>
          <w:szCs w:val="20"/>
        </w:rPr>
      </w:pPr>
    </w:p>
    <w:p w14:paraId="2965CD54" w14:textId="77777777" w:rsidR="00040D13" w:rsidRDefault="00040D13">
      <w:pPr>
        <w:spacing w:line="360" w:lineRule="auto"/>
        <w:jc w:val="left"/>
        <w:rPr>
          <w:rFonts w:ascii="仿宋_GB2312" w:eastAsia="仿宋_GB2312" w:hAnsi="Times New Roman" w:cs="Times New Roman"/>
          <w:bCs/>
          <w:snapToGrid w:val="0"/>
          <w:kern w:val="0"/>
          <w:sz w:val="24"/>
          <w:szCs w:val="20"/>
        </w:rPr>
      </w:pPr>
    </w:p>
    <w:p w14:paraId="4182EADA" w14:textId="77777777" w:rsidR="00040D13" w:rsidRDefault="00D10186">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佛山市中医院总务科采购项目</w:t>
      </w:r>
    </w:p>
    <w:p w14:paraId="56789725" w14:textId="77777777" w:rsidR="00040D13" w:rsidRDefault="00D10186">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报名文件</w:t>
      </w:r>
    </w:p>
    <w:p w14:paraId="6B4B3A22" w14:textId="77777777" w:rsidR="00040D13" w:rsidRDefault="00040D13">
      <w:pPr>
        <w:spacing w:line="360" w:lineRule="auto"/>
        <w:jc w:val="left"/>
        <w:rPr>
          <w:rFonts w:ascii="仿宋_GB2312" w:eastAsia="仿宋_GB2312" w:hAnsi="Times New Roman" w:cs="Times New Roman"/>
          <w:b/>
          <w:bCs/>
          <w:snapToGrid w:val="0"/>
          <w:kern w:val="0"/>
          <w:szCs w:val="21"/>
        </w:rPr>
      </w:pPr>
    </w:p>
    <w:p w14:paraId="4002266F" w14:textId="77777777" w:rsidR="00040D13" w:rsidRDefault="00040D13">
      <w:pPr>
        <w:spacing w:line="360" w:lineRule="auto"/>
        <w:rPr>
          <w:rFonts w:ascii="仿宋_GB2312" w:eastAsia="仿宋_GB2312" w:hAnsi="Times New Roman" w:cs="Times New Roman"/>
          <w:bCs/>
          <w:snapToGrid w:val="0"/>
          <w:kern w:val="0"/>
          <w:sz w:val="24"/>
          <w:szCs w:val="24"/>
        </w:rPr>
      </w:pPr>
    </w:p>
    <w:p w14:paraId="2D89425F" w14:textId="77777777" w:rsidR="00040D13" w:rsidRDefault="00040D13">
      <w:pPr>
        <w:spacing w:line="360" w:lineRule="auto"/>
        <w:rPr>
          <w:rFonts w:ascii="仿宋_GB2312" w:eastAsia="仿宋_GB2312" w:hAnsi="Times New Roman" w:cs="Times New Roman"/>
          <w:bCs/>
          <w:snapToGrid w:val="0"/>
          <w:kern w:val="0"/>
          <w:sz w:val="24"/>
          <w:szCs w:val="24"/>
        </w:rPr>
      </w:pPr>
    </w:p>
    <w:p w14:paraId="05C40C62" w14:textId="77777777" w:rsidR="00040D13" w:rsidRDefault="00D10186">
      <w:pPr>
        <w:spacing w:line="360" w:lineRule="auto"/>
        <w:ind w:firstLineChars="470" w:firstLine="1321"/>
        <w:jc w:val="left"/>
        <w:rPr>
          <w:rFonts w:ascii="仿宋_GB2312" w:eastAsia="仿宋_GB2312" w:hAnsi="宋体" w:cs="Times New Roman"/>
          <w:b/>
          <w:bCs/>
          <w:snapToGrid w:val="0"/>
          <w:kern w:val="0"/>
          <w:sz w:val="28"/>
          <w:szCs w:val="28"/>
        </w:rPr>
      </w:pPr>
      <w:r>
        <w:rPr>
          <w:rFonts w:ascii="仿宋_GB2312" w:eastAsia="仿宋_GB2312" w:hAnsi="宋体" w:cs="Times New Roman" w:hint="eastAsia"/>
          <w:b/>
          <w:snapToGrid w:val="0"/>
          <w:kern w:val="0"/>
          <w:sz w:val="28"/>
          <w:szCs w:val="28"/>
        </w:rPr>
        <w:t>项目名称：</w:t>
      </w:r>
    </w:p>
    <w:p w14:paraId="4D1BC539" w14:textId="77777777" w:rsidR="00040D13" w:rsidRDefault="00D10186">
      <w:pPr>
        <w:spacing w:line="360" w:lineRule="auto"/>
        <w:ind w:firstLineChars="470" w:firstLine="1321"/>
        <w:jc w:val="left"/>
        <w:rPr>
          <w:rFonts w:ascii="仿宋_GB2312" w:eastAsia="仿宋_GB2312" w:hAnsi="宋体" w:cs="Times New Roman"/>
          <w:b/>
          <w:snapToGrid w:val="0"/>
          <w:kern w:val="0"/>
          <w:sz w:val="28"/>
          <w:szCs w:val="28"/>
          <w:u w:val="single"/>
        </w:rPr>
      </w:pPr>
      <w:r>
        <w:rPr>
          <w:rFonts w:ascii="仿宋_GB2312" w:eastAsia="仿宋_GB2312" w:hAnsi="宋体" w:cs="Times New Roman" w:hint="eastAsia"/>
          <w:b/>
          <w:snapToGrid w:val="0"/>
          <w:kern w:val="0"/>
          <w:sz w:val="28"/>
          <w:szCs w:val="28"/>
        </w:rPr>
        <w:t>项目编号：</w:t>
      </w:r>
    </w:p>
    <w:p w14:paraId="3D69E955"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2329429D"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00ED479F"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29E15649"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44B7F8D9"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60D2895D" w14:textId="77777777" w:rsidR="00040D13" w:rsidRDefault="00040D13">
      <w:pPr>
        <w:spacing w:line="360" w:lineRule="auto"/>
        <w:jc w:val="left"/>
        <w:rPr>
          <w:rFonts w:ascii="仿宋_GB2312" w:eastAsia="仿宋_GB2312" w:hAnsi="Times New Roman" w:cs="Times New Roman"/>
          <w:b/>
          <w:bCs/>
          <w:snapToGrid w:val="0"/>
          <w:kern w:val="0"/>
          <w:sz w:val="28"/>
          <w:szCs w:val="28"/>
        </w:rPr>
      </w:pPr>
    </w:p>
    <w:p w14:paraId="07ECA5EE" w14:textId="77777777" w:rsidR="00040D13" w:rsidRDefault="00D10186">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供应商名称（加盖公章）：</w:t>
      </w:r>
    </w:p>
    <w:p w14:paraId="1CA65994" w14:textId="77777777" w:rsidR="00040D13" w:rsidRDefault="00D10186">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联系人姓名：</w:t>
      </w:r>
    </w:p>
    <w:p w14:paraId="34C74C7F" w14:textId="77777777" w:rsidR="00040D13" w:rsidRDefault="00D10186">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联系电话（手机）：                 座机：</w:t>
      </w:r>
    </w:p>
    <w:p w14:paraId="5CCE73C9" w14:textId="77777777" w:rsidR="00040D13" w:rsidRDefault="00D10186">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E-mail：</w:t>
      </w:r>
    </w:p>
    <w:p w14:paraId="773CC314" w14:textId="77777777" w:rsidR="00040D13" w:rsidRDefault="00D10186">
      <w:pPr>
        <w:spacing w:line="360" w:lineRule="auto"/>
        <w:ind w:firstLineChars="650" w:firstLine="1827"/>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日      期：     年     月     日</w:t>
      </w:r>
    </w:p>
    <w:p w14:paraId="7114C708" w14:textId="77777777" w:rsidR="00040D13" w:rsidRDefault="00040D13">
      <w:pPr>
        <w:widowControl/>
        <w:jc w:val="left"/>
        <w:rPr>
          <w:rFonts w:ascii="仿宋_GB2312" w:eastAsia="仿宋_GB2312" w:hAnsi="宋体" w:cs="宋体"/>
          <w:b/>
          <w:bCs/>
          <w:kern w:val="0"/>
          <w:sz w:val="28"/>
          <w:szCs w:val="28"/>
        </w:rPr>
      </w:pPr>
    </w:p>
    <w:bookmarkEnd w:id="1"/>
    <w:p w14:paraId="452465FB" w14:textId="77777777" w:rsidR="00040D13" w:rsidRDefault="00D10186">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0693390" w14:textId="77777777" w:rsidR="00040D13" w:rsidRDefault="00D10186">
      <w:pPr>
        <w:widowControl/>
        <w:spacing w:line="440" w:lineRule="atLeast"/>
        <w:jc w:val="left"/>
        <w:rPr>
          <w:rFonts w:ascii="仿宋_GB2312" w:eastAsia="仿宋_GB2312" w:hAnsi="宋体" w:cs="宋体"/>
          <w:b/>
          <w:bCs/>
          <w:kern w:val="0"/>
          <w:sz w:val="28"/>
          <w:szCs w:val="28"/>
        </w:rPr>
      </w:pPr>
      <w:bookmarkStart w:id="2" w:name="_Hlk129185324"/>
      <w:r>
        <w:rPr>
          <w:rFonts w:ascii="仿宋_GB2312" w:eastAsia="仿宋_GB2312" w:hAnsi="宋体" w:cs="宋体" w:hint="eastAsia"/>
          <w:b/>
          <w:bCs/>
          <w:kern w:val="0"/>
          <w:sz w:val="28"/>
          <w:szCs w:val="28"/>
        </w:rPr>
        <w:lastRenderedPageBreak/>
        <w:t>附件3</w:t>
      </w:r>
    </w:p>
    <w:p w14:paraId="7EEBEBEF" w14:textId="77777777" w:rsidR="00040D13" w:rsidRDefault="00D10186">
      <w:pPr>
        <w:spacing w:line="360" w:lineRule="auto"/>
        <w:jc w:val="center"/>
        <w:rPr>
          <w:rFonts w:ascii="仿宋_GB2312" w:eastAsia="仿宋_GB2312" w:hAnsiTheme="minorEastAsia" w:cs="Times New Roman"/>
          <w:b/>
          <w:snapToGrid w:val="0"/>
          <w:color w:val="000000" w:themeColor="text1"/>
          <w:kern w:val="0"/>
          <w:sz w:val="32"/>
          <w:szCs w:val="30"/>
        </w:rPr>
      </w:pPr>
      <w:r>
        <w:rPr>
          <w:rFonts w:ascii="仿宋_GB2312" w:eastAsia="仿宋_GB2312" w:hAnsiTheme="minorEastAsia" w:cs="Times New Roman" w:hint="eastAsia"/>
          <w:b/>
          <w:snapToGrid w:val="0"/>
          <w:color w:val="000000" w:themeColor="text1"/>
          <w:kern w:val="0"/>
          <w:sz w:val="32"/>
          <w:szCs w:val="30"/>
        </w:rPr>
        <w:t>报名文件目录</w:t>
      </w:r>
    </w:p>
    <w:p w14:paraId="3BC71ABF" w14:textId="77777777" w:rsidR="00040D13" w:rsidRDefault="00040D13">
      <w:pPr>
        <w:jc w:val="center"/>
        <w:rPr>
          <w:rFonts w:ascii="仿宋_GB2312" w:eastAsia="仿宋_GB2312" w:hAnsiTheme="minorEastAsia" w:cs="宋体"/>
          <w:color w:val="000000" w:themeColor="text1"/>
          <w:kern w:val="0"/>
          <w:sz w:val="32"/>
          <w:szCs w:val="32"/>
        </w:rPr>
      </w:pPr>
    </w:p>
    <w:tbl>
      <w:tblPr>
        <w:tblStyle w:val="af3"/>
        <w:tblW w:w="4998" w:type="pct"/>
        <w:tblLook w:val="04A0" w:firstRow="1" w:lastRow="0" w:firstColumn="1" w:lastColumn="0" w:noHBand="0" w:noVBand="1"/>
      </w:tblPr>
      <w:tblGrid>
        <w:gridCol w:w="719"/>
        <w:gridCol w:w="562"/>
        <w:gridCol w:w="4949"/>
        <w:gridCol w:w="904"/>
        <w:gridCol w:w="1689"/>
        <w:gridCol w:w="1135"/>
      </w:tblGrid>
      <w:tr w:rsidR="00040D13" w14:paraId="0C96E9DD" w14:textId="77777777" w:rsidTr="00D10186">
        <w:trPr>
          <w:trHeight w:val="454"/>
        </w:trPr>
        <w:tc>
          <w:tcPr>
            <w:tcW w:w="361" w:type="pct"/>
            <w:vAlign w:val="center"/>
          </w:tcPr>
          <w:p w14:paraId="6059F304" w14:textId="77777777" w:rsidR="00040D13" w:rsidRDefault="00D10186">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序号</w:t>
            </w:r>
          </w:p>
        </w:tc>
        <w:tc>
          <w:tcPr>
            <w:tcW w:w="2767" w:type="pct"/>
            <w:gridSpan w:val="2"/>
            <w:vAlign w:val="center"/>
          </w:tcPr>
          <w:p w14:paraId="75CCD44A" w14:textId="77777777" w:rsidR="00040D13" w:rsidRDefault="00D10186">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投标资料</w:t>
            </w:r>
          </w:p>
        </w:tc>
        <w:tc>
          <w:tcPr>
            <w:tcW w:w="454" w:type="pct"/>
            <w:vAlign w:val="center"/>
          </w:tcPr>
          <w:p w14:paraId="4DF9140B" w14:textId="77777777" w:rsidR="00040D13" w:rsidRDefault="00D10186">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页码</w:t>
            </w:r>
          </w:p>
        </w:tc>
        <w:tc>
          <w:tcPr>
            <w:tcW w:w="848" w:type="pct"/>
            <w:vAlign w:val="center"/>
          </w:tcPr>
          <w:p w14:paraId="6782B8E5" w14:textId="77777777" w:rsidR="00040D13" w:rsidRDefault="00D10186">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审核情况（√）</w:t>
            </w:r>
          </w:p>
        </w:tc>
        <w:tc>
          <w:tcPr>
            <w:tcW w:w="571" w:type="pct"/>
            <w:vAlign w:val="center"/>
          </w:tcPr>
          <w:p w14:paraId="1CFC0D4C" w14:textId="77777777" w:rsidR="00040D13" w:rsidRDefault="00D10186">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备注</w:t>
            </w:r>
          </w:p>
        </w:tc>
      </w:tr>
      <w:tr w:rsidR="00040D13" w14:paraId="76EF6F86" w14:textId="77777777" w:rsidTr="00D10186">
        <w:trPr>
          <w:trHeight w:val="454"/>
        </w:trPr>
        <w:tc>
          <w:tcPr>
            <w:tcW w:w="361" w:type="pct"/>
            <w:vMerge w:val="restart"/>
            <w:vAlign w:val="center"/>
          </w:tcPr>
          <w:p w14:paraId="1496812E"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w:t>
            </w:r>
          </w:p>
        </w:tc>
        <w:tc>
          <w:tcPr>
            <w:tcW w:w="2767" w:type="pct"/>
            <w:gridSpan w:val="2"/>
            <w:vAlign w:val="center"/>
          </w:tcPr>
          <w:p w14:paraId="6CE67688"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三证合一的营业执照复印件</w:t>
            </w:r>
          </w:p>
        </w:tc>
        <w:tc>
          <w:tcPr>
            <w:tcW w:w="454" w:type="pct"/>
            <w:vAlign w:val="center"/>
          </w:tcPr>
          <w:p w14:paraId="605E41C8"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1B0E7199"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428A931"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0163F4E5" w14:textId="77777777" w:rsidTr="00D10186">
        <w:trPr>
          <w:trHeight w:val="454"/>
        </w:trPr>
        <w:tc>
          <w:tcPr>
            <w:tcW w:w="361" w:type="pct"/>
            <w:vMerge/>
            <w:vAlign w:val="center"/>
          </w:tcPr>
          <w:p w14:paraId="5A9666C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282" w:type="pct"/>
            <w:vMerge w:val="restart"/>
            <w:tcBorders>
              <w:right w:val="single" w:sz="4" w:space="0" w:color="auto"/>
            </w:tcBorders>
            <w:vAlign w:val="center"/>
          </w:tcPr>
          <w:p w14:paraId="56F0FCB6"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或</w:t>
            </w:r>
          </w:p>
        </w:tc>
        <w:tc>
          <w:tcPr>
            <w:tcW w:w="2485" w:type="pct"/>
            <w:tcBorders>
              <w:left w:val="single" w:sz="4" w:space="0" w:color="auto"/>
            </w:tcBorders>
            <w:vAlign w:val="center"/>
          </w:tcPr>
          <w:p w14:paraId="761BC2F5"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企业法人营业执照（副本）复印件</w:t>
            </w:r>
          </w:p>
        </w:tc>
        <w:tc>
          <w:tcPr>
            <w:tcW w:w="454" w:type="pct"/>
            <w:vAlign w:val="center"/>
          </w:tcPr>
          <w:p w14:paraId="22131FFA"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52BE6DBF"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6E850D81"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0C3FEC9F" w14:textId="77777777" w:rsidTr="00D10186">
        <w:trPr>
          <w:trHeight w:val="454"/>
        </w:trPr>
        <w:tc>
          <w:tcPr>
            <w:tcW w:w="361" w:type="pct"/>
            <w:vMerge/>
            <w:vAlign w:val="center"/>
          </w:tcPr>
          <w:p w14:paraId="72B69F6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282" w:type="pct"/>
            <w:vMerge/>
            <w:tcBorders>
              <w:right w:val="single" w:sz="4" w:space="0" w:color="auto"/>
            </w:tcBorders>
            <w:vAlign w:val="center"/>
          </w:tcPr>
          <w:p w14:paraId="630D09D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2485" w:type="pct"/>
            <w:tcBorders>
              <w:left w:val="single" w:sz="4" w:space="0" w:color="auto"/>
            </w:tcBorders>
            <w:vAlign w:val="center"/>
          </w:tcPr>
          <w:p w14:paraId="063EFB3C"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税务登记证书（国、地税）复印件</w:t>
            </w:r>
          </w:p>
        </w:tc>
        <w:tc>
          <w:tcPr>
            <w:tcW w:w="454" w:type="pct"/>
            <w:vAlign w:val="center"/>
          </w:tcPr>
          <w:p w14:paraId="3938F1E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58A430B5"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2DED862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018C6DFF" w14:textId="77777777" w:rsidTr="00D10186">
        <w:trPr>
          <w:trHeight w:val="454"/>
        </w:trPr>
        <w:tc>
          <w:tcPr>
            <w:tcW w:w="361" w:type="pct"/>
            <w:vMerge/>
            <w:vAlign w:val="center"/>
          </w:tcPr>
          <w:p w14:paraId="0B65459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282" w:type="pct"/>
            <w:vMerge/>
            <w:tcBorders>
              <w:right w:val="single" w:sz="4" w:space="0" w:color="auto"/>
            </w:tcBorders>
            <w:vAlign w:val="center"/>
          </w:tcPr>
          <w:p w14:paraId="472A68D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2485" w:type="pct"/>
            <w:tcBorders>
              <w:left w:val="single" w:sz="4" w:space="0" w:color="auto"/>
            </w:tcBorders>
            <w:vAlign w:val="center"/>
          </w:tcPr>
          <w:p w14:paraId="41043361"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组织机构代码证复印件</w:t>
            </w:r>
          </w:p>
        </w:tc>
        <w:tc>
          <w:tcPr>
            <w:tcW w:w="454" w:type="pct"/>
            <w:vAlign w:val="center"/>
          </w:tcPr>
          <w:p w14:paraId="5933EA1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37A7D2F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3C541A9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15D2D3B9" w14:textId="77777777" w:rsidTr="00D10186">
        <w:trPr>
          <w:trHeight w:val="454"/>
        </w:trPr>
        <w:tc>
          <w:tcPr>
            <w:tcW w:w="361" w:type="pct"/>
            <w:vAlign w:val="center"/>
          </w:tcPr>
          <w:p w14:paraId="03647508"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2</w:t>
            </w:r>
          </w:p>
        </w:tc>
        <w:tc>
          <w:tcPr>
            <w:tcW w:w="2767" w:type="pct"/>
            <w:gridSpan w:val="2"/>
            <w:vAlign w:val="center"/>
          </w:tcPr>
          <w:p w14:paraId="3FEA5986"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商事主体信息公示平台查询页（营业执照经营范围如注明“具体经营项目请登录商事主体信息公示平台查询”）</w:t>
            </w:r>
          </w:p>
        </w:tc>
        <w:tc>
          <w:tcPr>
            <w:tcW w:w="454" w:type="pct"/>
            <w:vAlign w:val="center"/>
          </w:tcPr>
          <w:p w14:paraId="1C792FB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70279B39"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3A7AD89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08BD8C10" w14:textId="77777777" w:rsidTr="00D10186">
        <w:trPr>
          <w:trHeight w:val="454"/>
        </w:trPr>
        <w:tc>
          <w:tcPr>
            <w:tcW w:w="361" w:type="pct"/>
            <w:vAlign w:val="center"/>
          </w:tcPr>
          <w:p w14:paraId="541117A7"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3</w:t>
            </w:r>
          </w:p>
        </w:tc>
        <w:tc>
          <w:tcPr>
            <w:tcW w:w="2767" w:type="pct"/>
            <w:gridSpan w:val="2"/>
            <w:vAlign w:val="center"/>
          </w:tcPr>
          <w:p w14:paraId="2EC54B65"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《信用信息报告》</w:t>
            </w:r>
          </w:p>
        </w:tc>
        <w:tc>
          <w:tcPr>
            <w:tcW w:w="454" w:type="pct"/>
            <w:vAlign w:val="center"/>
          </w:tcPr>
          <w:p w14:paraId="61EA207B"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6DECF0C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35DD602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7CBACE75" w14:textId="77777777" w:rsidTr="00D10186">
        <w:trPr>
          <w:trHeight w:val="454"/>
        </w:trPr>
        <w:tc>
          <w:tcPr>
            <w:tcW w:w="361" w:type="pct"/>
            <w:vAlign w:val="center"/>
          </w:tcPr>
          <w:p w14:paraId="6AB2EC85"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4</w:t>
            </w:r>
          </w:p>
        </w:tc>
        <w:tc>
          <w:tcPr>
            <w:tcW w:w="2767" w:type="pct"/>
            <w:gridSpan w:val="2"/>
            <w:vAlign w:val="center"/>
          </w:tcPr>
          <w:p w14:paraId="6D2898AF"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法人代表证明书</w:t>
            </w:r>
          </w:p>
        </w:tc>
        <w:tc>
          <w:tcPr>
            <w:tcW w:w="454" w:type="pct"/>
            <w:vAlign w:val="center"/>
          </w:tcPr>
          <w:p w14:paraId="497660C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5D6B2E5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73DCE7F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6B6FD533" w14:textId="77777777" w:rsidTr="00D10186">
        <w:trPr>
          <w:trHeight w:val="454"/>
        </w:trPr>
        <w:tc>
          <w:tcPr>
            <w:tcW w:w="361" w:type="pct"/>
            <w:vAlign w:val="center"/>
          </w:tcPr>
          <w:p w14:paraId="258F4A7A"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5</w:t>
            </w:r>
          </w:p>
        </w:tc>
        <w:tc>
          <w:tcPr>
            <w:tcW w:w="2767" w:type="pct"/>
            <w:gridSpan w:val="2"/>
            <w:vAlign w:val="center"/>
          </w:tcPr>
          <w:p w14:paraId="0528FA6C"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法人代表第二代居民身份证复印件</w:t>
            </w:r>
          </w:p>
        </w:tc>
        <w:tc>
          <w:tcPr>
            <w:tcW w:w="454" w:type="pct"/>
            <w:vAlign w:val="center"/>
          </w:tcPr>
          <w:p w14:paraId="101BBB6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12F05048"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28449E0B"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48B097BA" w14:textId="77777777" w:rsidTr="00D10186">
        <w:trPr>
          <w:trHeight w:val="454"/>
        </w:trPr>
        <w:tc>
          <w:tcPr>
            <w:tcW w:w="361" w:type="pct"/>
            <w:vAlign w:val="center"/>
          </w:tcPr>
          <w:p w14:paraId="3C52F120"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6</w:t>
            </w:r>
          </w:p>
        </w:tc>
        <w:tc>
          <w:tcPr>
            <w:tcW w:w="2767" w:type="pct"/>
            <w:gridSpan w:val="2"/>
            <w:vAlign w:val="center"/>
          </w:tcPr>
          <w:p w14:paraId="54F92C2B"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法人授权书</w:t>
            </w:r>
          </w:p>
        </w:tc>
        <w:tc>
          <w:tcPr>
            <w:tcW w:w="454" w:type="pct"/>
            <w:vAlign w:val="center"/>
          </w:tcPr>
          <w:p w14:paraId="76205BC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526D487E"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582DEF8"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379E6B0E" w14:textId="77777777" w:rsidTr="00D10186">
        <w:trPr>
          <w:trHeight w:val="454"/>
        </w:trPr>
        <w:tc>
          <w:tcPr>
            <w:tcW w:w="361" w:type="pct"/>
            <w:vAlign w:val="center"/>
          </w:tcPr>
          <w:p w14:paraId="39B986EC"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7</w:t>
            </w:r>
          </w:p>
        </w:tc>
        <w:tc>
          <w:tcPr>
            <w:tcW w:w="2767" w:type="pct"/>
            <w:gridSpan w:val="2"/>
            <w:vAlign w:val="center"/>
          </w:tcPr>
          <w:p w14:paraId="1D79E919"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授权代理人第二代居民身份证复印件</w:t>
            </w:r>
          </w:p>
        </w:tc>
        <w:tc>
          <w:tcPr>
            <w:tcW w:w="454" w:type="pct"/>
            <w:vAlign w:val="center"/>
          </w:tcPr>
          <w:p w14:paraId="68F023FE"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5FA1C527"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5C154900"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3F481429" w14:textId="77777777" w:rsidTr="00D10186">
        <w:trPr>
          <w:trHeight w:val="454"/>
        </w:trPr>
        <w:tc>
          <w:tcPr>
            <w:tcW w:w="361" w:type="pct"/>
            <w:vAlign w:val="center"/>
          </w:tcPr>
          <w:p w14:paraId="537DBAB2" w14:textId="77777777" w:rsidR="00040D13" w:rsidRDefault="00D10186">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8</w:t>
            </w:r>
          </w:p>
        </w:tc>
        <w:tc>
          <w:tcPr>
            <w:tcW w:w="2767" w:type="pct"/>
            <w:gridSpan w:val="2"/>
            <w:vAlign w:val="center"/>
          </w:tcPr>
          <w:p w14:paraId="19702ADD"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授权代理人近三个月社保缴费证明</w:t>
            </w:r>
          </w:p>
        </w:tc>
        <w:tc>
          <w:tcPr>
            <w:tcW w:w="454" w:type="pct"/>
            <w:vAlign w:val="center"/>
          </w:tcPr>
          <w:p w14:paraId="7F291ED9"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67915E5F"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EDE3FF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10BB531A" w14:textId="77777777" w:rsidTr="00D10186">
        <w:trPr>
          <w:trHeight w:val="454"/>
        </w:trPr>
        <w:tc>
          <w:tcPr>
            <w:tcW w:w="361" w:type="pct"/>
            <w:vAlign w:val="center"/>
          </w:tcPr>
          <w:p w14:paraId="4B3A3C4A" w14:textId="77777777" w:rsidR="00040D13" w:rsidRDefault="00D10186">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9</w:t>
            </w:r>
          </w:p>
        </w:tc>
        <w:tc>
          <w:tcPr>
            <w:tcW w:w="2767" w:type="pct"/>
            <w:gridSpan w:val="2"/>
            <w:vAlign w:val="center"/>
          </w:tcPr>
          <w:p w14:paraId="1427C318" w14:textId="77777777" w:rsidR="00040D13" w:rsidRDefault="00D10186">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4" w:type="pct"/>
            <w:vAlign w:val="center"/>
          </w:tcPr>
          <w:p w14:paraId="54742BE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vAlign w:val="center"/>
          </w:tcPr>
          <w:p w14:paraId="07C477D6"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736147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tr w:rsidR="00040D13" w14:paraId="30907BA5" w14:textId="77777777" w:rsidTr="00D10186">
        <w:trPr>
          <w:trHeight w:val="345"/>
        </w:trPr>
        <w:tc>
          <w:tcPr>
            <w:tcW w:w="361" w:type="pct"/>
            <w:tcBorders>
              <w:bottom w:val="single" w:sz="4" w:space="0" w:color="auto"/>
            </w:tcBorders>
            <w:vAlign w:val="center"/>
          </w:tcPr>
          <w:p w14:paraId="7D6FBF51" w14:textId="77777777" w:rsidR="00040D13" w:rsidRPr="00DB0810" w:rsidRDefault="00D10186">
            <w:pPr>
              <w:widowControl/>
              <w:spacing w:line="360" w:lineRule="exact"/>
              <w:jc w:val="center"/>
              <w:rPr>
                <w:rFonts w:ascii="仿宋_GB2312" w:eastAsia="仿宋_GB2312" w:hAnsiTheme="minorEastAsia" w:cs="宋体"/>
                <w:kern w:val="0"/>
                <w:sz w:val="24"/>
                <w:szCs w:val="24"/>
              </w:rPr>
            </w:pPr>
            <w:r w:rsidRPr="00DB0810">
              <w:rPr>
                <w:rFonts w:ascii="仿宋_GB2312" w:eastAsia="仿宋_GB2312" w:hAnsiTheme="minorEastAsia" w:cs="宋体" w:hint="eastAsia"/>
                <w:kern w:val="0"/>
                <w:sz w:val="24"/>
                <w:szCs w:val="24"/>
              </w:rPr>
              <w:t>10</w:t>
            </w:r>
          </w:p>
        </w:tc>
        <w:tc>
          <w:tcPr>
            <w:tcW w:w="2767" w:type="pct"/>
            <w:gridSpan w:val="2"/>
            <w:tcBorders>
              <w:bottom w:val="single" w:sz="4" w:space="0" w:color="auto"/>
            </w:tcBorders>
            <w:vAlign w:val="center"/>
          </w:tcPr>
          <w:p w14:paraId="430B9371" w14:textId="77777777" w:rsidR="00040D13" w:rsidRPr="00DB0810" w:rsidRDefault="00D10186">
            <w:pPr>
              <w:widowControl/>
              <w:spacing w:line="360" w:lineRule="exact"/>
              <w:jc w:val="left"/>
              <w:rPr>
                <w:rFonts w:ascii="仿宋_GB2312" w:eastAsia="仿宋_GB2312" w:hAnsiTheme="minorEastAsia" w:cs="宋体"/>
                <w:bCs/>
                <w:kern w:val="0"/>
                <w:sz w:val="24"/>
                <w:szCs w:val="24"/>
              </w:rPr>
            </w:pPr>
            <w:r w:rsidRPr="00DB0810">
              <w:rPr>
                <w:rFonts w:ascii="仿宋_GB2312" w:eastAsia="仿宋_GB2312" w:hAnsiTheme="minorEastAsia" w:cs="宋体" w:hint="eastAsia"/>
                <w:bCs/>
                <w:kern w:val="0"/>
                <w:sz w:val="24"/>
                <w:szCs w:val="24"/>
              </w:rPr>
              <w:t>业绩（见附件7）</w:t>
            </w:r>
          </w:p>
        </w:tc>
        <w:tc>
          <w:tcPr>
            <w:tcW w:w="454" w:type="pct"/>
            <w:tcBorders>
              <w:bottom w:val="single" w:sz="4" w:space="0" w:color="auto"/>
            </w:tcBorders>
            <w:vAlign w:val="center"/>
          </w:tcPr>
          <w:p w14:paraId="2E242A32"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848" w:type="pct"/>
            <w:tcBorders>
              <w:bottom w:val="single" w:sz="4" w:space="0" w:color="auto"/>
            </w:tcBorders>
            <w:vAlign w:val="center"/>
          </w:tcPr>
          <w:p w14:paraId="3C739954"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c>
          <w:tcPr>
            <w:tcW w:w="571" w:type="pct"/>
            <w:tcBorders>
              <w:bottom w:val="single" w:sz="4" w:space="0" w:color="auto"/>
            </w:tcBorders>
            <w:vAlign w:val="center"/>
          </w:tcPr>
          <w:p w14:paraId="39CE0B33" w14:textId="77777777" w:rsidR="00040D13" w:rsidRDefault="00040D13">
            <w:pPr>
              <w:spacing w:line="400" w:lineRule="exact"/>
              <w:jc w:val="center"/>
              <w:rPr>
                <w:rFonts w:ascii="仿宋_GB2312" w:eastAsia="仿宋_GB2312" w:hAnsiTheme="minorEastAsia" w:cs="Times New Roman"/>
                <w:color w:val="000000" w:themeColor="text1"/>
                <w:kern w:val="0"/>
                <w:sz w:val="24"/>
                <w:szCs w:val="24"/>
              </w:rPr>
            </w:pPr>
          </w:p>
        </w:tc>
      </w:tr>
      <w:bookmarkEnd w:id="2"/>
    </w:tbl>
    <w:p w14:paraId="6B14CEC2" w14:textId="77777777" w:rsidR="00040D13" w:rsidRDefault="00040D13">
      <w:pPr>
        <w:widowControl/>
        <w:jc w:val="left"/>
        <w:rPr>
          <w:rFonts w:ascii="仿宋_GB2312" w:eastAsia="仿宋_GB2312" w:hAnsi="宋体" w:cs="宋体"/>
          <w:b/>
          <w:bCs/>
          <w:kern w:val="0"/>
          <w:sz w:val="28"/>
          <w:szCs w:val="28"/>
        </w:rPr>
      </w:pPr>
    </w:p>
    <w:p w14:paraId="184CC816" w14:textId="77777777" w:rsidR="00040D13" w:rsidRDefault="00D10186">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54A4C523" w14:textId="77777777" w:rsidR="00040D13" w:rsidRDefault="00D10186">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附件4：</w:t>
      </w:r>
    </w:p>
    <w:p w14:paraId="502BC50D" w14:textId="77777777" w:rsidR="00040D13" w:rsidRDefault="00D10186">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法定代表人资格证明书</w:t>
      </w:r>
    </w:p>
    <w:p w14:paraId="3A336ECC" w14:textId="77777777" w:rsidR="00040D13" w:rsidRDefault="00040D13">
      <w:pPr>
        <w:spacing w:line="360" w:lineRule="auto"/>
        <w:rPr>
          <w:rFonts w:ascii="仿宋_GB2312" w:eastAsia="仿宋_GB2312" w:hAnsi="宋体" w:cs="Times New Roman"/>
          <w:snapToGrid w:val="0"/>
          <w:kern w:val="0"/>
          <w:szCs w:val="21"/>
        </w:rPr>
      </w:pPr>
    </w:p>
    <w:p w14:paraId="622E513D" w14:textId="77777777" w:rsidR="00040D13" w:rsidRDefault="00D10186">
      <w:pPr>
        <w:spacing w:line="360" w:lineRule="auto"/>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25EF75CA" w14:textId="77777777" w:rsidR="00040D13" w:rsidRDefault="00D10186">
      <w:pPr>
        <w:spacing w:line="360" w:lineRule="auto"/>
        <w:rPr>
          <w:rFonts w:ascii="仿宋_GB2312" w:eastAsia="仿宋_GB2312" w:hAnsi="宋体" w:cs="Times New Roman"/>
          <w:snapToGrid w:val="0"/>
          <w:kern w:val="0"/>
          <w:sz w:val="28"/>
          <w:szCs w:val="28"/>
        </w:rPr>
      </w:pPr>
      <w:r>
        <w:rPr>
          <w:rFonts w:ascii="仿宋_GB2312" w:eastAsia="仿宋_GB2312" w:hAnsi="宋体" w:cs="Times New Roman" w:hint="eastAsia"/>
          <w:snapToGrid w:val="0"/>
          <w:kern w:val="0"/>
          <w:sz w:val="28"/>
          <w:szCs w:val="28"/>
        </w:rPr>
        <w:t>同志，现任我单位职务</w:t>
      </w: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lang w:val="en-GB"/>
        </w:rPr>
        <w:t>联系手机：</w:t>
      </w:r>
      <w:r>
        <w:rPr>
          <w:rFonts w:ascii="仿宋_GB2312" w:eastAsia="仿宋_GB2312" w:hAnsi="宋体" w:cs="Times New Roman" w:hint="eastAsia"/>
          <w:snapToGrid w:val="0"/>
          <w:kern w:val="0"/>
          <w:sz w:val="28"/>
          <w:szCs w:val="28"/>
        </w:rPr>
        <w:t>，为法定代表人，代表我单位参与贵单位以下项目的采购活动，特此证明。</w:t>
      </w:r>
    </w:p>
    <w:p w14:paraId="6E869E0C" w14:textId="77777777" w:rsidR="00040D13" w:rsidRDefault="00D10186">
      <w:pPr>
        <w:spacing w:line="360" w:lineRule="auto"/>
        <w:ind w:firstLineChars="192" w:firstLine="538"/>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3D6A2021" w14:textId="77777777" w:rsidR="00040D13" w:rsidRDefault="00D10186">
      <w:pPr>
        <w:spacing w:line="360" w:lineRule="auto"/>
        <w:ind w:firstLineChars="192" w:firstLine="538"/>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2B5F6FE0" w14:textId="77777777" w:rsidR="00040D13" w:rsidRDefault="00040D13">
      <w:pPr>
        <w:spacing w:line="360" w:lineRule="auto"/>
        <w:rPr>
          <w:rFonts w:ascii="仿宋_GB2312" w:eastAsia="仿宋_GB2312" w:hAnsi="Times New Roman" w:cs="Times New Roman"/>
          <w:sz w:val="28"/>
          <w:szCs w:val="28"/>
          <w:lang w:val="en-GB"/>
        </w:rPr>
      </w:pPr>
    </w:p>
    <w:p w14:paraId="0753AEB5" w14:textId="77777777" w:rsidR="00040D13" w:rsidRDefault="00D10186">
      <w:pPr>
        <w:spacing w:line="360" w:lineRule="auto"/>
        <w:rPr>
          <w:rFonts w:ascii="仿宋_GB2312" w:eastAsia="仿宋_GB2312" w:hAnsi="宋体" w:cs="Times New Roman"/>
          <w:snapToGrid w:val="0"/>
          <w:kern w:val="0"/>
          <w:sz w:val="28"/>
          <w:szCs w:val="28"/>
        </w:rPr>
      </w:pPr>
      <w:r>
        <w:rPr>
          <w:rFonts w:ascii="仿宋_GB2312" w:eastAsia="仿宋_GB2312" w:hAnsi="Times New Roman" w:cs="Times New Roman" w:hint="eastAsia"/>
          <w:sz w:val="28"/>
          <w:szCs w:val="28"/>
          <w:lang w:val="en-GB"/>
        </w:rPr>
        <w:t>法定代表人（亲笔签名或签章）：</w:t>
      </w:r>
    </w:p>
    <w:p w14:paraId="3062106D" w14:textId="77777777" w:rsidR="00040D13" w:rsidRDefault="00D10186">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8"/>
        </w:rPr>
        <w:t>签发日期：年月日      单位名称</w:t>
      </w:r>
      <w:r>
        <w:rPr>
          <w:rFonts w:ascii="仿宋_GB2312" w:eastAsia="仿宋_GB2312" w:hAnsi="Times New Roman" w:cs="Times New Roman" w:hint="eastAsia"/>
          <w:snapToGrid w:val="0"/>
          <w:kern w:val="0"/>
          <w:sz w:val="28"/>
          <w:szCs w:val="28"/>
        </w:rPr>
        <w:t>（加盖公章）</w:t>
      </w:r>
      <w:r>
        <w:rPr>
          <w:rFonts w:ascii="仿宋_GB2312" w:eastAsia="仿宋_GB2312" w:hAnsi="宋体" w:cs="Times New Roman" w:hint="eastAsia"/>
          <w:snapToGrid w:val="0"/>
          <w:kern w:val="0"/>
          <w:sz w:val="28"/>
          <w:szCs w:val="28"/>
        </w:rPr>
        <w:t>：</w:t>
      </w:r>
    </w:p>
    <w:p w14:paraId="3D1CE1B1" w14:textId="77777777" w:rsidR="00040D13" w:rsidRDefault="00040D13">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259"/>
        <w:gridCol w:w="4875"/>
      </w:tblGrid>
      <w:tr w:rsidR="00040D13" w14:paraId="377B66C1" w14:textId="77777777">
        <w:trPr>
          <w:trHeight w:val="2970"/>
        </w:trPr>
        <w:tc>
          <w:tcPr>
            <w:tcW w:w="2423" w:type="pct"/>
            <w:vAlign w:val="center"/>
          </w:tcPr>
          <w:p w14:paraId="180B10B4" w14:textId="77777777" w:rsidR="00040D13" w:rsidRDefault="00D10186">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7B8C9537" w14:textId="77777777" w:rsidR="00040D13" w:rsidRDefault="00D10186">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30" w:type="pct"/>
            <w:tcBorders>
              <w:top w:val="nil"/>
              <w:bottom w:val="nil"/>
            </w:tcBorders>
            <w:shd w:val="clear" w:color="auto" w:fill="auto"/>
          </w:tcPr>
          <w:p w14:paraId="5B45584A" w14:textId="77777777" w:rsidR="00040D13" w:rsidRDefault="00040D13">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0E58EBB9" w14:textId="77777777" w:rsidR="00040D13" w:rsidRDefault="00D10186">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0457CDB6" w14:textId="77777777" w:rsidR="00040D13" w:rsidRDefault="00D10186">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1421D754" w14:textId="77777777" w:rsidR="00040D13" w:rsidRDefault="00D10186">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4"/>
          <w:lang w:val="en-GB"/>
        </w:rPr>
        <w:t>说明：</w:t>
      </w:r>
    </w:p>
    <w:p w14:paraId="714E637D" w14:textId="77777777" w:rsidR="00040D13" w:rsidRDefault="00D10186">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1.</w:t>
      </w:r>
      <w:r>
        <w:rPr>
          <w:rFonts w:ascii="仿宋_GB2312" w:eastAsia="仿宋_GB2312" w:hAnsi="宋体" w:cs="Times New Roman" w:hint="eastAsia"/>
          <w:snapToGrid w:val="0"/>
          <w:kern w:val="0"/>
          <w:sz w:val="28"/>
          <w:szCs w:val="20"/>
        </w:rPr>
        <w:t>法定代表人为企业事业单位、国家机关、社会团体的主要行政负责人。</w:t>
      </w:r>
    </w:p>
    <w:p w14:paraId="674BB888" w14:textId="77777777" w:rsidR="00040D13" w:rsidRDefault="00D10186">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2.须提供第二代居民身份证双面复印件，并加盖供应商公章。</w:t>
      </w:r>
    </w:p>
    <w:p w14:paraId="5EF318A3" w14:textId="77777777" w:rsidR="00040D13" w:rsidRDefault="00040D13">
      <w:pPr>
        <w:rPr>
          <w:rFonts w:ascii="仿宋_GB2312" w:eastAsia="仿宋_GB2312" w:hAnsi="宋体" w:cs="Times New Roman"/>
          <w:b/>
          <w:snapToGrid w:val="0"/>
          <w:kern w:val="0"/>
          <w:sz w:val="24"/>
          <w:szCs w:val="24"/>
          <w:lang w:val="en-GB"/>
        </w:rPr>
      </w:pPr>
    </w:p>
    <w:p w14:paraId="2F052040" w14:textId="77777777" w:rsidR="00040D13" w:rsidRDefault="00D10186">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2B2F477" w14:textId="77777777" w:rsidR="00040D13" w:rsidRDefault="00D10186">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附件5：</w:t>
      </w:r>
    </w:p>
    <w:p w14:paraId="5659626E" w14:textId="77777777" w:rsidR="00040D13" w:rsidRDefault="00D10186">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法人授权书</w:t>
      </w:r>
    </w:p>
    <w:p w14:paraId="3E21F0B3" w14:textId="77777777" w:rsidR="00040D13" w:rsidRDefault="00D10186">
      <w:pPr>
        <w:spacing w:line="500" w:lineRule="exact"/>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371BDB98" w14:textId="77777777" w:rsidR="00040D13" w:rsidRDefault="00D10186">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我单位特授权委任</w:t>
      </w:r>
      <w:r>
        <w:rPr>
          <w:rFonts w:ascii="仿宋_GB2312" w:eastAsia="仿宋_GB2312" w:hAnsi="Times New Roman" w:cs="Times New Roman" w:hint="eastAsia"/>
          <w:sz w:val="28"/>
          <w:szCs w:val="28"/>
          <w:u w:val="single"/>
          <w:lang w:val="en-GB"/>
        </w:rPr>
        <w:t xml:space="preserve">          (姓名)</w:t>
      </w:r>
      <w:r>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42C42485" w14:textId="77777777" w:rsidR="00040D13" w:rsidRDefault="00D10186">
      <w:pPr>
        <w:spacing w:line="500" w:lineRule="exact"/>
        <w:ind w:firstLineChars="187" w:firstLine="524"/>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79B9D509" w14:textId="77777777" w:rsidR="00040D13" w:rsidRDefault="00D10186">
      <w:pPr>
        <w:spacing w:line="500" w:lineRule="exact"/>
        <w:ind w:firstLineChars="187" w:firstLine="524"/>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692EA87D" w14:textId="77777777" w:rsidR="00040D13" w:rsidRDefault="00D10186">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有效期限：自本单位盖章之日起生效。</w:t>
      </w:r>
    </w:p>
    <w:p w14:paraId="3E02A4BE" w14:textId="77777777" w:rsidR="00040D13" w:rsidRDefault="00040D13">
      <w:pPr>
        <w:spacing w:line="500" w:lineRule="exact"/>
        <w:ind w:firstLineChars="200" w:firstLine="560"/>
        <w:rPr>
          <w:rFonts w:ascii="仿宋_GB2312" w:eastAsia="仿宋_GB2312" w:hAnsi="Times New Roman" w:cs="Times New Roman"/>
          <w:snapToGrid w:val="0"/>
          <w:kern w:val="0"/>
          <w:sz w:val="28"/>
          <w:szCs w:val="28"/>
          <w:lang w:val="en-GB"/>
        </w:rPr>
      </w:pPr>
    </w:p>
    <w:p w14:paraId="0676E4FE" w14:textId="77777777" w:rsidR="00040D13" w:rsidRDefault="00D10186">
      <w:pPr>
        <w:spacing w:line="500" w:lineRule="exact"/>
        <w:ind w:firstLineChars="200" w:firstLine="560"/>
        <w:rPr>
          <w:rFonts w:ascii="仿宋_GB2312" w:eastAsia="仿宋_GB2312" w:hAnsi="Times New Roman" w:cs="Times New Roman"/>
          <w:snapToGrid w:val="0"/>
          <w:kern w:val="0"/>
          <w:sz w:val="28"/>
          <w:szCs w:val="28"/>
          <w:u w:val="single"/>
          <w:lang w:val="en-GB"/>
        </w:rPr>
      </w:pPr>
      <w:r>
        <w:rPr>
          <w:rFonts w:ascii="仿宋_GB2312" w:eastAsia="仿宋_GB2312" w:hAnsi="Times New Roman" w:cs="Times New Roman" w:hint="eastAsia"/>
          <w:snapToGrid w:val="0"/>
          <w:kern w:val="0"/>
          <w:sz w:val="28"/>
          <w:szCs w:val="28"/>
          <w:lang w:val="en-GB"/>
        </w:rPr>
        <w:t>供应商名称</w:t>
      </w:r>
      <w:r>
        <w:rPr>
          <w:rFonts w:ascii="仿宋_GB2312" w:eastAsia="仿宋_GB2312" w:hAnsi="Times New Roman" w:cs="Times New Roman" w:hint="eastAsia"/>
          <w:snapToGrid w:val="0"/>
          <w:kern w:val="0"/>
          <w:sz w:val="28"/>
          <w:szCs w:val="28"/>
        </w:rPr>
        <w:t>（加盖公章）</w:t>
      </w:r>
      <w:r>
        <w:rPr>
          <w:rFonts w:ascii="仿宋_GB2312" w:eastAsia="仿宋_GB2312" w:hAnsi="Times New Roman" w:cs="Times New Roman" w:hint="eastAsia"/>
          <w:snapToGrid w:val="0"/>
          <w:kern w:val="0"/>
          <w:sz w:val="28"/>
          <w:szCs w:val="28"/>
          <w:lang w:val="en-GB"/>
        </w:rPr>
        <w:t>：</w:t>
      </w:r>
    </w:p>
    <w:p w14:paraId="1A3BA131" w14:textId="77777777" w:rsidR="00040D13" w:rsidRDefault="00D10186">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法定代表人（亲笔签名或签章）：</w:t>
      </w:r>
    </w:p>
    <w:p w14:paraId="7CA3A220" w14:textId="77777777" w:rsidR="00040D13" w:rsidRDefault="00D10186">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授权代理人（亲笔签名）：        ，联系手机电话：</w:t>
      </w:r>
    </w:p>
    <w:p w14:paraId="2C8F90D9" w14:textId="77777777" w:rsidR="00040D13" w:rsidRDefault="00D10186">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授权生效</w:t>
      </w:r>
      <w:r>
        <w:rPr>
          <w:rFonts w:ascii="仿宋_GB2312" w:eastAsia="仿宋_GB2312" w:hAnsi="宋体" w:cs="Times New Roman" w:hint="eastAsia"/>
          <w:snapToGrid w:val="0"/>
          <w:kern w:val="0"/>
          <w:sz w:val="28"/>
          <w:szCs w:val="28"/>
        </w:rPr>
        <w:t>日期：年月日</w:t>
      </w:r>
    </w:p>
    <w:p w14:paraId="1AB4ABFA" w14:textId="77777777" w:rsidR="00040D13" w:rsidRDefault="00040D13">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251"/>
        <w:gridCol w:w="4879"/>
      </w:tblGrid>
      <w:tr w:rsidR="00040D13" w14:paraId="15D4D1A2" w14:textId="77777777">
        <w:trPr>
          <w:trHeight w:val="2970"/>
        </w:trPr>
        <w:tc>
          <w:tcPr>
            <w:tcW w:w="2425" w:type="pct"/>
            <w:vAlign w:val="center"/>
          </w:tcPr>
          <w:p w14:paraId="203652D0" w14:textId="77777777" w:rsidR="00040D13" w:rsidRDefault="00D10186">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5F13C9DB" w14:textId="77777777" w:rsidR="00040D13" w:rsidRDefault="00D10186">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26" w:type="pct"/>
            <w:tcBorders>
              <w:top w:val="nil"/>
              <w:bottom w:val="nil"/>
            </w:tcBorders>
            <w:shd w:val="clear" w:color="auto" w:fill="auto"/>
          </w:tcPr>
          <w:p w14:paraId="1533BDAA" w14:textId="77777777" w:rsidR="00040D13" w:rsidRDefault="00040D13">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7CFFD3D5" w14:textId="77777777" w:rsidR="00040D13" w:rsidRDefault="00D10186">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7D6E919B" w14:textId="77777777" w:rsidR="00040D13" w:rsidRDefault="00D10186">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207B041A" w14:textId="77777777" w:rsidR="00040D13" w:rsidRDefault="00D10186">
      <w:pPr>
        <w:spacing w:line="500" w:lineRule="exact"/>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说明：1.本授权书内容不得擅自修改。</w:t>
      </w:r>
    </w:p>
    <w:p w14:paraId="2A592187" w14:textId="77777777" w:rsidR="00040D13" w:rsidRDefault="00D10186">
      <w:pPr>
        <w:spacing w:line="500" w:lineRule="exact"/>
        <w:ind w:firstLineChars="295" w:firstLine="826"/>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2.须提供第二代居民身份证双面复印件，并加盖投标人公章。</w:t>
      </w:r>
    </w:p>
    <w:p w14:paraId="386807D8" w14:textId="77777777" w:rsidR="00040D13" w:rsidRDefault="00D10186">
      <w:pPr>
        <w:spacing w:line="500" w:lineRule="exact"/>
        <w:ind w:firstLineChars="295" w:firstLine="826"/>
        <w:rPr>
          <w:rFonts w:ascii="仿宋_GB2312" w:eastAsia="仿宋_GB2312" w:hAnsi="宋体" w:cs="Times New Roman"/>
          <w:snapToGrid w:val="0"/>
          <w:kern w:val="0"/>
          <w:sz w:val="28"/>
          <w:szCs w:val="24"/>
        </w:rPr>
      </w:pPr>
      <w:r>
        <w:rPr>
          <w:rFonts w:ascii="仿宋_GB2312" w:eastAsia="仿宋_GB2312" w:hAnsi="宋体" w:cs="Times New Roman" w:hint="eastAsia"/>
          <w:snapToGrid w:val="0"/>
          <w:kern w:val="0"/>
          <w:sz w:val="28"/>
          <w:szCs w:val="24"/>
          <w:lang w:val="en-GB"/>
        </w:rPr>
        <w:t>3.</w:t>
      </w:r>
      <w:r>
        <w:rPr>
          <w:rFonts w:ascii="仿宋_GB2312" w:eastAsia="仿宋_GB2312" w:hAnsi="宋体" w:cs="Times New Roman" w:hint="eastAsia"/>
          <w:snapToGrid w:val="0"/>
          <w:kern w:val="0"/>
          <w:sz w:val="28"/>
          <w:szCs w:val="24"/>
        </w:rPr>
        <w:t>内容必须填写真实、清楚、涂改无效，不得转让、买卖。</w:t>
      </w:r>
    </w:p>
    <w:p w14:paraId="0A01AE1B" w14:textId="77777777" w:rsidR="00040D13" w:rsidRDefault="00040D13">
      <w:pPr>
        <w:rPr>
          <w:rFonts w:ascii="仿宋_GB2312" w:eastAsia="仿宋_GB2312" w:hAnsi="宋体" w:cs="Times New Roman"/>
          <w:b/>
          <w:snapToGrid w:val="0"/>
          <w:kern w:val="0"/>
          <w:sz w:val="24"/>
          <w:szCs w:val="24"/>
          <w:lang w:val="en-GB"/>
        </w:rPr>
      </w:pPr>
    </w:p>
    <w:p w14:paraId="7D8103F8" w14:textId="77777777" w:rsidR="00040D13" w:rsidRDefault="00D10186">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598229D8" w14:textId="77777777" w:rsidR="00040D13" w:rsidRDefault="00D10186">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附件6：</w:t>
      </w:r>
    </w:p>
    <w:p w14:paraId="718C1AE8" w14:textId="77777777" w:rsidR="00040D13" w:rsidRDefault="00D10186">
      <w:pPr>
        <w:spacing w:line="460" w:lineRule="exact"/>
        <w:jc w:val="center"/>
        <w:rPr>
          <w:rFonts w:ascii="仿宋_GB2312" w:eastAsia="仿宋_GB2312"/>
          <w:b/>
          <w:sz w:val="36"/>
          <w:szCs w:val="36"/>
        </w:rPr>
      </w:pPr>
      <w:r>
        <w:rPr>
          <w:rFonts w:ascii="仿宋_GB2312" w:eastAsia="仿宋_GB2312" w:hint="eastAsia"/>
          <w:b/>
          <w:sz w:val="36"/>
          <w:szCs w:val="36"/>
        </w:rPr>
        <w:t>承诺书</w:t>
      </w:r>
    </w:p>
    <w:p w14:paraId="26F13583" w14:textId="77777777" w:rsidR="00040D13" w:rsidRDefault="00040D13">
      <w:pPr>
        <w:rPr>
          <w:rFonts w:ascii="仿宋_GB2312" w:eastAsia="仿宋_GB2312"/>
          <w:b/>
          <w:sz w:val="44"/>
        </w:rPr>
      </w:pPr>
    </w:p>
    <w:p w14:paraId="0E9EA68E" w14:textId="77777777" w:rsidR="00040D13" w:rsidRDefault="00D10186">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我公司在参加本次采购项目活动中，作出如下承诺：</w:t>
      </w:r>
    </w:p>
    <w:p w14:paraId="77683F65" w14:textId="77777777" w:rsidR="00040D13" w:rsidRDefault="00D10186">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14:paraId="7554ED2A" w14:textId="77777777" w:rsidR="00040D13" w:rsidRDefault="00D10186">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14:paraId="561B5E9D" w14:textId="77777777" w:rsidR="00040D13" w:rsidRDefault="00D10186">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14:paraId="73099EB3" w14:textId="77777777" w:rsidR="00040D13" w:rsidRDefault="00D10186">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14:paraId="531A27EC" w14:textId="77777777" w:rsidR="00040D13" w:rsidRDefault="00040D13">
      <w:pPr>
        <w:spacing w:line="460" w:lineRule="exact"/>
        <w:rPr>
          <w:rFonts w:ascii="仿宋_GB2312" w:eastAsia="仿宋_GB2312"/>
          <w:sz w:val="44"/>
        </w:rPr>
      </w:pPr>
    </w:p>
    <w:p w14:paraId="2D7A5BFB" w14:textId="77777777" w:rsidR="00040D13" w:rsidRDefault="00040D13">
      <w:pPr>
        <w:spacing w:line="460" w:lineRule="exact"/>
        <w:rPr>
          <w:rFonts w:ascii="仿宋_GB2312" w:eastAsia="仿宋_GB2312"/>
          <w:sz w:val="44"/>
        </w:rPr>
      </w:pPr>
    </w:p>
    <w:p w14:paraId="4A277E74" w14:textId="77777777" w:rsidR="00040D13" w:rsidRDefault="00D10186">
      <w:pPr>
        <w:spacing w:line="500" w:lineRule="exact"/>
        <w:rPr>
          <w:rFonts w:ascii="仿宋_GB2312" w:eastAsia="仿宋_GB2312"/>
          <w:sz w:val="28"/>
          <w:szCs w:val="28"/>
        </w:rPr>
      </w:pPr>
      <w:r>
        <w:rPr>
          <w:rFonts w:ascii="仿宋_GB2312" w:eastAsia="仿宋_GB2312" w:hint="eastAsia"/>
          <w:sz w:val="28"/>
          <w:szCs w:val="28"/>
        </w:rPr>
        <w:t xml:space="preserve">  供应商名称（加盖盖章）：</w:t>
      </w:r>
    </w:p>
    <w:p w14:paraId="682B12E9" w14:textId="77777777" w:rsidR="00040D13" w:rsidRDefault="00D10186">
      <w:pPr>
        <w:spacing w:line="500" w:lineRule="exact"/>
        <w:rPr>
          <w:rFonts w:ascii="仿宋_GB2312" w:eastAsia="仿宋_GB2312"/>
          <w:sz w:val="28"/>
          <w:szCs w:val="28"/>
        </w:rPr>
      </w:pPr>
      <w:r>
        <w:rPr>
          <w:rFonts w:ascii="仿宋_GB2312" w:eastAsia="仿宋_GB2312" w:hint="eastAsia"/>
          <w:sz w:val="28"/>
          <w:szCs w:val="28"/>
        </w:rPr>
        <w:t xml:space="preserve">                                         日期：</w:t>
      </w:r>
    </w:p>
    <w:p w14:paraId="57816EA0" w14:textId="77777777" w:rsidR="00040D13" w:rsidRDefault="00040D13">
      <w:pPr>
        <w:spacing w:line="1000" w:lineRule="exact"/>
        <w:ind w:firstLineChars="900" w:firstLine="2520"/>
        <w:rPr>
          <w:rFonts w:ascii="仿宋_GB2312" w:eastAsia="仿宋_GB2312"/>
          <w:sz w:val="28"/>
          <w:szCs w:val="28"/>
        </w:rPr>
      </w:pPr>
    </w:p>
    <w:p w14:paraId="1B7DE53E" w14:textId="77777777" w:rsidR="00040D13" w:rsidRDefault="00040D13">
      <w:pPr>
        <w:widowControl/>
        <w:spacing w:line="440" w:lineRule="atLeast"/>
        <w:jc w:val="left"/>
        <w:rPr>
          <w:rFonts w:ascii="仿宋_GB2312" w:eastAsia="仿宋_GB2312" w:hAnsi="宋体" w:cs="宋体"/>
          <w:b/>
          <w:bCs/>
          <w:kern w:val="0"/>
          <w:sz w:val="28"/>
          <w:szCs w:val="28"/>
        </w:rPr>
      </w:pPr>
    </w:p>
    <w:p w14:paraId="47D02B54" w14:textId="77777777" w:rsidR="00040D13" w:rsidRDefault="00040D13">
      <w:pPr>
        <w:rPr>
          <w:rFonts w:ascii="仿宋_GB2312" w:eastAsia="仿宋_GB2312" w:hAnsi="宋体" w:cs="Times New Roman"/>
          <w:snapToGrid w:val="0"/>
          <w:kern w:val="0"/>
          <w:szCs w:val="21"/>
          <w:lang w:val="en-GB"/>
        </w:rPr>
      </w:pPr>
    </w:p>
    <w:p w14:paraId="181B0B03" w14:textId="77777777" w:rsidR="00040D13" w:rsidRDefault="00D10186">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60822F3B" w14:textId="77777777" w:rsidR="00040D13" w:rsidRDefault="00D10186">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附件7：</w:t>
      </w:r>
    </w:p>
    <w:p w14:paraId="7D5ACCA9" w14:textId="77777777" w:rsidR="00040D13" w:rsidRDefault="00D10186">
      <w:pPr>
        <w:widowControl/>
        <w:spacing w:line="440" w:lineRule="atLeast"/>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76"/>
        <w:gridCol w:w="2233"/>
        <w:gridCol w:w="1510"/>
        <w:gridCol w:w="1470"/>
        <w:gridCol w:w="2387"/>
      </w:tblGrid>
      <w:tr w:rsidR="00040D13" w14:paraId="2EE22DFC" w14:textId="77777777">
        <w:trPr>
          <w:trHeight w:val="602"/>
          <w:jc w:val="center"/>
        </w:trPr>
        <w:tc>
          <w:tcPr>
            <w:tcW w:w="394" w:type="pct"/>
            <w:shd w:val="clear" w:color="auto" w:fill="F3F3F3"/>
            <w:vAlign w:val="center"/>
          </w:tcPr>
          <w:p w14:paraId="1F6A749F"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5208A9BD"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3164976B"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项目名称及合同金额</w:t>
            </w:r>
          </w:p>
          <w:p w14:paraId="7B11C2F4"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7370F7BC"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4FDCD31E"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659C0E6C" w14:textId="77777777" w:rsidR="00040D13" w:rsidRDefault="00D10186">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备注</w:t>
            </w:r>
          </w:p>
        </w:tc>
      </w:tr>
      <w:tr w:rsidR="00040D13" w14:paraId="444FD672" w14:textId="77777777">
        <w:trPr>
          <w:trHeight w:val="480"/>
          <w:jc w:val="center"/>
        </w:trPr>
        <w:tc>
          <w:tcPr>
            <w:tcW w:w="394" w:type="pct"/>
            <w:vAlign w:val="center"/>
          </w:tcPr>
          <w:p w14:paraId="360AF3D7"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w:t>
            </w:r>
          </w:p>
        </w:tc>
        <w:tc>
          <w:tcPr>
            <w:tcW w:w="791" w:type="pct"/>
            <w:vAlign w:val="center"/>
          </w:tcPr>
          <w:p w14:paraId="5D394A08"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9DA075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C57BCA4"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CECB021"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F2D9F94"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03431B21" w14:textId="77777777">
        <w:trPr>
          <w:trHeight w:val="480"/>
          <w:jc w:val="center"/>
        </w:trPr>
        <w:tc>
          <w:tcPr>
            <w:tcW w:w="394" w:type="pct"/>
            <w:vAlign w:val="center"/>
          </w:tcPr>
          <w:p w14:paraId="45E2999F"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2</w:t>
            </w:r>
          </w:p>
        </w:tc>
        <w:tc>
          <w:tcPr>
            <w:tcW w:w="791" w:type="pct"/>
            <w:vAlign w:val="center"/>
          </w:tcPr>
          <w:p w14:paraId="212C4A2C"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B26328E"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36E50BF" w14:textId="77777777" w:rsidR="00040D13" w:rsidRDefault="00040D13">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7A1C7D16"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1F79CB2"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3C538722" w14:textId="77777777">
        <w:trPr>
          <w:trHeight w:val="480"/>
          <w:jc w:val="center"/>
        </w:trPr>
        <w:tc>
          <w:tcPr>
            <w:tcW w:w="394" w:type="pct"/>
            <w:vAlign w:val="center"/>
          </w:tcPr>
          <w:p w14:paraId="407478E3"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3</w:t>
            </w:r>
          </w:p>
        </w:tc>
        <w:tc>
          <w:tcPr>
            <w:tcW w:w="791" w:type="pct"/>
            <w:vAlign w:val="center"/>
          </w:tcPr>
          <w:p w14:paraId="4F4E6346"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D4357DD"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B8E6E2F"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225E40E"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2AAC4FB"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0F0E0341" w14:textId="77777777">
        <w:trPr>
          <w:trHeight w:val="480"/>
          <w:jc w:val="center"/>
        </w:trPr>
        <w:tc>
          <w:tcPr>
            <w:tcW w:w="394" w:type="pct"/>
            <w:vAlign w:val="center"/>
          </w:tcPr>
          <w:p w14:paraId="6B73F4CC"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4</w:t>
            </w:r>
          </w:p>
        </w:tc>
        <w:tc>
          <w:tcPr>
            <w:tcW w:w="791" w:type="pct"/>
            <w:vAlign w:val="center"/>
          </w:tcPr>
          <w:p w14:paraId="5A8320F5"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39431BD"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7451E97"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1B3554E"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7DC71FE"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18C2D355" w14:textId="77777777">
        <w:trPr>
          <w:trHeight w:val="480"/>
          <w:jc w:val="center"/>
        </w:trPr>
        <w:tc>
          <w:tcPr>
            <w:tcW w:w="394" w:type="pct"/>
            <w:vAlign w:val="center"/>
          </w:tcPr>
          <w:p w14:paraId="279F9042"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5</w:t>
            </w:r>
          </w:p>
        </w:tc>
        <w:tc>
          <w:tcPr>
            <w:tcW w:w="791" w:type="pct"/>
            <w:vAlign w:val="center"/>
          </w:tcPr>
          <w:p w14:paraId="2F6DFDEF"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9B37804"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5100226"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22F5DB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E2A5319"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3151C2DF" w14:textId="77777777">
        <w:trPr>
          <w:trHeight w:val="480"/>
          <w:jc w:val="center"/>
        </w:trPr>
        <w:tc>
          <w:tcPr>
            <w:tcW w:w="394" w:type="pct"/>
            <w:vAlign w:val="center"/>
          </w:tcPr>
          <w:p w14:paraId="053210EA"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6</w:t>
            </w:r>
          </w:p>
        </w:tc>
        <w:tc>
          <w:tcPr>
            <w:tcW w:w="791" w:type="pct"/>
            <w:vAlign w:val="center"/>
          </w:tcPr>
          <w:p w14:paraId="6CBF9ADA"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DA47FBB"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AC4D703"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C798320"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CA85857"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7749CD0D" w14:textId="77777777">
        <w:trPr>
          <w:trHeight w:val="480"/>
          <w:jc w:val="center"/>
        </w:trPr>
        <w:tc>
          <w:tcPr>
            <w:tcW w:w="394" w:type="pct"/>
            <w:vAlign w:val="center"/>
          </w:tcPr>
          <w:p w14:paraId="28ADA082"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7</w:t>
            </w:r>
          </w:p>
        </w:tc>
        <w:tc>
          <w:tcPr>
            <w:tcW w:w="791" w:type="pct"/>
            <w:vAlign w:val="center"/>
          </w:tcPr>
          <w:p w14:paraId="27F3573F"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D66D25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C9F63BD"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9C21C3A"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6C1E3B8"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4244DCFC" w14:textId="77777777">
        <w:trPr>
          <w:trHeight w:val="480"/>
          <w:jc w:val="center"/>
        </w:trPr>
        <w:tc>
          <w:tcPr>
            <w:tcW w:w="394" w:type="pct"/>
            <w:vAlign w:val="center"/>
          </w:tcPr>
          <w:p w14:paraId="654C694D"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8</w:t>
            </w:r>
          </w:p>
        </w:tc>
        <w:tc>
          <w:tcPr>
            <w:tcW w:w="791" w:type="pct"/>
            <w:vAlign w:val="center"/>
          </w:tcPr>
          <w:p w14:paraId="3F70994C"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DB5C8C8"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1E4882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7475445"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678C5B0"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3340C35F" w14:textId="77777777">
        <w:trPr>
          <w:trHeight w:val="480"/>
          <w:jc w:val="center"/>
        </w:trPr>
        <w:tc>
          <w:tcPr>
            <w:tcW w:w="394" w:type="pct"/>
            <w:vAlign w:val="center"/>
          </w:tcPr>
          <w:p w14:paraId="66DE8689"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9</w:t>
            </w:r>
          </w:p>
        </w:tc>
        <w:tc>
          <w:tcPr>
            <w:tcW w:w="791" w:type="pct"/>
            <w:vAlign w:val="center"/>
          </w:tcPr>
          <w:p w14:paraId="01DC318E"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765CAC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7205AD5"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F496C94"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ED74361"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0752A7B1" w14:textId="77777777">
        <w:trPr>
          <w:trHeight w:val="480"/>
          <w:jc w:val="center"/>
        </w:trPr>
        <w:tc>
          <w:tcPr>
            <w:tcW w:w="394" w:type="pct"/>
            <w:vAlign w:val="center"/>
          </w:tcPr>
          <w:p w14:paraId="5693D2E6"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10</w:t>
            </w:r>
          </w:p>
        </w:tc>
        <w:tc>
          <w:tcPr>
            <w:tcW w:w="791" w:type="pct"/>
            <w:vAlign w:val="center"/>
          </w:tcPr>
          <w:p w14:paraId="000EB506"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F43572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57296C8"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80F5F8E"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0D1AFD1"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r w:rsidR="00040D13" w14:paraId="5D0D616B" w14:textId="77777777">
        <w:trPr>
          <w:trHeight w:val="480"/>
          <w:jc w:val="center"/>
        </w:trPr>
        <w:tc>
          <w:tcPr>
            <w:tcW w:w="394" w:type="pct"/>
            <w:vAlign w:val="center"/>
          </w:tcPr>
          <w:p w14:paraId="08F7DEB6" w14:textId="77777777" w:rsidR="00040D13" w:rsidRDefault="00D10186">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w:t>
            </w:r>
          </w:p>
        </w:tc>
        <w:tc>
          <w:tcPr>
            <w:tcW w:w="791" w:type="pct"/>
            <w:vAlign w:val="center"/>
          </w:tcPr>
          <w:p w14:paraId="2827ADF2"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548D321"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5D84948"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5801865" w14:textId="77777777" w:rsidR="00040D13" w:rsidRDefault="00040D13">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E34DCF4" w14:textId="77777777" w:rsidR="00040D13" w:rsidRDefault="00040D13">
            <w:pPr>
              <w:adjustRightInd w:val="0"/>
              <w:snapToGrid w:val="0"/>
              <w:jc w:val="center"/>
              <w:rPr>
                <w:rFonts w:ascii="仿宋_GB2312" w:eastAsia="仿宋_GB2312" w:hAnsi="宋体" w:cs="Times New Roman"/>
                <w:snapToGrid w:val="0"/>
                <w:kern w:val="0"/>
                <w:sz w:val="24"/>
                <w:szCs w:val="20"/>
              </w:rPr>
            </w:pPr>
          </w:p>
        </w:tc>
      </w:tr>
    </w:tbl>
    <w:p w14:paraId="655F2B79" w14:textId="77777777" w:rsidR="00040D13" w:rsidRDefault="00040D13">
      <w:pPr>
        <w:spacing w:line="360" w:lineRule="auto"/>
        <w:ind w:rightChars="104" w:right="218"/>
        <w:rPr>
          <w:rFonts w:ascii="仿宋_GB2312" w:eastAsia="仿宋_GB2312" w:hAnsi="仿宋"/>
          <w:sz w:val="28"/>
          <w:szCs w:val="28"/>
        </w:rPr>
      </w:pPr>
    </w:p>
    <w:p w14:paraId="0F13A67D" w14:textId="77777777" w:rsidR="00040D13" w:rsidRDefault="00040D13">
      <w:pPr>
        <w:spacing w:line="360" w:lineRule="auto"/>
        <w:ind w:rightChars="104" w:right="218"/>
        <w:rPr>
          <w:rFonts w:ascii="仿宋_GB2312" w:eastAsia="仿宋_GB2312" w:hAnsi="仿宋"/>
          <w:sz w:val="28"/>
          <w:szCs w:val="28"/>
        </w:rPr>
      </w:pPr>
    </w:p>
    <w:p w14:paraId="7FE6C19A" w14:textId="77777777" w:rsidR="00040D13" w:rsidRDefault="00D10186">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供应商名称</w:t>
      </w:r>
      <w:r>
        <w:rPr>
          <w:rFonts w:ascii="仿宋_GB2312" w:eastAsia="仿宋_GB2312" w:hAnsi="Times New Roman" w:cs="Times New Roman" w:hint="eastAsia"/>
          <w:snapToGrid w:val="0"/>
          <w:kern w:val="0"/>
          <w:sz w:val="24"/>
          <w:szCs w:val="24"/>
        </w:rPr>
        <w:t>（加盖公章）</w:t>
      </w:r>
      <w:r>
        <w:rPr>
          <w:rFonts w:ascii="仿宋_GB2312" w:eastAsia="仿宋_GB2312" w:hAnsi="宋体" w:cs="Times New Roman" w:hint="eastAsia"/>
          <w:snapToGrid w:val="0"/>
          <w:kern w:val="0"/>
          <w:sz w:val="24"/>
          <w:szCs w:val="20"/>
        </w:rPr>
        <w:t>：</w:t>
      </w:r>
    </w:p>
    <w:p w14:paraId="529E39FD" w14:textId="77777777" w:rsidR="00040D13" w:rsidRDefault="00D10186">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授权代理人签字：</w:t>
      </w:r>
    </w:p>
    <w:p w14:paraId="1B23814B" w14:textId="77777777" w:rsidR="00040D13" w:rsidRDefault="00D10186">
      <w:pPr>
        <w:spacing w:line="360" w:lineRule="auto"/>
        <w:ind w:firstLineChars="926" w:firstLine="2315"/>
        <w:jc w:val="left"/>
        <w:rPr>
          <w:rFonts w:ascii="仿宋_GB2312" w:eastAsia="仿宋_GB2312" w:hAnsi="Times New Roman" w:cs="Times New Roman"/>
          <w:bCs/>
          <w:spacing w:val="10"/>
          <w:kern w:val="0"/>
          <w:sz w:val="24"/>
          <w:szCs w:val="20"/>
        </w:rPr>
      </w:pPr>
      <w:r>
        <w:rPr>
          <w:rFonts w:ascii="仿宋_GB2312" w:eastAsia="仿宋_GB2312" w:hAnsi="宋体" w:cs="Times New Roman" w:hint="eastAsia"/>
          <w:bCs/>
          <w:snapToGrid w:val="0"/>
          <w:spacing w:val="10"/>
          <w:kern w:val="0"/>
          <w:sz w:val="24"/>
          <w:szCs w:val="20"/>
        </w:rPr>
        <w:t>日      期：年月日</w:t>
      </w:r>
    </w:p>
    <w:p w14:paraId="3C23E0AE" w14:textId="77777777" w:rsidR="00040D13" w:rsidRDefault="00040D13">
      <w:pPr>
        <w:spacing w:line="360" w:lineRule="auto"/>
        <w:jc w:val="left"/>
        <w:rPr>
          <w:rFonts w:ascii="仿宋_GB2312" w:eastAsia="仿宋_GB2312" w:hAnsi="Times New Roman" w:cs="Times New Roman"/>
          <w:bCs/>
          <w:spacing w:val="10"/>
          <w:kern w:val="0"/>
          <w:sz w:val="24"/>
          <w:szCs w:val="20"/>
        </w:rPr>
      </w:pPr>
    </w:p>
    <w:p w14:paraId="476F4329" w14:textId="77777777" w:rsidR="00040D13" w:rsidRDefault="00040D13">
      <w:pPr>
        <w:spacing w:line="360" w:lineRule="auto"/>
        <w:ind w:rightChars="104" w:right="218"/>
        <w:rPr>
          <w:rFonts w:ascii="仿宋_GB2312" w:eastAsia="仿宋_GB2312" w:hAnsi="宋体" w:cs="Times New Roman"/>
          <w:snapToGrid w:val="0"/>
          <w:kern w:val="0"/>
          <w:sz w:val="24"/>
          <w:szCs w:val="20"/>
        </w:rPr>
      </w:pPr>
    </w:p>
    <w:p w14:paraId="12704E78" w14:textId="77777777" w:rsidR="00040D13" w:rsidRDefault="00D10186">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注：供应商未按上表和要求填报的，视为20</w:t>
      </w:r>
      <w:r>
        <w:rPr>
          <w:rFonts w:ascii="仿宋_GB2312" w:eastAsia="仿宋_GB2312" w:hAnsi="宋体" w:cs="Times New Roman"/>
          <w:snapToGrid w:val="0"/>
          <w:kern w:val="0"/>
          <w:sz w:val="24"/>
          <w:szCs w:val="20"/>
        </w:rPr>
        <w:t>20</w:t>
      </w:r>
      <w:r>
        <w:rPr>
          <w:rFonts w:ascii="仿宋_GB2312" w:eastAsia="仿宋_GB2312" w:hAnsi="宋体" w:cs="Times New Roman" w:hint="eastAsia"/>
          <w:snapToGrid w:val="0"/>
          <w:kern w:val="0"/>
          <w:sz w:val="24"/>
          <w:szCs w:val="20"/>
        </w:rPr>
        <w:t>年1月1日起至今无用户。</w:t>
      </w:r>
    </w:p>
    <w:p w14:paraId="797F0B83" w14:textId="77777777" w:rsidR="00040D13" w:rsidRDefault="00D10186">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19E98A17" w14:textId="77777777" w:rsidR="00040D13" w:rsidRDefault="00D10186">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附件8：</w:t>
      </w:r>
    </w:p>
    <w:p w14:paraId="2F63649B" w14:textId="77777777" w:rsidR="00040D13" w:rsidRDefault="00D10186">
      <w:pPr>
        <w:widowControl/>
        <w:spacing w:line="440" w:lineRule="atLeast"/>
        <w:jc w:val="center"/>
        <w:rPr>
          <w:rFonts w:ascii="方正小标宋简体" w:eastAsia="方正小标宋简体" w:hAnsiTheme="minorEastAsia" w:cs="宋体"/>
          <w:b/>
          <w:color w:val="000000" w:themeColor="text1"/>
          <w:kern w:val="0"/>
          <w:sz w:val="32"/>
          <w:szCs w:val="32"/>
        </w:rPr>
      </w:pPr>
      <w:r>
        <w:rPr>
          <w:rFonts w:ascii="方正小标宋简体" w:eastAsia="方正小标宋简体" w:hAnsiTheme="minorEastAsia" w:cs="宋体" w:hint="eastAsia"/>
          <w:b/>
          <w:color w:val="000000" w:themeColor="text1"/>
          <w:kern w:val="0"/>
          <w:sz w:val="32"/>
          <w:szCs w:val="32"/>
        </w:rPr>
        <w:t>报价书</w:t>
      </w:r>
    </w:p>
    <w:tbl>
      <w:tblPr>
        <w:tblStyle w:val="af3"/>
        <w:tblW w:w="5000" w:type="pct"/>
        <w:jc w:val="center"/>
        <w:tblLayout w:type="fixed"/>
        <w:tblLook w:val="04A0" w:firstRow="1" w:lastRow="0" w:firstColumn="1" w:lastColumn="0" w:noHBand="0" w:noVBand="1"/>
      </w:tblPr>
      <w:tblGrid>
        <w:gridCol w:w="579"/>
        <w:gridCol w:w="2644"/>
        <w:gridCol w:w="2130"/>
        <w:gridCol w:w="2399"/>
        <w:gridCol w:w="2210"/>
      </w:tblGrid>
      <w:tr w:rsidR="00040D13" w14:paraId="2568E350" w14:textId="77777777" w:rsidTr="002001EC">
        <w:trPr>
          <w:trHeight w:val="510"/>
          <w:jc w:val="center"/>
        </w:trPr>
        <w:tc>
          <w:tcPr>
            <w:tcW w:w="291" w:type="pct"/>
            <w:noWrap/>
            <w:vAlign w:val="center"/>
          </w:tcPr>
          <w:p w14:paraId="13175665"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b/>
                <w:sz w:val="24"/>
                <w:szCs w:val="24"/>
              </w:rPr>
              <w:t>序号</w:t>
            </w:r>
          </w:p>
        </w:tc>
        <w:tc>
          <w:tcPr>
            <w:tcW w:w="1327" w:type="pct"/>
            <w:noWrap/>
            <w:vAlign w:val="center"/>
          </w:tcPr>
          <w:p w14:paraId="015A0A22" w14:textId="77777777" w:rsidR="00040D13" w:rsidRDefault="00D10186">
            <w:pPr>
              <w:widowControl/>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项目名称</w:t>
            </w:r>
          </w:p>
        </w:tc>
        <w:tc>
          <w:tcPr>
            <w:tcW w:w="1069" w:type="pct"/>
            <w:noWrap/>
            <w:vAlign w:val="center"/>
          </w:tcPr>
          <w:p w14:paraId="7643589F" w14:textId="77777777" w:rsidR="00040D13" w:rsidRDefault="00D10186">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数量</w:t>
            </w:r>
          </w:p>
        </w:tc>
        <w:tc>
          <w:tcPr>
            <w:tcW w:w="1204" w:type="pct"/>
            <w:noWrap/>
            <w:vAlign w:val="center"/>
          </w:tcPr>
          <w:p w14:paraId="10ABB44B"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单价（元）</w:t>
            </w:r>
          </w:p>
        </w:tc>
        <w:tc>
          <w:tcPr>
            <w:tcW w:w="1109" w:type="pct"/>
            <w:vAlign w:val="center"/>
          </w:tcPr>
          <w:p w14:paraId="263048E3"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小计（元）</w:t>
            </w:r>
          </w:p>
        </w:tc>
      </w:tr>
      <w:tr w:rsidR="00040D13" w14:paraId="0FDF7DBC" w14:textId="77777777" w:rsidTr="002001EC">
        <w:trPr>
          <w:trHeight w:val="449"/>
          <w:jc w:val="center"/>
        </w:trPr>
        <w:tc>
          <w:tcPr>
            <w:tcW w:w="291" w:type="pct"/>
            <w:tcBorders>
              <w:bottom w:val="single" w:sz="4" w:space="0" w:color="auto"/>
            </w:tcBorders>
            <w:noWrap/>
            <w:vAlign w:val="center"/>
          </w:tcPr>
          <w:p w14:paraId="43E54C67"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p>
        </w:tc>
        <w:tc>
          <w:tcPr>
            <w:tcW w:w="1327" w:type="pct"/>
            <w:tcBorders>
              <w:bottom w:val="single" w:sz="4" w:space="0" w:color="auto"/>
            </w:tcBorders>
            <w:noWrap/>
            <w:vAlign w:val="center"/>
          </w:tcPr>
          <w:p w14:paraId="4EB0EB2D" w14:textId="77777777" w:rsidR="00040D13" w:rsidRDefault="00D10186">
            <w:pPr>
              <w:shd w:val="clear" w:color="auto" w:fill="FFFFFF"/>
              <w:tabs>
                <w:tab w:val="left" w:pos="312"/>
              </w:tabs>
              <w:spacing w:line="360" w:lineRule="exac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计算机机房深信服超融合服务器维保</w:t>
            </w:r>
          </w:p>
        </w:tc>
        <w:tc>
          <w:tcPr>
            <w:tcW w:w="1069" w:type="pct"/>
            <w:tcBorders>
              <w:bottom w:val="single" w:sz="4" w:space="0" w:color="auto"/>
            </w:tcBorders>
            <w:noWrap/>
            <w:vAlign w:val="center"/>
          </w:tcPr>
          <w:p w14:paraId="743AFC6E"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1项</w:t>
            </w:r>
          </w:p>
        </w:tc>
        <w:tc>
          <w:tcPr>
            <w:tcW w:w="1204" w:type="pct"/>
            <w:tcBorders>
              <w:bottom w:val="single" w:sz="4" w:space="0" w:color="auto"/>
            </w:tcBorders>
            <w:noWrap/>
            <w:vAlign w:val="center"/>
          </w:tcPr>
          <w:p w14:paraId="15F2F50F" w14:textId="77777777" w:rsidR="00040D13" w:rsidRDefault="00D10186">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1109" w:type="pct"/>
            <w:tcBorders>
              <w:bottom w:val="single" w:sz="4" w:space="0" w:color="auto"/>
            </w:tcBorders>
            <w:vAlign w:val="center"/>
          </w:tcPr>
          <w:p w14:paraId="24B005E9" w14:textId="77777777" w:rsidR="00040D13" w:rsidRDefault="00D10186">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040D13" w14:paraId="63578CF5" w14:textId="77777777" w:rsidTr="002001EC">
        <w:trPr>
          <w:trHeight w:val="510"/>
          <w:jc w:val="center"/>
        </w:trPr>
        <w:tc>
          <w:tcPr>
            <w:tcW w:w="291" w:type="pct"/>
            <w:noWrap/>
            <w:vAlign w:val="center"/>
          </w:tcPr>
          <w:p w14:paraId="0BE750B8" w14:textId="77777777" w:rsidR="00040D13" w:rsidRDefault="00040D13">
            <w:pPr>
              <w:shd w:val="clear" w:color="auto" w:fill="FFFFFF"/>
              <w:tabs>
                <w:tab w:val="left" w:pos="312"/>
              </w:tabs>
              <w:spacing w:line="360" w:lineRule="exact"/>
              <w:jc w:val="right"/>
              <w:rPr>
                <w:rFonts w:ascii="仿宋_GB2312" w:eastAsia="仿宋_GB2312" w:hAnsiTheme="minorEastAsia" w:cs="Times New Roman"/>
                <w:sz w:val="24"/>
                <w:szCs w:val="24"/>
              </w:rPr>
            </w:pPr>
          </w:p>
        </w:tc>
        <w:tc>
          <w:tcPr>
            <w:tcW w:w="3600" w:type="pct"/>
            <w:gridSpan w:val="3"/>
            <w:noWrap/>
            <w:vAlign w:val="center"/>
          </w:tcPr>
          <w:p w14:paraId="441057E5" w14:textId="77777777" w:rsidR="00040D13" w:rsidRDefault="00D10186">
            <w:pPr>
              <w:shd w:val="clear" w:color="auto" w:fill="FFFFFF"/>
              <w:tabs>
                <w:tab w:val="left" w:pos="312"/>
              </w:tabs>
              <w:spacing w:line="360" w:lineRule="exact"/>
              <w:jc w:val="righ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总计：</w:t>
            </w:r>
          </w:p>
        </w:tc>
        <w:tc>
          <w:tcPr>
            <w:tcW w:w="1109" w:type="pct"/>
            <w:vAlign w:val="center"/>
          </w:tcPr>
          <w:p w14:paraId="4208B6BF" w14:textId="77777777" w:rsidR="00040D13" w:rsidRDefault="00D10186">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040D13" w14:paraId="4DFF93F4" w14:textId="77777777" w:rsidTr="002001EC">
        <w:trPr>
          <w:trHeight w:val="510"/>
          <w:jc w:val="center"/>
        </w:trPr>
        <w:tc>
          <w:tcPr>
            <w:tcW w:w="291" w:type="pct"/>
            <w:noWrap/>
            <w:vAlign w:val="center"/>
          </w:tcPr>
          <w:p w14:paraId="30C78F76" w14:textId="77777777" w:rsidR="00040D13" w:rsidRDefault="00040D13">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709" w:type="pct"/>
            <w:gridSpan w:val="4"/>
            <w:noWrap/>
            <w:vAlign w:val="center"/>
          </w:tcPr>
          <w:p w14:paraId="72D77064" w14:textId="77777777" w:rsidR="00040D13" w:rsidRDefault="00D10186">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大写：人民币          元</w:t>
            </w:r>
          </w:p>
        </w:tc>
      </w:tr>
      <w:tr w:rsidR="00040D13" w14:paraId="7C9C66D7" w14:textId="77777777" w:rsidTr="002001EC">
        <w:trPr>
          <w:trHeight w:val="510"/>
          <w:jc w:val="center"/>
        </w:trPr>
        <w:tc>
          <w:tcPr>
            <w:tcW w:w="291" w:type="pct"/>
            <w:noWrap/>
            <w:vAlign w:val="center"/>
          </w:tcPr>
          <w:p w14:paraId="60DBD992" w14:textId="77777777" w:rsidR="00040D13" w:rsidRDefault="00040D13">
            <w:pPr>
              <w:spacing w:line="360" w:lineRule="exact"/>
              <w:ind w:left="360" w:hangingChars="150" w:hanging="360"/>
              <w:rPr>
                <w:rFonts w:ascii="仿宋_GB2312" w:eastAsia="仿宋_GB2312" w:hAnsiTheme="minorEastAsia" w:cs="Times New Roman"/>
                <w:sz w:val="24"/>
                <w:szCs w:val="24"/>
              </w:rPr>
            </w:pPr>
          </w:p>
        </w:tc>
        <w:tc>
          <w:tcPr>
            <w:tcW w:w="4709" w:type="pct"/>
            <w:gridSpan w:val="4"/>
            <w:noWrap/>
            <w:vAlign w:val="center"/>
          </w:tcPr>
          <w:p w14:paraId="6D369F63"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备注：</w:t>
            </w:r>
          </w:p>
          <w:p w14:paraId="638D81A3"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1、本项目预算金额：</w:t>
            </w:r>
            <w:r>
              <w:rPr>
                <w:rFonts w:ascii="仿宋_GB2312" w:eastAsia="仿宋_GB2312" w:hAnsiTheme="minorEastAsia" w:cs="Times New Roman"/>
                <w:sz w:val="24"/>
                <w:szCs w:val="24"/>
              </w:rPr>
              <w:t>7.542</w:t>
            </w:r>
            <w:r>
              <w:rPr>
                <w:rFonts w:ascii="仿宋_GB2312" w:eastAsia="仿宋_GB2312" w:hAnsiTheme="minorEastAsia" w:cs="Times New Roman" w:hint="eastAsia"/>
                <w:sz w:val="24"/>
                <w:szCs w:val="24"/>
              </w:rPr>
              <w:t>万元。</w:t>
            </w:r>
          </w:p>
          <w:p w14:paraId="46B340FA"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Pr>
                <w:rFonts w:ascii="仿宋_GB2312" w:eastAsia="仿宋_GB2312" w:hAnsiTheme="minorEastAsia" w:hint="eastAsia"/>
                <w:kern w:val="0"/>
                <w:sz w:val="24"/>
                <w:szCs w:val="24"/>
              </w:rPr>
              <w:t>供应商必须完全满足并响应本采购项目的用户需求书全部内容</w:t>
            </w:r>
            <w:r>
              <w:rPr>
                <w:rFonts w:ascii="仿宋_GB2312" w:eastAsia="仿宋_GB2312" w:hAnsiTheme="minorEastAsia" w:cs="Times New Roman" w:hint="eastAsia"/>
                <w:sz w:val="24"/>
                <w:szCs w:val="24"/>
              </w:rPr>
              <w:t>。</w:t>
            </w:r>
          </w:p>
          <w:p w14:paraId="65D08CD6"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3、报价修正准则</w:t>
            </w:r>
          </w:p>
          <w:p w14:paraId="0CB7DBAA"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①　报名文件中报价表内容与报名文件中相应内容不一致的，以报价表为准。</w:t>
            </w:r>
          </w:p>
          <w:p w14:paraId="0472CE25"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②　报价表大写金额和小写金额不一致的，以大写金额为准。</w:t>
            </w:r>
          </w:p>
          <w:p w14:paraId="435B1C8F"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③　单价金额小数点或者百分比有明显错位的，应以总价为准，并修正单价。</w:t>
            </w:r>
          </w:p>
          <w:p w14:paraId="19637FDB"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④　总价金额与按单价汇总金额不一致的，以单价金额计算结果为准。</w:t>
            </w:r>
          </w:p>
          <w:p w14:paraId="192CA93C"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⑤　同时出现两种以上不一致的，按照上述规定的顺序修正。修正后的报价经报名人确认后产生约束力，报名人不确认的，其报价无效。</w:t>
            </w:r>
          </w:p>
          <w:p w14:paraId="616530DF"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4、请严格按照本报价表报价，更改序号、物资名称、单位的报价单为无效报价单。</w:t>
            </w:r>
          </w:p>
          <w:p w14:paraId="0210BF32"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5、单项价格和总价超过本项目预算价为无效报价单。</w:t>
            </w:r>
          </w:p>
          <w:p w14:paraId="57838F05"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6、本报价表纸质版，由供应商在院内论证（谈判）会当日自行携带入场。</w:t>
            </w:r>
          </w:p>
          <w:p w14:paraId="6D1292F3" w14:textId="77777777" w:rsidR="00040D13" w:rsidRDefault="00D10186">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7、人民币大写字：壹、贰、叁、肆、伍、陆、柒、捌、玖、拾、佰、仟、万、亿、元、角、分、零、整（正）</w:t>
            </w:r>
          </w:p>
        </w:tc>
      </w:tr>
    </w:tbl>
    <w:p w14:paraId="17223BF8" w14:textId="77777777" w:rsidR="00040D13" w:rsidRDefault="00040D13">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p w14:paraId="1763684C" w14:textId="77777777" w:rsidR="00040D13" w:rsidRDefault="00040D13">
      <w:pPr>
        <w:shd w:val="clear" w:color="auto" w:fill="FFFFFF"/>
        <w:spacing w:line="480" w:lineRule="exact"/>
        <w:rPr>
          <w:rFonts w:ascii="仿宋_GB2312" w:eastAsia="仿宋_GB2312" w:hAnsiTheme="minorEastAsia"/>
          <w:b/>
          <w:bCs/>
          <w:snapToGrid w:val="0"/>
          <w:color w:val="000000" w:themeColor="text1"/>
          <w:sz w:val="28"/>
          <w:szCs w:val="28"/>
        </w:rPr>
      </w:pPr>
    </w:p>
    <w:p w14:paraId="5BA4DEDC" w14:textId="77777777" w:rsidR="00040D13" w:rsidRDefault="00040D13">
      <w:pPr>
        <w:shd w:val="clear" w:color="auto" w:fill="FFFFFF"/>
        <w:spacing w:line="480" w:lineRule="exact"/>
        <w:ind w:firstLine="482"/>
        <w:rPr>
          <w:rFonts w:ascii="仿宋_GB2312" w:eastAsia="仿宋_GB2312" w:hAnsiTheme="minorEastAsia"/>
          <w:color w:val="000000" w:themeColor="text1"/>
          <w:sz w:val="28"/>
          <w:szCs w:val="28"/>
        </w:rPr>
      </w:pPr>
    </w:p>
    <w:p w14:paraId="5F06810D" w14:textId="77777777" w:rsidR="00040D13" w:rsidRDefault="00D10186">
      <w:pPr>
        <w:shd w:val="clear" w:color="auto" w:fill="FFFFFF"/>
        <w:spacing w:line="480" w:lineRule="exact"/>
        <w:ind w:rightChars="492" w:right="1033"/>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报价单位：（盖章）</w:t>
      </w:r>
    </w:p>
    <w:p w14:paraId="1791B57A" w14:textId="77777777" w:rsidR="00040D13" w:rsidRDefault="00D10186">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年　 月　 日</w:t>
      </w:r>
    </w:p>
    <w:p w14:paraId="558A81E8" w14:textId="776CDA5F" w:rsidR="002F7D19" w:rsidRPr="002F7D19" w:rsidRDefault="002F7D19" w:rsidP="002F7D19">
      <w:pPr>
        <w:rPr>
          <w:rFonts w:ascii="仿宋_GB2312" w:eastAsia="仿宋_GB2312" w:hAnsi="宋体" w:cs="Times New Roman"/>
          <w:snapToGrid w:val="0"/>
          <w:kern w:val="0"/>
          <w:sz w:val="24"/>
          <w:szCs w:val="20"/>
        </w:rPr>
      </w:pPr>
    </w:p>
    <w:sectPr w:rsidR="002F7D19" w:rsidRPr="002F7D19">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09C4" w14:textId="77777777" w:rsidR="002403EF" w:rsidRDefault="002403EF">
      <w:pPr>
        <w:spacing w:line="240" w:lineRule="auto"/>
      </w:pPr>
      <w:r>
        <w:separator/>
      </w:r>
    </w:p>
  </w:endnote>
  <w:endnote w:type="continuationSeparator" w:id="0">
    <w:p w14:paraId="26A71986" w14:textId="77777777" w:rsidR="002403EF" w:rsidRDefault="00240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sdtPr>
    <w:sdtEndPr/>
    <w:sdtContent>
      <w:p w14:paraId="73E6C016" w14:textId="77777777" w:rsidR="00040D13" w:rsidRDefault="00D10186">
        <w:pPr>
          <w:pStyle w:val="ab"/>
          <w:jc w:val="center"/>
        </w:pPr>
        <w:r>
          <w:fldChar w:fldCharType="begin"/>
        </w:r>
        <w:r>
          <w:instrText>PAGE   \* MERGEFORMAT</w:instrText>
        </w:r>
        <w:r>
          <w:fldChar w:fldCharType="separate"/>
        </w:r>
        <w:r>
          <w:rPr>
            <w:lang w:val="zh-CN"/>
          </w:rPr>
          <w:t>1</w:t>
        </w:r>
        <w:r>
          <w:rPr>
            <w:lang w:val="zh-CN"/>
          </w:rPr>
          <w:fldChar w:fldCharType="end"/>
        </w:r>
      </w:p>
    </w:sdtContent>
  </w:sdt>
  <w:p w14:paraId="766401A0" w14:textId="77777777" w:rsidR="00040D13" w:rsidRDefault="00040D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80BD" w14:textId="77777777" w:rsidR="002403EF" w:rsidRDefault="002403EF">
      <w:pPr>
        <w:spacing w:line="240" w:lineRule="auto"/>
      </w:pPr>
      <w:r>
        <w:separator/>
      </w:r>
    </w:p>
  </w:footnote>
  <w:footnote w:type="continuationSeparator" w:id="0">
    <w:p w14:paraId="016F03D3" w14:textId="77777777" w:rsidR="002403EF" w:rsidRDefault="002403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DAD"/>
    <w:multiLevelType w:val="singleLevel"/>
    <w:tmpl w:val="0FF99DA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trackedChanges" w:enforcement="0"/>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yZjU0MWJjYjA0MzE5ZjE4Mjc3MDEzOWQ5ZjdmNjQifQ=="/>
  </w:docVars>
  <w:rsids>
    <w:rsidRoot w:val="001146E4"/>
    <w:rsid w:val="000078F4"/>
    <w:rsid w:val="00011AFD"/>
    <w:rsid w:val="000125C2"/>
    <w:rsid w:val="00012A7C"/>
    <w:rsid w:val="000140B7"/>
    <w:rsid w:val="00014418"/>
    <w:rsid w:val="000146F2"/>
    <w:rsid w:val="0001793C"/>
    <w:rsid w:val="00022B73"/>
    <w:rsid w:val="00025605"/>
    <w:rsid w:val="00026361"/>
    <w:rsid w:val="000305AC"/>
    <w:rsid w:val="000305F2"/>
    <w:rsid w:val="00031CE7"/>
    <w:rsid w:val="00040D13"/>
    <w:rsid w:val="0004319B"/>
    <w:rsid w:val="000435E3"/>
    <w:rsid w:val="00045478"/>
    <w:rsid w:val="0004730E"/>
    <w:rsid w:val="0004749F"/>
    <w:rsid w:val="0005158B"/>
    <w:rsid w:val="00053E0C"/>
    <w:rsid w:val="00057B12"/>
    <w:rsid w:val="0006334C"/>
    <w:rsid w:val="000671D1"/>
    <w:rsid w:val="00070763"/>
    <w:rsid w:val="0007263C"/>
    <w:rsid w:val="000733DB"/>
    <w:rsid w:val="00075095"/>
    <w:rsid w:val="00080162"/>
    <w:rsid w:val="00080A4A"/>
    <w:rsid w:val="00086292"/>
    <w:rsid w:val="00094F35"/>
    <w:rsid w:val="00096024"/>
    <w:rsid w:val="00097746"/>
    <w:rsid w:val="00097C70"/>
    <w:rsid w:val="000A0EA8"/>
    <w:rsid w:val="000A0F9B"/>
    <w:rsid w:val="000A1143"/>
    <w:rsid w:val="000A7761"/>
    <w:rsid w:val="000B34C8"/>
    <w:rsid w:val="000B54FD"/>
    <w:rsid w:val="000B58DF"/>
    <w:rsid w:val="000B69B2"/>
    <w:rsid w:val="000B7BFE"/>
    <w:rsid w:val="000C12A9"/>
    <w:rsid w:val="000C1CA0"/>
    <w:rsid w:val="000C2AC9"/>
    <w:rsid w:val="000C33A2"/>
    <w:rsid w:val="000C5380"/>
    <w:rsid w:val="000D06E2"/>
    <w:rsid w:val="000D120D"/>
    <w:rsid w:val="000D3F01"/>
    <w:rsid w:val="000E1F23"/>
    <w:rsid w:val="000E226F"/>
    <w:rsid w:val="000E2F7C"/>
    <w:rsid w:val="000E530C"/>
    <w:rsid w:val="000E65DC"/>
    <w:rsid w:val="000E775E"/>
    <w:rsid w:val="000F203A"/>
    <w:rsid w:val="000F4251"/>
    <w:rsid w:val="000F47E2"/>
    <w:rsid w:val="000F57BC"/>
    <w:rsid w:val="000F5A62"/>
    <w:rsid w:val="000F7460"/>
    <w:rsid w:val="001027AC"/>
    <w:rsid w:val="0010338E"/>
    <w:rsid w:val="00107BA6"/>
    <w:rsid w:val="00107EFF"/>
    <w:rsid w:val="0011001A"/>
    <w:rsid w:val="001146E4"/>
    <w:rsid w:val="00115227"/>
    <w:rsid w:val="001206B9"/>
    <w:rsid w:val="001213E1"/>
    <w:rsid w:val="00122839"/>
    <w:rsid w:val="00124EC6"/>
    <w:rsid w:val="001268F7"/>
    <w:rsid w:val="00131E47"/>
    <w:rsid w:val="00150799"/>
    <w:rsid w:val="001545D3"/>
    <w:rsid w:val="0015483C"/>
    <w:rsid w:val="00154A1E"/>
    <w:rsid w:val="00154A61"/>
    <w:rsid w:val="00154F56"/>
    <w:rsid w:val="00156017"/>
    <w:rsid w:val="00156CC5"/>
    <w:rsid w:val="00161311"/>
    <w:rsid w:val="00161902"/>
    <w:rsid w:val="00163E35"/>
    <w:rsid w:val="001702D2"/>
    <w:rsid w:val="00171E11"/>
    <w:rsid w:val="0017487C"/>
    <w:rsid w:val="00176600"/>
    <w:rsid w:val="00182317"/>
    <w:rsid w:val="00185F0B"/>
    <w:rsid w:val="00191104"/>
    <w:rsid w:val="0019243A"/>
    <w:rsid w:val="001943DC"/>
    <w:rsid w:val="0019546C"/>
    <w:rsid w:val="001955B8"/>
    <w:rsid w:val="00196E48"/>
    <w:rsid w:val="0019735B"/>
    <w:rsid w:val="001A0371"/>
    <w:rsid w:val="001A05ED"/>
    <w:rsid w:val="001A18AC"/>
    <w:rsid w:val="001A28BB"/>
    <w:rsid w:val="001A3AB9"/>
    <w:rsid w:val="001A5AC2"/>
    <w:rsid w:val="001A64DB"/>
    <w:rsid w:val="001A6DA9"/>
    <w:rsid w:val="001B4E56"/>
    <w:rsid w:val="001B7433"/>
    <w:rsid w:val="001C2EF8"/>
    <w:rsid w:val="001C4A67"/>
    <w:rsid w:val="001C5DD3"/>
    <w:rsid w:val="001C621B"/>
    <w:rsid w:val="001C7A1C"/>
    <w:rsid w:val="001C7F90"/>
    <w:rsid w:val="001D017E"/>
    <w:rsid w:val="001D2AFF"/>
    <w:rsid w:val="001D5914"/>
    <w:rsid w:val="001E277B"/>
    <w:rsid w:val="001E311C"/>
    <w:rsid w:val="001E3385"/>
    <w:rsid w:val="001F04CE"/>
    <w:rsid w:val="001F1617"/>
    <w:rsid w:val="001F2109"/>
    <w:rsid w:val="001F403F"/>
    <w:rsid w:val="001F4B1A"/>
    <w:rsid w:val="002001EC"/>
    <w:rsid w:val="00200EF6"/>
    <w:rsid w:val="00202D6F"/>
    <w:rsid w:val="0020542A"/>
    <w:rsid w:val="002054A1"/>
    <w:rsid w:val="00206808"/>
    <w:rsid w:val="002069F4"/>
    <w:rsid w:val="00211B52"/>
    <w:rsid w:val="002142FC"/>
    <w:rsid w:val="002143C6"/>
    <w:rsid w:val="00214BFF"/>
    <w:rsid w:val="00214F72"/>
    <w:rsid w:val="002157F1"/>
    <w:rsid w:val="0022156F"/>
    <w:rsid w:val="002225A1"/>
    <w:rsid w:val="002251D9"/>
    <w:rsid w:val="002275D5"/>
    <w:rsid w:val="00227CF7"/>
    <w:rsid w:val="00227E43"/>
    <w:rsid w:val="002327E2"/>
    <w:rsid w:val="002376AF"/>
    <w:rsid w:val="0023770D"/>
    <w:rsid w:val="002403EF"/>
    <w:rsid w:val="00241530"/>
    <w:rsid w:val="002440A6"/>
    <w:rsid w:val="002464A2"/>
    <w:rsid w:val="00251263"/>
    <w:rsid w:val="002535D7"/>
    <w:rsid w:val="002535FF"/>
    <w:rsid w:val="00255D52"/>
    <w:rsid w:val="002623C4"/>
    <w:rsid w:val="00262BF1"/>
    <w:rsid w:val="0026320A"/>
    <w:rsid w:val="00263B04"/>
    <w:rsid w:val="00264644"/>
    <w:rsid w:val="00266909"/>
    <w:rsid w:val="00266AA8"/>
    <w:rsid w:val="002737BE"/>
    <w:rsid w:val="002774CE"/>
    <w:rsid w:val="00280485"/>
    <w:rsid w:val="00281528"/>
    <w:rsid w:val="00281808"/>
    <w:rsid w:val="00282F7E"/>
    <w:rsid w:val="00284791"/>
    <w:rsid w:val="00292D70"/>
    <w:rsid w:val="002A7A07"/>
    <w:rsid w:val="002A7F84"/>
    <w:rsid w:val="002B4CCC"/>
    <w:rsid w:val="002C29C0"/>
    <w:rsid w:val="002C2F55"/>
    <w:rsid w:val="002C3D1B"/>
    <w:rsid w:val="002C6757"/>
    <w:rsid w:val="002D07D7"/>
    <w:rsid w:val="002D1127"/>
    <w:rsid w:val="002D1B1C"/>
    <w:rsid w:val="002D4023"/>
    <w:rsid w:val="002D64EF"/>
    <w:rsid w:val="002E0359"/>
    <w:rsid w:val="002E23CD"/>
    <w:rsid w:val="002E3D43"/>
    <w:rsid w:val="002E52C9"/>
    <w:rsid w:val="002E6E6D"/>
    <w:rsid w:val="002E74DB"/>
    <w:rsid w:val="002F04EF"/>
    <w:rsid w:val="002F113F"/>
    <w:rsid w:val="002F2A7A"/>
    <w:rsid w:val="002F4E85"/>
    <w:rsid w:val="002F5702"/>
    <w:rsid w:val="002F6EC3"/>
    <w:rsid w:val="002F7D19"/>
    <w:rsid w:val="002F7FB1"/>
    <w:rsid w:val="00300E66"/>
    <w:rsid w:val="00304AB5"/>
    <w:rsid w:val="00306390"/>
    <w:rsid w:val="00307266"/>
    <w:rsid w:val="00310859"/>
    <w:rsid w:val="00312157"/>
    <w:rsid w:val="00312633"/>
    <w:rsid w:val="00312C44"/>
    <w:rsid w:val="00314319"/>
    <w:rsid w:val="00314519"/>
    <w:rsid w:val="0031727B"/>
    <w:rsid w:val="0032009C"/>
    <w:rsid w:val="00320B4F"/>
    <w:rsid w:val="0032281A"/>
    <w:rsid w:val="003276E7"/>
    <w:rsid w:val="00332B3E"/>
    <w:rsid w:val="00341459"/>
    <w:rsid w:val="0034631E"/>
    <w:rsid w:val="00346CA2"/>
    <w:rsid w:val="00354580"/>
    <w:rsid w:val="00355430"/>
    <w:rsid w:val="0035770C"/>
    <w:rsid w:val="00361699"/>
    <w:rsid w:val="00362B77"/>
    <w:rsid w:val="003643B6"/>
    <w:rsid w:val="00365E4E"/>
    <w:rsid w:val="00367683"/>
    <w:rsid w:val="003676AC"/>
    <w:rsid w:val="00367F97"/>
    <w:rsid w:val="0038014A"/>
    <w:rsid w:val="00382C79"/>
    <w:rsid w:val="00384F5A"/>
    <w:rsid w:val="00385C8C"/>
    <w:rsid w:val="00385EB1"/>
    <w:rsid w:val="00390673"/>
    <w:rsid w:val="003924B1"/>
    <w:rsid w:val="003A040A"/>
    <w:rsid w:val="003A36A1"/>
    <w:rsid w:val="003A427F"/>
    <w:rsid w:val="003A4489"/>
    <w:rsid w:val="003A4AB3"/>
    <w:rsid w:val="003A516C"/>
    <w:rsid w:val="003A7CC3"/>
    <w:rsid w:val="003B1B26"/>
    <w:rsid w:val="003B4C3A"/>
    <w:rsid w:val="003B6CC6"/>
    <w:rsid w:val="003C3EBD"/>
    <w:rsid w:val="003C5A41"/>
    <w:rsid w:val="003C63AB"/>
    <w:rsid w:val="003C717E"/>
    <w:rsid w:val="003D0BE4"/>
    <w:rsid w:val="003D3CC7"/>
    <w:rsid w:val="003D46EB"/>
    <w:rsid w:val="003D5D06"/>
    <w:rsid w:val="003D66C5"/>
    <w:rsid w:val="003E032E"/>
    <w:rsid w:val="003E08F1"/>
    <w:rsid w:val="003E1485"/>
    <w:rsid w:val="003E599C"/>
    <w:rsid w:val="003E6452"/>
    <w:rsid w:val="003E7535"/>
    <w:rsid w:val="003E7947"/>
    <w:rsid w:val="003F04E3"/>
    <w:rsid w:val="003F29AF"/>
    <w:rsid w:val="003F5564"/>
    <w:rsid w:val="004004F1"/>
    <w:rsid w:val="004021AF"/>
    <w:rsid w:val="00402DD5"/>
    <w:rsid w:val="00405C7D"/>
    <w:rsid w:val="00410045"/>
    <w:rsid w:val="0041269C"/>
    <w:rsid w:val="00416358"/>
    <w:rsid w:val="00417626"/>
    <w:rsid w:val="00422718"/>
    <w:rsid w:val="00426EDB"/>
    <w:rsid w:val="00427B24"/>
    <w:rsid w:val="00430DCA"/>
    <w:rsid w:val="00432EEE"/>
    <w:rsid w:val="0043471F"/>
    <w:rsid w:val="00435A99"/>
    <w:rsid w:val="00436750"/>
    <w:rsid w:val="00442AF0"/>
    <w:rsid w:val="0044660D"/>
    <w:rsid w:val="00446795"/>
    <w:rsid w:val="00447CC2"/>
    <w:rsid w:val="00452685"/>
    <w:rsid w:val="00452768"/>
    <w:rsid w:val="004539C8"/>
    <w:rsid w:val="0045421B"/>
    <w:rsid w:val="00460DC8"/>
    <w:rsid w:val="004629F6"/>
    <w:rsid w:val="004662FA"/>
    <w:rsid w:val="00467D40"/>
    <w:rsid w:val="004734E7"/>
    <w:rsid w:val="00473EE8"/>
    <w:rsid w:val="004748EC"/>
    <w:rsid w:val="00475AB1"/>
    <w:rsid w:val="004837C4"/>
    <w:rsid w:val="00483A9E"/>
    <w:rsid w:val="00486309"/>
    <w:rsid w:val="004868B6"/>
    <w:rsid w:val="004869E4"/>
    <w:rsid w:val="0048755D"/>
    <w:rsid w:val="00490D8C"/>
    <w:rsid w:val="00491009"/>
    <w:rsid w:val="00493F5B"/>
    <w:rsid w:val="00494223"/>
    <w:rsid w:val="004946E9"/>
    <w:rsid w:val="00494DD3"/>
    <w:rsid w:val="00494EAC"/>
    <w:rsid w:val="004956ED"/>
    <w:rsid w:val="00496E22"/>
    <w:rsid w:val="004970AA"/>
    <w:rsid w:val="004A2CD5"/>
    <w:rsid w:val="004A626B"/>
    <w:rsid w:val="004A7AA5"/>
    <w:rsid w:val="004B1651"/>
    <w:rsid w:val="004B2C07"/>
    <w:rsid w:val="004B3081"/>
    <w:rsid w:val="004B5732"/>
    <w:rsid w:val="004B5E82"/>
    <w:rsid w:val="004C05C9"/>
    <w:rsid w:val="004C066B"/>
    <w:rsid w:val="004C1C49"/>
    <w:rsid w:val="004C437E"/>
    <w:rsid w:val="004C50B1"/>
    <w:rsid w:val="004C6954"/>
    <w:rsid w:val="004D0D47"/>
    <w:rsid w:val="004D2944"/>
    <w:rsid w:val="004D370A"/>
    <w:rsid w:val="004D402D"/>
    <w:rsid w:val="004D52C0"/>
    <w:rsid w:val="004E01F9"/>
    <w:rsid w:val="004E1B96"/>
    <w:rsid w:val="004E308E"/>
    <w:rsid w:val="004E3C01"/>
    <w:rsid w:val="004E3C07"/>
    <w:rsid w:val="004E4C14"/>
    <w:rsid w:val="004E5E44"/>
    <w:rsid w:val="004E7845"/>
    <w:rsid w:val="004F53E0"/>
    <w:rsid w:val="004F7B5C"/>
    <w:rsid w:val="00500331"/>
    <w:rsid w:val="0051629D"/>
    <w:rsid w:val="00522889"/>
    <w:rsid w:val="00525AB9"/>
    <w:rsid w:val="005275D4"/>
    <w:rsid w:val="00527D36"/>
    <w:rsid w:val="0053149B"/>
    <w:rsid w:val="0053342A"/>
    <w:rsid w:val="00533D3F"/>
    <w:rsid w:val="00535A7D"/>
    <w:rsid w:val="005376A3"/>
    <w:rsid w:val="0054079D"/>
    <w:rsid w:val="005418B9"/>
    <w:rsid w:val="005419BD"/>
    <w:rsid w:val="00542E60"/>
    <w:rsid w:val="00545776"/>
    <w:rsid w:val="005527D3"/>
    <w:rsid w:val="0055523E"/>
    <w:rsid w:val="00555C3A"/>
    <w:rsid w:val="0056134C"/>
    <w:rsid w:val="00562506"/>
    <w:rsid w:val="00562A3D"/>
    <w:rsid w:val="00563699"/>
    <w:rsid w:val="00563888"/>
    <w:rsid w:val="00563A4E"/>
    <w:rsid w:val="00563A5B"/>
    <w:rsid w:val="00564148"/>
    <w:rsid w:val="00565E93"/>
    <w:rsid w:val="00566918"/>
    <w:rsid w:val="00566E1B"/>
    <w:rsid w:val="0057174B"/>
    <w:rsid w:val="005768CF"/>
    <w:rsid w:val="0058241C"/>
    <w:rsid w:val="0058628D"/>
    <w:rsid w:val="00590875"/>
    <w:rsid w:val="00592D57"/>
    <w:rsid w:val="00593E61"/>
    <w:rsid w:val="00594C36"/>
    <w:rsid w:val="0059511F"/>
    <w:rsid w:val="005952DE"/>
    <w:rsid w:val="005958D7"/>
    <w:rsid w:val="005A0566"/>
    <w:rsid w:val="005A2FB1"/>
    <w:rsid w:val="005A59F9"/>
    <w:rsid w:val="005B12CC"/>
    <w:rsid w:val="005B3328"/>
    <w:rsid w:val="005B5975"/>
    <w:rsid w:val="005B60EA"/>
    <w:rsid w:val="005B6A09"/>
    <w:rsid w:val="005C1BDA"/>
    <w:rsid w:val="005C1E15"/>
    <w:rsid w:val="005C1E3B"/>
    <w:rsid w:val="005C3710"/>
    <w:rsid w:val="005C4A7D"/>
    <w:rsid w:val="005C5B7F"/>
    <w:rsid w:val="005D090B"/>
    <w:rsid w:val="005D1110"/>
    <w:rsid w:val="005D330F"/>
    <w:rsid w:val="005D3A06"/>
    <w:rsid w:val="005D4B3C"/>
    <w:rsid w:val="005E0B87"/>
    <w:rsid w:val="005E1158"/>
    <w:rsid w:val="005E1495"/>
    <w:rsid w:val="005E4B3D"/>
    <w:rsid w:val="005E51D0"/>
    <w:rsid w:val="005E6430"/>
    <w:rsid w:val="005F05B8"/>
    <w:rsid w:val="005F37AA"/>
    <w:rsid w:val="005F3AA5"/>
    <w:rsid w:val="00602138"/>
    <w:rsid w:val="0060364F"/>
    <w:rsid w:val="006064CF"/>
    <w:rsid w:val="00606E87"/>
    <w:rsid w:val="00607D8E"/>
    <w:rsid w:val="006112AE"/>
    <w:rsid w:val="006134A8"/>
    <w:rsid w:val="00616B8E"/>
    <w:rsid w:val="006178FD"/>
    <w:rsid w:val="00622B98"/>
    <w:rsid w:val="006307F0"/>
    <w:rsid w:val="00630D2B"/>
    <w:rsid w:val="00632D6A"/>
    <w:rsid w:val="00634C07"/>
    <w:rsid w:val="00635364"/>
    <w:rsid w:val="00635473"/>
    <w:rsid w:val="00635A75"/>
    <w:rsid w:val="00635B56"/>
    <w:rsid w:val="006435E0"/>
    <w:rsid w:val="006442C4"/>
    <w:rsid w:val="00645543"/>
    <w:rsid w:val="00646046"/>
    <w:rsid w:val="006474D7"/>
    <w:rsid w:val="00652BA8"/>
    <w:rsid w:val="006532B0"/>
    <w:rsid w:val="0065504D"/>
    <w:rsid w:val="006616EA"/>
    <w:rsid w:val="006628FB"/>
    <w:rsid w:val="00671AF2"/>
    <w:rsid w:val="0067329F"/>
    <w:rsid w:val="00673943"/>
    <w:rsid w:val="00676F01"/>
    <w:rsid w:val="006807AB"/>
    <w:rsid w:val="006826F4"/>
    <w:rsid w:val="00684CEB"/>
    <w:rsid w:val="0068574D"/>
    <w:rsid w:val="00685B31"/>
    <w:rsid w:val="006863E9"/>
    <w:rsid w:val="00686CFA"/>
    <w:rsid w:val="0069309F"/>
    <w:rsid w:val="00694440"/>
    <w:rsid w:val="00696337"/>
    <w:rsid w:val="0069772A"/>
    <w:rsid w:val="00697AD5"/>
    <w:rsid w:val="006A5677"/>
    <w:rsid w:val="006A6369"/>
    <w:rsid w:val="006B23D1"/>
    <w:rsid w:val="006B7CA6"/>
    <w:rsid w:val="006C164F"/>
    <w:rsid w:val="006C5C1A"/>
    <w:rsid w:val="006D3813"/>
    <w:rsid w:val="006D5497"/>
    <w:rsid w:val="006D66FA"/>
    <w:rsid w:val="006D742E"/>
    <w:rsid w:val="006E1F0D"/>
    <w:rsid w:val="006E44F2"/>
    <w:rsid w:val="006E45FF"/>
    <w:rsid w:val="006E4A59"/>
    <w:rsid w:val="006E5029"/>
    <w:rsid w:val="006E67D5"/>
    <w:rsid w:val="006F0EBC"/>
    <w:rsid w:val="006F2C55"/>
    <w:rsid w:val="006F4ED0"/>
    <w:rsid w:val="006F5913"/>
    <w:rsid w:val="006F59AE"/>
    <w:rsid w:val="00700DDA"/>
    <w:rsid w:val="0070126D"/>
    <w:rsid w:val="0070319C"/>
    <w:rsid w:val="00703460"/>
    <w:rsid w:val="00705941"/>
    <w:rsid w:val="00707AF4"/>
    <w:rsid w:val="00707FF2"/>
    <w:rsid w:val="00711640"/>
    <w:rsid w:val="007125FB"/>
    <w:rsid w:val="00712CA7"/>
    <w:rsid w:val="00720279"/>
    <w:rsid w:val="007220A4"/>
    <w:rsid w:val="00723C2D"/>
    <w:rsid w:val="0072437B"/>
    <w:rsid w:val="00724D34"/>
    <w:rsid w:val="00725161"/>
    <w:rsid w:val="00725E09"/>
    <w:rsid w:val="00732E7F"/>
    <w:rsid w:val="0073362B"/>
    <w:rsid w:val="007348D6"/>
    <w:rsid w:val="00734F13"/>
    <w:rsid w:val="00735745"/>
    <w:rsid w:val="00735B86"/>
    <w:rsid w:val="00740CB7"/>
    <w:rsid w:val="007456A0"/>
    <w:rsid w:val="00745CC3"/>
    <w:rsid w:val="00747B93"/>
    <w:rsid w:val="00755D5F"/>
    <w:rsid w:val="007616A7"/>
    <w:rsid w:val="00763621"/>
    <w:rsid w:val="007644B7"/>
    <w:rsid w:val="0077022F"/>
    <w:rsid w:val="00770FAE"/>
    <w:rsid w:val="00771C98"/>
    <w:rsid w:val="00773D99"/>
    <w:rsid w:val="00777421"/>
    <w:rsid w:val="007824B4"/>
    <w:rsid w:val="00784C49"/>
    <w:rsid w:val="007855E9"/>
    <w:rsid w:val="0078610E"/>
    <w:rsid w:val="00786436"/>
    <w:rsid w:val="00795E26"/>
    <w:rsid w:val="007960CC"/>
    <w:rsid w:val="00797476"/>
    <w:rsid w:val="007974A6"/>
    <w:rsid w:val="007A0D90"/>
    <w:rsid w:val="007A14D8"/>
    <w:rsid w:val="007A23C6"/>
    <w:rsid w:val="007A3657"/>
    <w:rsid w:val="007A7E28"/>
    <w:rsid w:val="007B3419"/>
    <w:rsid w:val="007B4FBB"/>
    <w:rsid w:val="007B7698"/>
    <w:rsid w:val="007C01D4"/>
    <w:rsid w:val="007D181C"/>
    <w:rsid w:val="007D326E"/>
    <w:rsid w:val="007D41D9"/>
    <w:rsid w:val="007E3275"/>
    <w:rsid w:val="007F2078"/>
    <w:rsid w:val="007F5E26"/>
    <w:rsid w:val="007F68F7"/>
    <w:rsid w:val="007F6994"/>
    <w:rsid w:val="0080605D"/>
    <w:rsid w:val="00807BFA"/>
    <w:rsid w:val="008122A7"/>
    <w:rsid w:val="008134EF"/>
    <w:rsid w:val="00814D98"/>
    <w:rsid w:val="00817228"/>
    <w:rsid w:val="0081725E"/>
    <w:rsid w:val="00817438"/>
    <w:rsid w:val="008214CF"/>
    <w:rsid w:val="00822783"/>
    <w:rsid w:val="0082577D"/>
    <w:rsid w:val="00826DEE"/>
    <w:rsid w:val="00831FBE"/>
    <w:rsid w:val="00834B16"/>
    <w:rsid w:val="0083717A"/>
    <w:rsid w:val="0083776A"/>
    <w:rsid w:val="00837DB1"/>
    <w:rsid w:val="00840C07"/>
    <w:rsid w:val="00840D55"/>
    <w:rsid w:val="00841B99"/>
    <w:rsid w:val="008423F9"/>
    <w:rsid w:val="0084241E"/>
    <w:rsid w:val="008458EB"/>
    <w:rsid w:val="00846B2E"/>
    <w:rsid w:val="00852843"/>
    <w:rsid w:val="00853130"/>
    <w:rsid w:val="0085320F"/>
    <w:rsid w:val="00855F1E"/>
    <w:rsid w:val="00861342"/>
    <w:rsid w:val="00865B52"/>
    <w:rsid w:val="00865F5C"/>
    <w:rsid w:val="00871FE1"/>
    <w:rsid w:val="008751D5"/>
    <w:rsid w:val="00875B2D"/>
    <w:rsid w:val="00875E46"/>
    <w:rsid w:val="00876AA2"/>
    <w:rsid w:val="00876E7C"/>
    <w:rsid w:val="00877815"/>
    <w:rsid w:val="00883BE3"/>
    <w:rsid w:val="008853CA"/>
    <w:rsid w:val="008855B3"/>
    <w:rsid w:val="00885EBF"/>
    <w:rsid w:val="00886CAC"/>
    <w:rsid w:val="00887C1E"/>
    <w:rsid w:val="008907A2"/>
    <w:rsid w:val="00890F20"/>
    <w:rsid w:val="00892DF8"/>
    <w:rsid w:val="00895956"/>
    <w:rsid w:val="00896154"/>
    <w:rsid w:val="00897669"/>
    <w:rsid w:val="008A0D1C"/>
    <w:rsid w:val="008A319F"/>
    <w:rsid w:val="008A357D"/>
    <w:rsid w:val="008A398F"/>
    <w:rsid w:val="008A6090"/>
    <w:rsid w:val="008A6148"/>
    <w:rsid w:val="008B02A7"/>
    <w:rsid w:val="008B2AD5"/>
    <w:rsid w:val="008B5DC3"/>
    <w:rsid w:val="008C038A"/>
    <w:rsid w:val="008C2809"/>
    <w:rsid w:val="008C6062"/>
    <w:rsid w:val="008D0F81"/>
    <w:rsid w:val="008D2E58"/>
    <w:rsid w:val="008D5173"/>
    <w:rsid w:val="008E0680"/>
    <w:rsid w:val="008E1A44"/>
    <w:rsid w:val="008E3F1C"/>
    <w:rsid w:val="008E4B3A"/>
    <w:rsid w:val="008E5633"/>
    <w:rsid w:val="008F0AC4"/>
    <w:rsid w:val="008F0CBC"/>
    <w:rsid w:val="008F36C3"/>
    <w:rsid w:val="00903749"/>
    <w:rsid w:val="009048B2"/>
    <w:rsid w:val="0090572E"/>
    <w:rsid w:val="00905AB6"/>
    <w:rsid w:val="0091012F"/>
    <w:rsid w:val="00915986"/>
    <w:rsid w:val="00917F3F"/>
    <w:rsid w:val="00922208"/>
    <w:rsid w:val="00923CBA"/>
    <w:rsid w:val="009267DF"/>
    <w:rsid w:val="009279A2"/>
    <w:rsid w:val="00930750"/>
    <w:rsid w:val="00931163"/>
    <w:rsid w:val="009315E4"/>
    <w:rsid w:val="00934B56"/>
    <w:rsid w:val="0093727B"/>
    <w:rsid w:val="009401A2"/>
    <w:rsid w:val="00941F0D"/>
    <w:rsid w:val="0094443D"/>
    <w:rsid w:val="00944947"/>
    <w:rsid w:val="009468A1"/>
    <w:rsid w:val="00947982"/>
    <w:rsid w:val="00947ED9"/>
    <w:rsid w:val="00964C88"/>
    <w:rsid w:val="00965477"/>
    <w:rsid w:val="00967215"/>
    <w:rsid w:val="00975065"/>
    <w:rsid w:val="009752BE"/>
    <w:rsid w:val="009757B9"/>
    <w:rsid w:val="009774F6"/>
    <w:rsid w:val="00977BBC"/>
    <w:rsid w:val="00981FEB"/>
    <w:rsid w:val="00982FB3"/>
    <w:rsid w:val="00985649"/>
    <w:rsid w:val="00987205"/>
    <w:rsid w:val="00987924"/>
    <w:rsid w:val="00991649"/>
    <w:rsid w:val="009927C4"/>
    <w:rsid w:val="00997A2C"/>
    <w:rsid w:val="009A1132"/>
    <w:rsid w:val="009A1EE2"/>
    <w:rsid w:val="009A2F0D"/>
    <w:rsid w:val="009A376B"/>
    <w:rsid w:val="009A72CD"/>
    <w:rsid w:val="009B209E"/>
    <w:rsid w:val="009B3974"/>
    <w:rsid w:val="009B4C0A"/>
    <w:rsid w:val="009B6A95"/>
    <w:rsid w:val="009C5199"/>
    <w:rsid w:val="009D09B6"/>
    <w:rsid w:val="009D0B7B"/>
    <w:rsid w:val="009D0F7E"/>
    <w:rsid w:val="009D1786"/>
    <w:rsid w:val="009D1A01"/>
    <w:rsid w:val="009D1C7F"/>
    <w:rsid w:val="009D21C5"/>
    <w:rsid w:val="009D4904"/>
    <w:rsid w:val="009D5CD8"/>
    <w:rsid w:val="009D6E49"/>
    <w:rsid w:val="009D7437"/>
    <w:rsid w:val="009E286E"/>
    <w:rsid w:val="009E3939"/>
    <w:rsid w:val="009E3FCF"/>
    <w:rsid w:val="009E53A3"/>
    <w:rsid w:val="009E7281"/>
    <w:rsid w:val="009F6D02"/>
    <w:rsid w:val="009F6E69"/>
    <w:rsid w:val="00A00D15"/>
    <w:rsid w:val="00A044BE"/>
    <w:rsid w:val="00A10955"/>
    <w:rsid w:val="00A13308"/>
    <w:rsid w:val="00A179F4"/>
    <w:rsid w:val="00A203B5"/>
    <w:rsid w:val="00A217E2"/>
    <w:rsid w:val="00A2455A"/>
    <w:rsid w:val="00A31291"/>
    <w:rsid w:val="00A31B8A"/>
    <w:rsid w:val="00A32069"/>
    <w:rsid w:val="00A330A5"/>
    <w:rsid w:val="00A33981"/>
    <w:rsid w:val="00A341EB"/>
    <w:rsid w:val="00A3439A"/>
    <w:rsid w:val="00A4202C"/>
    <w:rsid w:val="00A45AFE"/>
    <w:rsid w:val="00A466FA"/>
    <w:rsid w:val="00A51652"/>
    <w:rsid w:val="00A54182"/>
    <w:rsid w:val="00A57121"/>
    <w:rsid w:val="00A57527"/>
    <w:rsid w:val="00A578B7"/>
    <w:rsid w:val="00A6057D"/>
    <w:rsid w:val="00A63E14"/>
    <w:rsid w:val="00A6427F"/>
    <w:rsid w:val="00A64DB7"/>
    <w:rsid w:val="00A67647"/>
    <w:rsid w:val="00A67C35"/>
    <w:rsid w:val="00A67E56"/>
    <w:rsid w:val="00A81530"/>
    <w:rsid w:val="00A81BB1"/>
    <w:rsid w:val="00A87D95"/>
    <w:rsid w:val="00A90DAA"/>
    <w:rsid w:val="00A90FD8"/>
    <w:rsid w:val="00A93CAE"/>
    <w:rsid w:val="00AA4CAD"/>
    <w:rsid w:val="00AA5B31"/>
    <w:rsid w:val="00AA6EED"/>
    <w:rsid w:val="00AA79C5"/>
    <w:rsid w:val="00AB0594"/>
    <w:rsid w:val="00AB0CDC"/>
    <w:rsid w:val="00AB515D"/>
    <w:rsid w:val="00AB64DD"/>
    <w:rsid w:val="00AC0DC3"/>
    <w:rsid w:val="00AC3529"/>
    <w:rsid w:val="00AC45E3"/>
    <w:rsid w:val="00AC6126"/>
    <w:rsid w:val="00AC6455"/>
    <w:rsid w:val="00AD52BC"/>
    <w:rsid w:val="00AD62B1"/>
    <w:rsid w:val="00AD6BE8"/>
    <w:rsid w:val="00AE1A45"/>
    <w:rsid w:val="00AF4C4E"/>
    <w:rsid w:val="00AF53CB"/>
    <w:rsid w:val="00AF5743"/>
    <w:rsid w:val="00AF7580"/>
    <w:rsid w:val="00AF7BF6"/>
    <w:rsid w:val="00B01F8B"/>
    <w:rsid w:val="00B02BEF"/>
    <w:rsid w:val="00B10341"/>
    <w:rsid w:val="00B117B5"/>
    <w:rsid w:val="00B14141"/>
    <w:rsid w:val="00B15AA6"/>
    <w:rsid w:val="00B227F3"/>
    <w:rsid w:val="00B22B55"/>
    <w:rsid w:val="00B259A0"/>
    <w:rsid w:val="00B300CD"/>
    <w:rsid w:val="00B32281"/>
    <w:rsid w:val="00B328E1"/>
    <w:rsid w:val="00B33C84"/>
    <w:rsid w:val="00B35E23"/>
    <w:rsid w:val="00B3707B"/>
    <w:rsid w:val="00B411F2"/>
    <w:rsid w:val="00B43554"/>
    <w:rsid w:val="00B474D2"/>
    <w:rsid w:val="00B51984"/>
    <w:rsid w:val="00B539FD"/>
    <w:rsid w:val="00B559EB"/>
    <w:rsid w:val="00B56269"/>
    <w:rsid w:val="00B56414"/>
    <w:rsid w:val="00B5796F"/>
    <w:rsid w:val="00B57E5D"/>
    <w:rsid w:val="00B603E2"/>
    <w:rsid w:val="00B64F7C"/>
    <w:rsid w:val="00B65E00"/>
    <w:rsid w:val="00B73E2A"/>
    <w:rsid w:val="00B7463B"/>
    <w:rsid w:val="00B749F3"/>
    <w:rsid w:val="00B75CB0"/>
    <w:rsid w:val="00B8022B"/>
    <w:rsid w:val="00B84426"/>
    <w:rsid w:val="00B85D23"/>
    <w:rsid w:val="00B8630B"/>
    <w:rsid w:val="00B87C36"/>
    <w:rsid w:val="00B91E09"/>
    <w:rsid w:val="00B93484"/>
    <w:rsid w:val="00B94DBE"/>
    <w:rsid w:val="00BA039F"/>
    <w:rsid w:val="00BA1D90"/>
    <w:rsid w:val="00BA1F68"/>
    <w:rsid w:val="00BA20E1"/>
    <w:rsid w:val="00BA23ED"/>
    <w:rsid w:val="00BA4025"/>
    <w:rsid w:val="00BA460F"/>
    <w:rsid w:val="00BA719F"/>
    <w:rsid w:val="00BB1475"/>
    <w:rsid w:val="00BB2042"/>
    <w:rsid w:val="00BB2320"/>
    <w:rsid w:val="00BC0EA9"/>
    <w:rsid w:val="00BC191A"/>
    <w:rsid w:val="00BC1DE3"/>
    <w:rsid w:val="00BC2666"/>
    <w:rsid w:val="00BC400E"/>
    <w:rsid w:val="00BD087F"/>
    <w:rsid w:val="00BD1A37"/>
    <w:rsid w:val="00BD7015"/>
    <w:rsid w:val="00BE093D"/>
    <w:rsid w:val="00BE2EF9"/>
    <w:rsid w:val="00BE788E"/>
    <w:rsid w:val="00BF056B"/>
    <w:rsid w:val="00BF2060"/>
    <w:rsid w:val="00BF2FE6"/>
    <w:rsid w:val="00BF6A5C"/>
    <w:rsid w:val="00C05CAC"/>
    <w:rsid w:val="00C060A0"/>
    <w:rsid w:val="00C07DE7"/>
    <w:rsid w:val="00C10B2C"/>
    <w:rsid w:val="00C1611D"/>
    <w:rsid w:val="00C217BD"/>
    <w:rsid w:val="00C26F36"/>
    <w:rsid w:val="00C31D39"/>
    <w:rsid w:val="00C31DEA"/>
    <w:rsid w:val="00C34792"/>
    <w:rsid w:val="00C35A60"/>
    <w:rsid w:val="00C37074"/>
    <w:rsid w:val="00C408D8"/>
    <w:rsid w:val="00C43768"/>
    <w:rsid w:val="00C5510A"/>
    <w:rsid w:val="00C55263"/>
    <w:rsid w:val="00C630A5"/>
    <w:rsid w:val="00C67796"/>
    <w:rsid w:val="00C708CA"/>
    <w:rsid w:val="00C70CD4"/>
    <w:rsid w:val="00C732B0"/>
    <w:rsid w:val="00C740CF"/>
    <w:rsid w:val="00C751DE"/>
    <w:rsid w:val="00C76E3F"/>
    <w:rsid w:val="00C773AF"/>
    <w:rsid w:val="00C820A4"/>
    <w:rsid w:val="00C83CEB"/>
    <w:rsid w:val="00C85B44"/>
    <w:rsid w:val="00C869DD"/>
    <w:rsid w:val="00C8750C"/>
    <w:rsid w:val="00C90C53"/>
    <w:rsid w:val="00CA1520"/>
    <w:rsid w:val="00CA2B2C"/>
    <w:rsid w:val="00CA4411"/>
    <w:rsid w:val="00CA45BF"/>
    <w:rsid w:val="00CA5007"/>
    <w:rsid w:val="00CB1529"/>
    <w:rsid w:val="00CB4829"/>
    <w:rsid w:val="00CB6BB3"/>
    <w:rsid w:val="00CC0455"/>
    <w:rsid w:val="00CC0E58"/>
    <w:rsid w:val="00CC298F"/>
    <w:rsid w:val="00CC5126"/>
    <w:rsid w:val="00CC661B"/>
    <w:rsid w:val="00CC798F"/>
    <w:rsid w:val="00CD1ED7"/>
    <w:rsid w:val="00CD267D"/>
    <w:rsid w:val="00CD5D96"/>
    <w:rsid w:val="00CE2F0F"/>
    <w:rsid w:val="00CE36AF"/>
    <w:rsid w:val="00CE3CC2"/>
    <w:rsid w:val="00CE52C0"/>
    <w:rsid w:val="00CE6AA7"/>
    <w:rsid w:val="00CE6D65"/>
    <w:rsid w:val="00CF2963"/>
    <w:rsid w:val="00CF4A0C"/>
    <w:rsid w:val="00CF5B1A"/>
    <w:rsid w:val="00CF75F7"/>
    <w:rsid w:val="00CF7D44"/>
    <w:rsid w:val="00D0018A"/>
    <w:rsid w:val="00D023D6"/>
    <w:rsid w:val="00D1007E"/>
    <w:rsid w:val="00D10186"/>
    <w:rsid w:val="00D1024D"/>
    <w:rsid w:val="00D12551"/>
    <w:rsid w:val="00D1489A"/>
    <w:rsid w:val="00D16FD3"/>
    <w:rsid w:val="00D171A7"/>
    <w:rsid w:val="00D2014B"/>
    <w:rsid w:val="00D2045C"/>
    <w:rsid w:val="00D2076A"/>
    <w:rsid w:val="00D32392"/>
    <w:rsid w:val="00D363BC"/>
    <w:rsid w:val="00D36DEF"/>
    <w:rsid w:val="00D36EBB"/>
    <w:rsid w:val="00D37728"/>
    <w:rsid w:val="00D40AB8"/>
    <w:rsid w:val="00D477C7"/>
    <w:rsid w:val="00D51AE0"/>
    <w:rsid w:val="00D51EFE"/>
    <w:rsid w:val="00D546A4"/>
    <w:rsid w:val="00D57DE4"/>
    <w:rsid w:val="00D603C1"/>
    <w:rsid w:val="00D6133B"/>
    <w:rsid w:val="00D619B3"/>
    <w:rsid w:val="00D649DF"/>
    <w:rsid w:val="00D64FD0"/>
    <w:rsid w:val="00D65126"/>
    <w:rsid w:val="00D661A3"/>
    <w:rsid w:val="00D66AC6"/>
    <w:rsid w:val="00D67901"/>
    <w:rsid w:val="00D70139"/>
    <w:rsid w:val="00D72378"/>
    <w:rsid w:val="00D738FB"/>
    <w:rsid w:val="00D75999"/>
    <w:rsid w:val="00D81B7F"/>
    <w:rsid w:val="00D83F99"/>
    <w:rsid w:val="00D854CD"/>
    <w:rsid w:val="00D911BE"/>
    <w:rsid w:val="00D91CEF"/>
    <w:rsid w:val="00D9343B"/>
    <w:rsid w:val="00DA2F24"/>
    <w:rsid w:val="00DA45F5"/>
    <w:rsid w:val="00DB0810"/>
    <w:rsid w:val="00DB1581"/>
    <w:rsid w:val="00DB1BFE"/>
    <w:rsid w:val="00DB2B37"/>
    <w:rsid w:val="00DC25E0"/>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5FA3"/>
    <w:rsid w:val="00DE78D1"/>
    <w:rsid w:val="00DE7E73"/>
    <w:rsid w:val="00DF01BE"/>
    <w:rsid w:val="00DF2D3A"/>
    <w:rsid w:val="00DF533D"/>
    <w:rsid w:val="00DF7256"/>
    <w:rsid w:val="00DF7BDC"/>
    <w:rsid w:val="00E01BFB"/>
    <w:rsid w:val="00E05B5B"/>
    <w:rsid w:val="00E06ACD"/>
    <w:rsid w:val="00E06B30"/>
    <w:rsid w:val="00E06B64"/>
    <w:rsid w:val="00E077FB"/>
    <w:rsid w:val="00E07FA1"/>
    <w:rsid w:val="00E100E3"/>
    <w:rsid w:val="00E13914"/>
    <w:rsid w:val="00E16569"/>
    <w:rsid w:val="00E2049F"/>
    <w:rsid w:val="00E23DE4"/>
    <w:rsid w:val="00E24C22"/>
    <w:rsid w:val="00E26ACB"/>
    <w:rsid w:val="00E27D07"/>
    <w:rsid w:val="00E313CD"/>
    <w:rsid w:val="00E3289A"/>
    <w:rsid w:val="00E36743"/>
    <w:rsid w:val="00E36907"/>
    <w:rsid w:val="00E36E5B"/>
    <w:rsid w:val="00E435AB"/>
    <w:rsid w:val="00E45D75"/>
    <w:rsid w:val="00E46EFB"/>
    <w:rsid w:val="00E50D5A"/>
    <w:rsid w:val="00E5145D"/>
    <w:rsid w:val="00E51AB5"/>
    <w:rsid w:val="00E635F0"/>
    <w:rsid w:val="00E72472"/>
    <w:rsid w:val="00E74235"/>
    <w:rsid w:val="00E746DC"/>
    <w:rsid w:val="00E7751D"/>
    <w:rsid w:val="00E8029A"/>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5C75"/>
    <w:rsid w:val="00EB6954"/>
    <w:rsid w:val="00EB7D9A"/>
    <w:rsid w:val="00EC055C"/>
    <w:rsid w:val="00EC0AAF"/>
    <w:rsid w:val="00EC0C01"/>
    <w:rsid w:val="00EC1388"/>
    <w:rsid w:val="00EC3610"/>
    <w:rsid w:val="00EC4AEB"/>
    <w:rsid w:val="00EC4C5F"/>
    <w:rsid w:val="00EC5D06"/>
    <w:rsid w:val="00EC6926"/>
    <w:rsid w:val="00ED1BA4"/>
    <w:rsid w:val="00ED1D46"/>
    <w:rsid w:val="00ED3CA1"/>
    <w:rsid w:val="00ED4818"/>
    <w:rsid w:val="00ED4A22"/>
    <w:rsid w:val="00ED73DF"/>
    <w:rsid w:val="00EE0034"/>
    <w:rsid w:val="00EE0601"/>
    <w:rsid w:val="00EE2891"/>
    <w:rsid w:val="00EE45D6"/>
    <w:rsid w:val="00EE6FC0"/>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308DF"/>
    <w:rsid w:val="00F32C6E"/>
    <w:rsid w:val="00F33ACB"/>
    <w:rsid w:val="00F3411E"/>
    <w:rsid w:val="00F34DE8"/>
    <w:rsid w:val="00F351F9"/>
    <w:rsid w:val="00F360CA"/>
    <w:rsid w:val="00F412D7"/>
    <w:rsid w:val="00F43875"/>
    <w:rsid w:val="00F43FAD"/>
    <w:rsid w:val="00F44B4E"/>
    <w:rsid w:val="00F52DA4"/>
    <w:rsid w:val="00F54FA5"/>
    <w:rsid w:val="00F5540C"/>
    <w:rsid w:val="00F56C6F"/>
    <w:rsid w:val="00F571E0"/>
    <w:rsid w:val="00F63CB8"/>
    <w:rsid w:val="00F647E5"/>
    <w:rsid w:val="00F653BC"/>
    <w:rsid w:val="00F6660A"/>
    <w:rsid w:val="00F66B71"/>
    <w:rsid w:val="00F67C45"/>
    <w:rsid w:val="00F701E3"/>
    <w:rsid w:val="00F72550"/>
    <w:rsid w:val="00F74340"/>
    <w:rsid w:val="00F74CF1"/>
    <w:rsid w:val="00F775A3"/>
    <w:rsid w:val="00F8101F"/>
    <w:rsid w:val="00F85DDC"/>
    <w:rsid w:val="00F903D9"/>
    <w:rsid w:val="00F928BF"/>
    <w:rsid w:val="00F92F30"/>
    <w:rsid w:val="00FA04E9"/>
    <w:rsid w:val="00FA112F"/>
    <w:rsid w:val="00FA6AF9"/>
    <w:rsid w:val="00FB67D3"/>
    <w:rsid w:val="00FB70F1"/>
    <w:rsid w:val="00FC0632"/>
    <w:rsid w:val="00FC2CA7"/>
    <w:rsid w:val="00FC356A"/>
    <w:rsid w:val="00FC630A"/>
    <w:rsid w:val="00FD1988"/>
    <w:rsid w:val="00FD2CC2"/>
    <w:rsid w:val="00FD4C33"/>
    <w:rsid w:val="00FD5C60"/>
    <w:rsid w:val="00FD761B"/>
    <w:rsid w:val="00FE0260"/>
    <w:rsid w:val="00FE3598"/>
    <w:rsid w:val="00FE4F61"/>
    <w:rsid w:val="00FF0205"/>
    <w:rsid w:val="00FF2C2E"/>
    <w:rsid w:val="00FF5288"/>
    <w:rsid w:val="00FF65B5"/>
    <w:rsid w:val="00FF7D10"/>
    <w:rsid w:val="00FF7EF0"/>
    <w:rsid w:val="019E7373"/>
    <w:rsid w:val="04DD752A"/>
    <w:rsid w:val="058908CE"/>
    <w:rsid w:val="05926D01"/>
    <w:rsid w:val="0BF22400"/>
    <w:rsid w:val="108521E8"/>
    <w:rsid w:val="12BA0A1E"/>
    <w:rsid w:val="17213EB3"/>
    <w:rsid w:val="174C0119"/>
    <w:rsid w:val="194871AA"/>
    <w:rsid w:val="19D011E1"/>
    <w:rsid w:val="1D850A91"/>
    <w:rsid w:val="1DB94C16"/>
    <w:rsid w:val="1F345FFA"/>
    <w:rsid w:val="1F4F7AB3"/>
    <w:rsid w:val="210512D0"/>
    <w:rsid w:val="2957649E"/>
    <w:rsid w:val="30903238"/>
    <w:rsid w:val="35373099"/>
    <w:rsid w:val="35B037AC"/>
    <w:rsid w:val="361E4D42"/>
    <w:rsid w:val="37AE2AE9"/>
    <w:rsid w:val="3A28785D"/>
    <w:rsid w:val="3EAC09DE"/>
    <w:rsid w:val="3FE43CF9"/>
    <w:rsid w:val="44D0597E"/>
    <w:rsid w:val="45B80BA4"/>
    <w:rsid w:val="47446826"/>
    <w:rsid w:val="4AA35033"/>
    <w:rsid w:val="4F44444D"/>
    <w:rsid w:val="4FB93583"/>
    <w:rsid w:val="555800EE"/>
    <w:rsid w:val="5558352D"/>
    <w:rsid w:val="581F1C20"/>
    <w:rsid w:val="58D00F8B"/>
    <w:rsid w:val="59770F29"/>
    <w:rsid w:val="64620019"/>
    <w:rsid w:val="64A50BF2"/>
    <w:rsid w:val="64BF650F"/>
    <w:rsid w:val="64E870BD"/>
    <w:rsid w:val="669723A6"/>
    <w:rsid w:val="66CC2D91"/>
    <w:rsid w:val="670542F5"/>
    <w:rsid w:val="67C53FCF"/>
    <w:rsid w:val="6D9D3606"/>
    <w:rsid w:val="6E8B52E0"/>
    <w:rsid w:val="70413449"/>
    <w:rsid w:val="743E0218"/>
    <w:rsid w:val="746E1EBA"/>
    <w:rsid w:val="74962C31"/>
    <w:rsid w:val="76C05237"/>
    <w:rsid w:val="778A4EE2"/>
    <w:rsid w:val="7A620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5ACBC"/>
  <w15:docId w15:val="{4B640BF8-69A5-4224-A0CC-8F3FC8C5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Date"/>
    <w:basedOn w:val="a"/>
    <w:next w:val="a"/>
    <w:link w:val="a8"/>
    <w:uiPriority w:val="99"/>
    <w:semiHidden/>
    <w:unhideWhenUsed/>
    <w:qFormat/>
    <w:pPr>
      <w:spacing w:line="240" w:lineRule="auto"/>
      <w:ind w:leftChars="2500" w:left="10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tLeast"/>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a"/>
    <w:next w:val="a"/>
    <w:uiPriority w:val="39"/>
    <w:unhideWhenUsed/>
    <w:qFormat/>
    <w:pPr>
      <w:spacing w:line="240" w:lineRule="auto"/>
      <w:ind w:leftChars="200" w:left="420"/>
    </w:pPr>
    <w:rPr>
      <w:rFonts w:ascii="Calibri" w:eastAsia="宋体" w:hAnsi="Calibri" w:cs="Times New Roman"/>
    </w:rPr>
  </w:style>
  <w:style w:type="paragraph" w:styleId="af">
    <w:name w:val="annotation subject"/>
    <w:basedOn w:val="a3"/>
    <w:next w:val="a3"/>
    <w:link w:val="af0"/>
    <w:uiPriority w:val="99"/>
    <w:semiHidden/>
    <w:unhideWhenUsed/>
    <w:qFormat/>
    <w:rPr>
      <w:b/>
      <w:bCs/>
    </w:rPr>
  </w:style>
  <w:style w:type="paragraph" w:styleId="af1">
    <w:name w:val="Body Text First Indent"/>
    <w:basedOn w:val="a5"/>
    <w:link w:val="af2"/>
    <w:uiPriority w:val="99"/>
    <w:semiHidden/>
    <w:unhideWhenUsed/>
    <w:qFormat/>
    <w:pPr>
      <w:spacing w:line="440" w:lineRule="exact"/>
      <w:ind w:firstLineChars="100" w:firstLine="420"/>
    </w:pPr>
    <w:rPr>
      <w:rFonts w:ascii="Calibri" w:eastAsia="宋体" w:hAnsi="Calibri" w:cs="Times New Roman"/>
      <w:kern w:val="0"/>
      <w:szCs w:val="24"/>
    </w:rPr>
  </w:style>
  <w:style w:type="table" w:styleId="af3">
    <w:name w:val="Table Grid"/>
    <w:basedOn w:val="a1"/>
    <w:uiPriority w:val="39"/>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800080" w:themeColor="followedHyperlink"/>
      <w:u w:val="single"/>
    </w:rPr>
  </w:style>
  <w:style w:type="character" w:styleId="af6">
    <w:name w:val="Hyperlink"/>
    <w:basedOn w:val="a0"/>
    <w:uiPriority w:val="99"/>
    <w:unhideWhenUsed/>
    <w:qFormat/>
    <w:rPr>
      <w:color w:val="3D464B"/>
      <w:u w:val="none"/>
    </w:rPr>
  </w:style>
  <w:style w:type="character" w:styleId="af7">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paragraph" w:styleId="af8">
    <w:name w:val="List Paragraph"/>
    <w:basedOn w:val="a"/>
    <w:uiPriority w:val="34"/>
    <w:qFormat/>
    <w:pPr>
      <w:spacing w:line="240" w:lineRule="auto"/>
      <w:ind w:firstLineChars="200" w:firstLine="420"/>
    </w:pPr>
    <w:rPr>
      <w:rFonts w:ascii="Times New Roman" w:eastAsia="宋体" w:hAnsi="Times New Roman" w:cs="Times New Roman"/>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p0">
    <w:name w:val="p0"/>
    <w:basedOn w:val="a"/>
    <w:uiPriority w:val="99"/>
    <w:qFormat/>
    <w:pPr>
      <w:widowControl/>
      <w:spacing w:line="240" w:lineRule="auto"/>
    </w:pPr>
    <w:rPr>
      <w:rFonts w:ascii="Times New Roman" w:eastAsia="宋体" w:hAnsi="Times New Roman" w:cs="Times New Roman"/>
      <w:kern w:val="0"/>
      <w:szCs w:val="21"/>
    </w:rPr>
  </w:style>
  <w:style w:type="paragraph" w:customStyle="1" w:styleId="New">
    <w:name w:val="正文 New"/>
    <w:qFormat/>
    <w:pPr>
      <w:widowControl w:val="0"/>
      <w:jc w:val="both"/>
    </w:pPr>
    <w:rPr>
      <w:rFonts w:ascii="Calibri" w:hAnsi="Calibri"/>
      <w:kern w:val="2"/>
      <w:sz w:val="24"/>
      <w:szCs w:val="24"/>
    </w:rPr>
  </w:style>
  <w:style w:type="character" w:customStyle="1" w:styleId="apple-converted-space">
    <w:name w:val="apple-converted-space"/>
    <w:basedOn w:val="a0"/>
    <w:qFormat/>
  </w:style>
  <w:style w:type="paragraph" w:styleId="af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8">
    <w:name w:val="日期 字符"/>
    <w:basedOn w:val="a0"/>
    <w:link w:val="a7"/>
    <w:uiPriority w:val="99"/>
    <w:semiHidden/>
    <w:qFormat/>
  </w:style>
  <w:style w:type="paragraph" w:customStyle="1" w:styleId="afa">
    <w:name w:val="表格文字"/>
    <w:basedOn w:val="a"/>
    <w:link w:val="Char"/>
    <w:qFormat/>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a"/>
    <w:qFormat/>
    <w:locked/>
    <w:rPr>
      <w:rFonts w:ascii="Times New Roman" w:eastAsia="宋体" w:hAnsi="Times New Roman" w:cs="Times New Roman"/>
      <w:bCs/>
      <w:spacing w:val="10"/>
      <w:kern w:val="0"/>
      <w:sz w:val="24"/>
      <w:szCs w:val="20"/>
    </w:rPr>
  </w:style>
  <w:style w:type="paragraph" w:customStyle="1" w:styleId="reader-word-layer">
    <w:name w:val="reader-word-layer"/>
    <w:basedOn w:val="a"/>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6">
    <w:name w:val="正文文本 字符"/>
    <w:basedOn w:val="a0"/>
    <w:link w:val="a5"/>
    <w:uiPriority w:val="99"/>
    <w:semiHidden/>
    <w:qFormat/>
  </w:style>
  <w:style w:type="character" w:customStyle="1" w:styleId="af2">
    <w:name w:val="正文文本首行缩进 字符"/>
    <w:basedOn w:val="a6"/>
    <w:link w:val="af1"/>
    <w:uiPriority w:val="99"/>
    <w:semiHidden/>
    <w:qFormat/>
    <w:rPr>
      <w:rFonts w:ascii="Calibri" w:eastAsia="宋体" w:hAnsi="Calibri" w:cs="Times New Roman"/>
      <w:kern w:val="0"/>
      <w:szCs w:val="24"/>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TableText">
    <w:name w:val="Table Text"/>
    <w:basedOn w:val="a"/>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0">
    <w:name w:val="正文_0"/>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26BC5-1D87-4E06-8807-20A1C3C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950</Words>
  <Characters>5415</Characters>
  <Application>Microsoft Office Word</Application>
  <DocSecurity>0</DocSecurity>
  <Lines>45</Lines>
  <Paragraphs>12</Paragraphs>
  <ScaleCrop>false</ScaleCrop>
  <Company>微软中国</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李宗怡</cp:lastModifiedBy>
  <cp:revision>50</cp:revision>
  <cp:lastPrinted>2022-08-10T02:48:00Z</cp:lastPrinted>
  <dcterms:created xsi:type="dcterms:W3CDTF">2023-04-03T09:52:00Z</dcterms:created>
  <dcterms:modified xsi:type="dcterms:W3CDTF">2023-11-27T08:34:00Z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BE2C122D3333426393F38001C3F94068</vt:lpwstr>
  </property>
</Properties>
</file>