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60" w:rsidRPr="005F37AA" w:rsidRDefault="00EC0C01" w:rsidP="00C64395">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w:t>
      </w:r>
      <w:r w:rsidR="005238B8">
        <w:rPr>
          <w:rFonts w:ascii="方正小标宋简体" w:eastAsia="方正小标宋简体" w:hAnsi="宋体" w:cs="宋体" w:hint="eastAsia"/>
          <w:b/>
          <w:bCs/>
          <w:kern w:val="0"/>
          <w:sz w:val="32"/>
          <w:szCs w:val="32"/>
        </w:rPr>
        <w:t>容灾备份系统</w:t>
      </w:r>
      <w:r w:rsidR="009E3FCF" w:rsidRPr="005F37AA">
        <w:rPr>
          <w:rFonts w:ascii="方正小标宋简体" w:eastAsia="方正小标宋简体" w:hAnsi="宋体" w:cs="宋体" w:hint="eastAsia"/>
          <w:b/>
          <w:bCs/>
          <w:kern w:val="0"/>
          <w:sz w:val="32"/>
          <w:szCs w:val="32"/>
        </w:rPr>
        <w:t>]采购项目市场调查公告</w:t>
      </w:r>
    </w:p>
    <w:p w:rsidR="00C35A60" w:rsidRPr="009E3FCF" w:rsidRDefault="007F056C" w:rsidP="00C35A60">
      <w:pPr>
        <w:widowControl/>
        <w:wordWrap w:val="0"/>
        <w:spacing w:line="270" w:lineRule="atLeast"/>
        <w:jc w:val="center"/>
        <w:rPr>
          <w:rFonts w:ascii="仿宋_GB2312" w:eastAsia="仿宋_GB2312" w:hAnsi="宋体" w:cs="宋体"/>
          <w:kern w:val="0"/>
          <w:sz w:val="18"/>
          <w:szCs w:val="18"/>
        </w:rPr>
      </w:pPr>
      <w:r w:rsidRPr="007F056C">
        <w:rPr>
          <w:rFonts w:ascii="仿宋_GB2312" w:eastAsia="仿宋_GB2312" w:hAnsi="宋体" w:cs="宋体"/>
          <w:kern w:val="0"/>
          <w:sz w:val="18"/>
          <w:szCs w:val="18"/>
        </w:rPr>
        <w:pict>
          <v:rect id="_x0000_i1025" style="width:0;height:1.5pt" o:hralign="center" o:hrstd="t" o:hr="t" fillcolor="#aca899" stroked="f"/>
        </w:pict>
      </w:r>
    </w:p>
    <w:p w:rsidR="00BA20E1" w:rsidRPr="009E3FCF" w:rsidRDefault="00BA20E1" w:rsidP="00DE3D57">
      <w:pPr>
        <w:widowControl/>
        <w:spacing w:line="50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rsidR="00CB4829" w:rsidRDefault="00B259A0" w:rsidP="00CB4829">
      <w:pPr>
        <w:widowControl/>
        <w:spacing w:line="50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5238B8">
        <w:rPr>
          <w:rFonts w:ascii="仿宋_GB2312" w:eastAsia="仿宋_GB2312" w:hAnsi="宋体" w:cs="宋体" w:hint="eastAsia"/>
          <w:kern w:val="0"/>
          <w:sz w:val="28"/>
          <w:szCs w:val="28"/>
        </w:rPr>
        <w:t>容灾备份系统</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我院将根据市场调查的结果，邀请符合我院需求的供应商进行院内邀请论证（谈判）会，具体时间另行通知。</w:t>
      </w:r>
    </w:p>
    <w:p w:rsidR="00C35A60" w:rsidRPr="009E3FCF" w:rsidRDefault="00C35A60" w:rsidP="00E05B5B">
      <w:pPr>
        <w:widowControl/>
        <w:spacing w:line="50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5238B8">
        <w:rPr>
          <w:rFonts w:ascii="仿宋_GB2312" w:eastAsia="仿宋_GB2312" w:hAnsi="宋体" w:cs="宋体" w:hint="eastAsia"/>
          <w:b/>
          <w:bCs/>
          <w:kern w:val="0"/>
          <w:sz w:val="28"/>
          <w:szCs w:val="28"/>
        </w:rPr>
        <w:t>容灾备份系统</w:t>
      </w:r>
    </w:p>
    <w:p w:rsidR="009E3FCF" w:rsidRDefault="00C35A60" w:rsidP="00DE3D57">
      <w:pPr>
        <w:widowControl/>
        <w:spacing w:line="50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9E3FCF" w:rsidRPr="003F5E63">
        <w:rPr>
          <w:rFonts w:ascii="仿宋_GB2312" w:eastAsia="仿宋_GB2312" w:hAnsi="宋体" w:cs="宋体" w:hint="eastAsia"/>
          <w:color w:val="000000" w:themeColor="text1"/>
          <w:kern w:val="0"/>
          <w:sz w:val="28"/>
          <w:szCs w:val="28"/>
        </w:rPr>
        <w:t>FSZYYHQCG20</w:t>
      </w:r>
      <w:r w:rsidR="009E3FCF">
        <w:rPr>
          <w:rFonts w:ascii="仿宋_GB2312" w:eastAsia="仿宋_GB2312" w:hAnsi="宋体" w:cs="宋体" w:hint="eastAsia"/>
          <w:color w:val="000000" w:themeColor="text1"/>
          <w:kern w:val="0"/>
          <w:sz w:val="28"/>
          <w:szCs w:val="28"/>
        </w:rPr>
        <w:t>20</w:t>
      </w:r>
      <w:r w:rsidR="00836ED6">
        <w:rPr>
          <w:rFonts w:ascii="仿宋_GB2312" w:eastAsia="仿宋_GB2312" w:hAnsi="宋体" w:cs="宋体"/>
          <w:color w:val="000000" w:themeColor="text1"/>
          <w:kern w:val="0"/>
          <w:sz w:val="28"/>
          <w:szCs w:val="28"/>
        </w:rPr>
        <w:t>101</w:t>
      </w:r>
      <w:r w:rsidR="00667891">
        <w:rPr>
          <w:rFonts w:ascii="仿宋_GB2312" w:eastAsia="仿宋_GB2312" w:hAnsi="宋体" w:cs="宋体"/>
          <w:color w:val="000000" w:themeColor="text1"/>
          <w:kern w:val="0"/>
          <w:sz w:val="28"/>
          <w:szCs w:val="28"/>
        </w:rPr>
        <w:t>4</w:t>
      </w:r>
      <w:r w:rsidR="009E3FCF" w:rsidRPr="003F5E63">
        <w:rPr>
          <w:rFonts w:ascii="仿宋_GB2312" w:eastAsia="仿宋_GB2312" w:hAnsi="宋体" w:cs="宋体" w:hint="eastAsia"/>
          <w:color w:val="000000" w:themeColor="text1"/>
          <w:kern w:val="0"/>
          <w:sz w:val="28"/>
          <w:szCs w:val="28"/>
        </w:rPr>
        <w:t>0</w:t>
      </w:r>
      <w:r w:rsidR="00667891">
        <w:rPr>
          <w:rFonts w:ascii="仿宋_GB2312" w:eastAsia="仿宋_GB2312" w:hAnsi="宋体" w:cs="宋体"/>
          <w:color w:val="000000" w:themeColor="text1"/>
          <w:kern w:val="0"/>
          <w:sz w:val="28"/>
          <w:szCs w:val="28"/>
        </w:rPr>
        <w:t>1</w:t>
      </w:r>
    </w:p>
    <w:p w:rsidR="00530DEA" w:rsidRPr="009E3FCF" w:rsidRDefault="00530DEA" w:rsidP="00DE3D57">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r w:rsidRPr="00530DEA">
        <w:rPr>
          <w:rFonts w:ascii="仿宋_GB2312" w:eastAsia="仿宋_GB2312" w:hAnsi="宋体" w:cs="宋体" w:hint="eastAsia"/>
          <w:color w:val="000000" w:themeColor="text1"/>
          <w:kern w:val="0"/>
          <w:sz w:val="28"/>
          <w:szCs w:val="28"/>
        </w:rPr>
        <w:t>项目预算</w:t>
      </w:r>
      <w:r>
        <w:rPr>
          <w:rFonts w:ascii="仿宋_GB2312" w:eastAsia="仿宋_GB2312" w:hAnsi="宋体" w:cs="宋体" w:hint="eastAsia"/>
          <w:color w:val="000000" w:themeColor="text1"/>
          <w:kern w:val="0"/>
          <w:sz w:val="28"/>
          <w:szCs w:val="28"/>
        </w:rPr>
        <w:t>：</w:t>
      </w:r>
      <w:r w:rsidR="00836ED6">
        <w:rPr>
          <w:rFonts w:ascii="仿宋_GB2312" w:eastAsia="仿宋_GB2312" w:hAnsi="宋体" w:cs="宋体"/>
          <w:color w:val="000000" w:themeColor="text1"/>
          <w:kern w:val="0"/>
          <w:sz w:val="28"/>
          <w:szCs w:val="28"/>
        </w:rPr>
        <w:t>100</w:t>
      </w:r>
      <w:r>
        <w:rPr>
          <w:rFonts w:ascii="仿宋_GB2312" w:eastAsia="仿宋_GB2312" w:hAnsi="宋体" w:cs="宋体" w:hint="eastAsia"/>
          <w:color w:val="000000" w:themeColor="text1"/>
          <w:kern w:val="0"/>
          <w:sz w:val="28"/>
          <w:szCs w:val="28"/>
        </w:rPr>
        <w:t>万元</w:t>
      </w:r>
      <w:r w:rsidR="0092130E">
        <w:rPr>
          <w:rFonts w:ascii="仿宋_GB2312" w:eastAsia="仿宋_GB2312" w:hAnsi="宋体" w:cs="宋体" w:hint="eastAsia"/>
          <w:color w:val="000000" w:themeColor="text1"/>
          <w:kern w:val="0"/>
          <w:sz w:val="28"/>
          <w:szCs w:val="28"/>
        </w:rPr>
        <w:t>。</w:t>
      </w:r>
    </w:p>
    <w:p w:rsidR="005F37AA" w:rsidRPr="00F10371" w:rsidRDefault="00530DEA" w:rsidP="00DE3D57">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Theme="minorEastAsia"/>
          <w:color w:val="000000" w:themeColor="text1"/>
          <w:sz w:val="28"/>
          <w:szCs w:val="28"/>
        </w:rPr>
        <w:t>4</w:t>
      </w:r>
      <w:r w:rsidR="005F37AA" w:rsidRPr="00F10371">
        <w:rPr>
          <w:rFonts w:ascii="仿宋_GB2312" w:eastAsia="仿宋_GB2312" w:hAnsiTheme="minorEastAsia" w:hint="eastAsia"/>
          <w:color w:val="000000" w:themeColor="text1"/>
          <w:sz w:val="28"/>
          <w:szCs w:val="28"/>
        </w:rPr>
        <w:t>、</w:t>
      </w:r>
      <w:r w:rsidR="003A16C3">
        <w:rPr>
          <w:rFonts w:ascii="仿宋_GB2312" w:eastAsia="仿宋_GB2312" w:hAnsi="宋体" w:cs="宋体" w:hint="eastAsia"/>
          <w:color w:val="000000" w:themeColor="text1"/>
          <w:kern w:val="0"/>
          <w:sz w:val="28"/>
          <w:szCs w:val="28"/>
        </w:rPr>
        <w:t>成交</w:t>
      </w:r>
      <w:r w:rsidR="00C869DD" w:rsidRPr="00F10371">
        <w:rPr>
          <w:rFonts w:ascii="仿宋_GB2312" w:eastAsia="仿宋_GB2312" w:hAnsi="宋体" w:cs="宋体" w:hint="eastAsia"/>
          <w:color w:val="000000" w:themeColor="text1"/>
          <w:kern w:val="0"/>
          <w:sz w:val="28"/>
          <w:szCs w:val="28"/>
        </w:rPr>
        <w:t>供应商数量：1家</w:t>
      </w:r>
    </w:p>
    <w:p w:rsidR="009E3FCF" w:rsidRPr="00AD7E6C" w:rsidRDefault="00530DEA" w:rsidP="00DE3D57">
      <w:pPr>
        <w:widowControl/>
        <w:spacing w:line="500" w:lineRule="exact"/>
        <w:jc w:val="left"/>
        <w:rPr>
          <w:rFonts w:ascii="仿宋_GB2312" w:eastAsia="仿宋_GB2312" w:hAnsi="宋体" w:cs="宋体"/>
          <w:b/>
          <w:color w:val="000000" w:themeColor="text1"/>
          <w:kern w:val="0"/>
          <w:sz w:val="28"/>
          <w:szCs w:val="28"/>
        </w:rPr>
      </w:pPr>
      <w:r>
        <w:rPr>
          <w:rFonts w:ascii="仿宋_GB2312" w:eastAsia="仿宋_GB2312" w:hAnsi="宋体" w:cs="宋体"/>
          <w:kern w:val="0"/>
          <w:sz w:val="28"/>
          <w:szCs w:val="28"/>
        </w:rPr>
        <w:t>5</w:t>
      </w:r>
      <w:r w:rsidR="009E3FCF" w:rsidRPr="0042273E">
        <w:rPr>
          <w:rFonts w:ascii="仿宋_GB2312" w:eastAsia="仿宋_GB2312" w:hAnsi="宋体" w:cs="宋体" w:hint="eastAsia"/>
          <w:kern w:val="0"/>
          <w:sz w:val="28"/>
          <w:szCs w:val="28"/>
        </w:rPr>
        <w:t>、</w:t>
      </w:r>
      <w:r w:rsidR="009E3FCF" w:rsidRPr="00B605DF">
        <w:rPr>
          <w:rFonts w:ascii="仿宋_GB2312" w:eastAsia="仿宋_GB2312" w:hAnsi="宋体" w:cs="宋体" w:hint="eastAsia"/>
          <w:color w:val="000000" w:themeColor="text1"/>
          <w:kern w:val="0"/>
          <w:sz w:val="28"/>
          <w:szCs w:val="28"/>
        </w:rPr>
        <w:t>用户需求：</w:t>
      </w:r>
      <w:r w:rsidR="009E3FCF" w:rsidRPr="00A23857">
        <w:rPr>
          <w:rFonts w:ascii="仿宋_GB2312" w:eastAsia="仿宋_GB2312" w:hAnsiTheme="minorEastAsia" w:hint="eastAsia"/>
          <w:color w:val="000000" w:themeColor="text1"/>
          <w:sz w:val="28"/>
          <w:szCs w:val="28"/>
        </w:rPr>
        <w:t>详见附件1</w:t>
      </w:r>
    </w:p>
    <w:p w:rsidR="00C35A60" w:rsidRPr="009E3FCF" w:rsidRDefault="00C35A60" w:rsidP="00DE3D57">
      <w:pPr>
        <w:widowControl/>
        <w:spacing w:line="50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rsidR="009E3FCF" w:rsidRPr="009E3FCF" w:rsidRDefault="009E3FCF" w:rsidP="00DE3D57">
      <w:pPr>
        <w:widowControl/>
        <w:spacing w:line="50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rsidR="009E3FCF" w:rsidRPr="009E3FCF" w:rsidRDefault="009E3FCF" w:rsidP="00DE3D57">
      <w:pPr>
        <w:widowControl/>
        <w:spacing w:line="50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rsidR="009E3FCF" w:rsidRPr="009E3FCF" w:rsidRDefault="009E3FCF" w:rsidP="00DE3D57">
      <w:pPr>
        <w:widowControl/>
        <w:spacing w:line="50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rsidR="009E3FCF" w:rsidRPr="009E3FCF" w:rsidRDefault="009E3FCF" w:rsidP="00DE3D57">
      <w:pPr>
        <w:widowControl/>
        <w:spacing w:line="50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rsidR="009E3FCF" w:rsidRPr="009E3FCF" w:rsidRDefault="009E3FCF" w:rsidP="00DE3D57">
      <w:pPr>
        <w:widowControl/>
        <w:spacing w:line="50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5、供应商应遵纪守法、诚信经营，近三年内（自本项目发布之日起往前推三年）无违规违法行为或采购活动中无不良记录。</w:t>
      </w:r>
    </w:p>
    <w:p w:rsidR="009E3FCF" w:rsidRPr="009E3FCF" w:rsidRDefault="00FD60EE" w:rsidP="00DE3D57">
      <w:pPr>
        <w:widowControl/>
        <w:spacing w:line="500" w:lineRule="exact"/>
        <w:jc w:val="left"/>
        <w:rPr>
          <w:rFonts w:ascii="仿宋_GB2312" w:eastAsia="仿宋_GB2312" w:hAnsi="宋体" w:cs="宋体"/>
          <w:kern w:val="0"/>
          <w:sz w:val="28"/>
          <w:szCs w:val="28"/>
        </w:rPr>
      </w:pPr>
      <w:r>
        <w:rPr>
          <w:rFonts w:ascii="仿宋_GB2312" w:eastAsia="仿宋_GB2312" w:hAnsi="宋体" w:cs="宋体"/>
          <w:kern w:val="0"/>
          <w:sz w:val="28"/>
          <w:szCs w:val="28"/>
        </w:rPr>
        <w:t>6</w:t>
      </w:r>
      <w:r w:rsidR="009E3FCF" w:rsidRPr="009E3FCF">
        <w:rPr>
          <w:rFonts w:ascii="仿宋_GB2312" w:eastAsia="仿宋_GB2312" w:hAnsi="宋体" w:cs="宋体" w:hint="eastAsia"/>
          <w:kern w:val="0"/>
          <w:sz w:val="28"/>
          <w:szCs w:val="28"/>
        </w:rPr>
        <w:t>、本项目不接受联合体参与谈判。</w:t>
      </w:r>
    </w:p>
    <w:p w:rsidR="009E3FCF" w:rsidRPr="00D75999" w:rsidRDefault="00C35A60" w:rsidP="00DE3D57">
      <w:pPr>
        <w:widowControl/>
        <w:spacing w:line="50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Pr="00D75999">
        <w:rPr>
          <w:rFonts w:ascii="仿宋_GB2312" w:eastAsia="仿宋_GB2312" w:hAnsi="宋体" w:cs="宋体" w:hint="eastAsia"/>
          <w:color w:val="000000" w:themeColor="text1"/>
          <w:kern w:val="0"/>
          <w:sz w:val="28"/>
          <w:szCs w:val="28"/>
        </w:rPr>
        <w:t>1、</w:t>
      </w:r>
      <w:r w:rsidR="00EB0086" w:rsidRPr="00D75999">
        <w:rPr>
          <w:rFonts w:ascii="仿宋_GB2312" w:eastAsia="仿宋_GB2312" w:hAnsi="宋体" w:cs="宋体" w:hint="eastAsia"/>
          <w:color w:val="000000" w:themeColor="text1"/>
          <w:kern w:val="0"/>
          <w:sz w:val="28"/>
          <w:szCs w:val="28"/>
        </w:rPr>
        <w:t>报名时间：即日起至2020年</w:t>
      </w:r>
      <w:r w:rsidR="00E22811">
        <w:rPr>
          <w:rFonts w:ascii="仿宋_GB2312" w:eastAsia="仿宋_GB2312" w:hAnsi="宋体" w:cs="宋体" w:hint="eastAsia"/>
          <w:color w:val="000000" w:themeColor="text1"/>
          <w:kern w:val="0"/>
          <w:sz w:val="28"/>
          <w:szCs w:val="28"/>
        </w:rPr>
        <w:t>1</w:t>
      </w:r>
      <w:r w:rsidR="00155AE7">
        <w:rPr>
          <w:rFonts w:ascii="仿宋_GB2312" w:eastAsia="仿宋_GB2312" w:hAnsi="宋体" w:cs="宋体"/>
          <w:color w:val="000000" w:themeColor="text1"/>
          <w:kern w:val="0"/>
          <w:sz w:val="28"/>
          <w:szCs w:val="28"/>
        </w:rPr>
        <w:t>1</w:t>
      </w:r>
      <w:r w:rsidR="00EB0086" w:rsidRPr="00D75999">
        <w:rPr>
          <w:rFonts w:ascii="仿宋_GB2312" w:eastAsia="仿宋_GB2312" w:hAnsi="宋体" w:cs="宋体" w:hint="eastAsia"/>
          <w:color w:val="000000" w:themeColor="text1"/>
          <w:kern w:val="0"/>
          <w:sz w:val="28"/>
          <w:szCs w:val="28"/>
        </w:rPr>
        <w:t>月</w:t>
      </w:r>
      <w:r w:rsidR="00155AE7">
        <w:rPr>
          <w:rFonts w:ascii="仿宋_GB2312" w:eastAsia="仿宋_GB2312" w:hAnsi="宋体" w:cs="宋体"/>
          <w:kern w:val="0"/>
          <w:sz w:val="28"/>
          <w:szCs w:val="28"/>
        </w:rPr>
        <w:t>2</w:t>
      </w:r>
      <w:r w:rsidR="00EB0086" w:rsidRPr="00D75999">
        <w:rPr>
          <w:rFonts w:ascii="仿宋_GB2312" w:eastAsia="仿宋_GB2312" w:hAnsi="宋体" w:cs="宋体" w:hint="eastAsia"/>
          <w:color w:val="000000" w:themeColor="text1"/>
          <w:kern w:val="0"/>
          <w:sz w:val="28"/>
          <w:szCs w:val="28"/>
        </w:rPr>
        <w:t>日17:00止。</w:t>
      </w:r>
      <w:r w:rsidRPr="00D75999">
        <w:rPr>
          <w:rFonts w:ascii="仿宋_GB2312" w:eastAsia="仿宋_GB2312" w:hAnsi="宋体" w:cs="宋体" w:hint="eastAsia"/>
          <w:color w:val="000000" w:themeColor="text1"/>
          <w:kern w:val="0"/>
          <w:sz w:val="28"/>
          <w:szCs w:val="28"/>
        </w:rPr>
        <w:br/>
      </w:r>
      <w:r w:rsidR="009E3FCF" w:rsidRPr="00D75999">
        <w:rPr>
          <w:rFonts w:ascii="仿宋_GB2312" w:eastAsia="仿宋_GB2312" w:hAnsi="宋体" w:cs="宋体" w:hint="eastAsia"/>
          <w:color w:val="000000" w:themeColor="text1"/>
          <w:kern w:val="0"/>
          <w:sz w:val="28"/>
          <w:szCs w:val="28"/>
        </w:rPr>
        <w:t>2、报名时需提交的文件（A4纸，双面打印并按照以下顺序装订完整并每页加盖公章）：</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（1）报名资料封面（格式见附件2）。</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（2）报名文件目录（格式见附件3）。</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lastRenderedPageBreak/>
        <w:t>（3）企业法人营业执照（副本）复印件。营业执照经营范围如注明“具体经营项目请登录商事主体信息公示平台查询”的，须打印商事主体信息公示平台查询页。</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（4）税务登记证书（国、地税）复印件。</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（5）组织机构代码证复印件。</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rsidR="009E3FCF"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 xml:space="preserve">（7）自行登录“国家企业信用信息公示系统”（http://www.gsxt.gov.cn/index.html), </w:t>
      </w:r>
      <w:r w:rsidR="002E52C9">
        <w:rPr>
          <w:rFonts w:ascii="仿宋_GB2312" w:eastAsia="仿宋_GB2312" w:hAnsi="宋体" w:cs="宋体" w:hint="eastAsia"/>
          <w:color w:val="000000" w:themeColor="text1"/>
          <w:kern w:val="0"/>
          <w:sz w:val="28"/>
          <w:szCs w:val="28"/>
        </w:rPr>
        <w:t>点击</w:t>
      </w:r>
      <w:r w:rsidRPr="00D75999">
        <w:rPr>
          <w:rFonts w:ascii="仿宋_GB2312" w:eastAsia="仿宋_GB2312" w:hAnsi="宋体" w:cs="宋体" w:hint="eastAsia"/>
          <w:color w:val="000000" w:themeColor="text1"/>
          <w:kern w:val="0"/>
          <w:sz w:val="28"/>
          <w:szCs w:val="28"/>
        </w:rPr>
        <w:t>右上角“</w:t>
      </w:r>
      <w:r w:rsidR="002A7F84">
        <w:rPr>
          <w:rFonts w:ascii="仿宋_GB2312" w:eastAsia="仿宋_GB2312" w:hAnsi="宋体" w:cs="宋体" w:hint="eastAsia"/>
          <w:color w:val="000000" w:themeColor="text1"/>
          <w:kern w:val="0"/>
          <w:sz w:val="28"/>
          <w:szCs w:val="28"/>
        </w:rPr>
        <w:t>发送报告</w:t>
      </w:r>
      <w:r w:rsidRPr="00D75999">
        <w:rPr>
          <w:rFonts w:ascii="仿宋_GB2312" w:eastAsia="仿宋_GB2312" w:hAnsi="宋体" w:cs="宋体" w:hint="eastAsia"/>
          <w:color w:val="000000" w:themeColor="text1"/>
          <w:kern w:val="0"/>
          <w:sz w:val="28"/>
          <w:szCs w:val="28"/>
        </w:rPr>
        <w:t>”栏</w:t>
      </w:r>
      <w:r w:rsidR="00E05B5B">
        <w:rPr>
          <w:rFonts w:ascii="仿宋_GB2312" w:eastAsia="仿宋_GB2312" w:hAnsi="宋体" w:cs="宋体" w:hint="eastAsia"/>
          <w:color w:val="000000" w:themeColor="text1"/>
          <w:kern w:val="0"/>
          <w:sz w:val="28"/>
          <w:szCs w:val="28"/>
        </w:rPr>
        <w:t>按提示</w:t>
      </w:r>
      <w:r w:rsidR="002E52C9">
        <w:rPr>
          <w:rFonts w:ascii="仿宋_GB2312" w:eastAsia="仿宋_GB2312" w:hAnsi="宋体" w:cs="宋体" w:hint="eastAsia"/>
          <w:color w:val="000000" w:themeColor="text1"/>
          <w:kern w:val="0"/>
          <w:sz w:val="28"/>
          <w:szCs w:val="28"/>
        </w:rPr>
        <w:t>把</w:t>
      </w:r>
      <w:r w:rsidR="002E52C9" w:rsidRPr="00D75999">
        <w:rPr>
          <w:rFonts w:ascii="仿宋_GB2312" w:eastAsia="仿宋_GB2312" w:hAnsi="宋体" w:cs="宋体" w:hint="eastAsia"/>
          <w:color w:val="000000" w:themeColor="text1"/>
          <w:kern w:val="0"/>
          <w:sz w:val="28"/>
          <w:szCs w:val="28"/>
        </w:rPr>
        <w:t>《企业信用信息公示报告》</w:t>
      </w:r>
      <w:r w:rsidR="002E52C9">
        <w:rPr>
          <w:rFonts w:ascii="仿宋_GB2312" w:eastAsia="仿宋_GB2312" w:hAnsi="宋体" w:cs="宋体" w:hint="eastAsia"/>
          <w:color w:val="000000" w:themeColor="text1"/>
          <w:kern w:val="0"/>
          <w:sz w:val="28"/>
          <w:szCs w:val="28"/>
        </w:rPr>
        <w:t>发送至指定邮箱</w:t>
      </w:r>
      <w:r w:rsidR="00E05B5B">
        <w:rPr>
          <w:rFonts w:ascii="仿宋_GB2312" w:eastAsia="仿宋_GB2312" w:hAnsi="宋体" w:cs="宋体" w:hint="eastAsia"/>
          <w:color w:val="000000" w:themeColor="text1"/>
          <w:kern w:val="0"/>
          <w:sz w:val="28"/>
          <w:szCs w:val="28"/>
        </w:rPr>
        <w:t>，然后</w:t>
      </w:r>
      <w:r w:rsidR="002A7F84">
        <w:rPr>
          <w:rFonts w:ascii="仿宋_GB2312" w:eastAsia="仿宋_GB2312" w:hAnsi="宋体" w:cs="宋体" w:hint="eastAsia"/>
          <w:color w:val="000000" w:themeColor="text1"/>
          <w:kern w:val="0"/>
          <w:sz w:val="28"/>
          <w:szCs w:val="28"/>
        </w:rPr>
        <w:t>完整下载并</w:t>
      </w:r>
      <w:r w:rsidRPr="00D75999">
        <w:rPr>
          <w:rFonts w:ascii="仿宋_GB2312" w:eastAsia="仿宋_GB2312" w:hAnsi="宋体" w:cs="宋体" w:hint="eastAsia"/>
          <w:color w:val="000000" w:themeColor="text1"/>
          <w:kern w:val="0"/>
          <w:sz w:val="28"/>
          <w:szCs w:val="28"/>
        </w:rPr>
        <w:t>打印。（备注：①不能截图，必须完整打印；②公示报告生成日期应在本邀请函发布日期之后）</w:t>
      </w:r>
    </w:p>
    <w:p w:rsidR="00F07B54" w:rsidRPr="00D75999"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w:t>
      </w:r>
    </w:p>
    <w:p w:rsidR="00D031F3" w:rsidRDefault="009E3FCF" w:rsidP="00DE3D57">
      <w:pPr>
        <w:widowControl/>
        <w:spacing w:line="500" w:lineRule="exact"/>
        <w:jc w:val="left"/>
        <w:rPr>
          <w:rFonts w:ascii="仿宋_GB2312" w:eastAsia="仿宋_GB2312" w:hAnsi="宋体" w:cs="宋体"/>
          <w:color w:val="000000" w:themeColor="text1"/>
          <w:kern w:val="0"/>
          <w:sz w:val="28"/>
          <w:szCs w:val="28"/>
        </w:rPr>
      </w:pPr>
      <w:r w:rsidRPr="00D75999">
        <w:rPr>
          <w:rFonts w:ascii="仿宋_GB2312" w:eastAsia="仿宋_GB2312" w:hAnsi="宋体" w:cs="宋体" w:hint="eastAsia"/>
          <w:color w:val="000000" w:themeColor="text1"/>
          <w:kern w:val="0"/>
          <w:sz w:val="28"/>
          <w:szCs w:val="28"/>
        </w:rPr>
        <w:t>（</w:t>
      </w:r>
      <w:r w:rsidR="00FD60EE">
        <w:rPr>
          <w:rFonts w:ascii="仿宋_GB2312" w:eastAsia="仿宋_GB2312" w:hAnsi="宋体" w:cs="宋体"/>
          <w:color w:val="000000" w:themeColor="text1"/>
          <w:kern w:val="0"/>
          <w:sz w:val="28"/>
          <w:szCs w:val="28"/>
        </w:rPr>
        <w:t>9</w:t>
      </w:r>
      <w:r w:rsidRPr="00D75999">
        <w:rPr>
          <w:rFonts w:ascii="仿宋_GB2312" w:eastAsia="仿宋_GB2312" w:hAnsi="宋体" w:cs="宋体" w:hint="eastAsia"/>
          <w:color w:val="000000" w:themeColor="text1"/>
          <w:kern w:val="0"/>
          <w:sz w:val="28"/>
          <w:szCs w:val="28"/>
        </w:rPr>
        <w:t>）供应商应遵纪守法、诚信经营，近三年内（自论证公告发布之日起往前推三年）无违规违法行为或采购活动中无不良记录。（供应商书面承诺</w:t>
      </w:r>
      <w:r w:rsidR="00B51984">
        <w:rPr>
          <w:rFonts w:ascii="仿宋_GB2312" w:eastAsia="仿宋_GB2312" w:hAnsi="宋体" w:cs="宋体" w:hint="eastAsia"/>
          <w:color w:val="000000" w:themeColor="text1"/>
          <w:kern w:val="0"/>
          <w:sz w:val="28"/>
          <w:szCs w:val="28"/>
        </w:rPr>
        <w:t>，</w:t>
      </w:r>
      <w:r w:rsidR="00B51984" w:rsidRPr="00D75999">
        <w:rPr>
          <w:rFonts w:ascii="仿宋_GB2312" w:eastAsia="仿宋_GB2312" w:hAnsi="宋体" w:cs="宋体" w:hint="eastAsia"/>
          <w:color w:val="000000" w:themeColor="text1"/>
          <w:kern w:val="0"/>
          <w:sz w:val="28"/>
          <w:szCs w:val="28"/>
        </w:rPr>
        <w:t>格式见附件</w:t>
      </w:r>
      <w:r w:rsidR="00B51984">
        <w:rPr>
          <w:rFonts w:ascii="仿宋_GB2312" w:eastAsia="仿宋_GB2312" w:hAnsi="宋体" w:cs="宋体" w:hint="eastAsia"/>
          <w:color w:val="000000" w:themeColor="text1"/>
          <w:kern w:val="0"/>
          <w:sz w:val="28"/>
          <w:szCs w:val="28"/>
        </w:rPr>
        <w:t>6</w:t>
      </w:r>
      <w:r w:rsidRPr="00D75999">
        <w:rPr>
          <w:rFonts w:ascii="仿宋_GB2312" w:eastAsia="仿宋_GB2312" w:hAnsi="宋体" w:cs="宋体" w:hint="eastAsia"/>
          <w:color w:val="000000" w:themeColor="text1"/>
          <w:kern w:val="0"/>
          <w:sz w:val="28"/>
          <w:szCs w:val="28"/>
        </w:rPr>
        <w:t>）。</w:t>
      </w:r>
    </w:p>
    <w:p w:rsidR="00E06B64" w:rsidRDefault="00E06B64" w:rsidP="009401A2">
      <w:pPr>
        <w:shd w:val="clear" w:color="auto" w:fill="FFFFFF"/>
        <w:spacing w:line="200" w:lineRule="exact"/>
        <w:rPr>
          <w:rFonts w:ascii="仿宋_GB2312" w:eastAsia="仿宋_GB2312" w:hAnsi="宋体" w:cs="宋体"/>
          <w:color w:val="000000" w:themeColor="text1"/>
          <w:kern w:val="0"/>
          <w:sz w:val="28"/>
          <w:szCs w:val="28"/>
        </w:rPr>
      </w:pPr>
    </w:p>
    <w:p w:rsidR="00156CC5" w:rsidRPr="00D75999" w:rsidRDefault="00156CC5" w:rsidP="009401A2">
      <w:pPr>
        <w:shd w:val="clear" w:color="auto" w:fill="FFFFFF"/>
        <w:spacing w:line="200" w:lineRule="exact"/>
        <w:rPr>
          <w:rFonts w:ascii="仿宋_GB2312" w:eastAsia="仿宋_GB2312" w:hAnsi="宋体" w:cs="宋体"/>
          <w:color w:val="000000" w:themeColor="text1"/>
          <w:kern w:val="0"/>
          <w:sz w:val="28"/>
          <w:szCs w:val="28"/>
        </w:rPr>
      </w:pPr>
    </w:p>
    <w:p w:rsidR="009E3FCF" w:rsidRPr="00D75999" w:rsidRDefault="009E3FCF" w:rsidP="009401A2">
      <w:pPr>
        <w:widowControl/>
        <w:spacing w:line="460" w:lineRule="exact"/>
        <w:jc w:val="left"/>
        <w:rPr>
          <w:rFonts w:ascii="仿宋_GB2312" w:eastAsia="仿宋_GB2312" w:hAnsi="宋体" w:cs="宋体"/>
          <w:b/>
          <w:color w:val="000000" w:themeColor="text1"/>
          <w:kern w:val="0"/>
          <w:sz w:val="28"/>
          <w:szCs w:val="28"/>
        </w:rPr>
      </w:pPr>
      <w:r w:rsidRPr="00D75999">
        <w:rPr>
          <w:rFonts w:ascii="仿宋_GB2312" w:eastAsia="仿宋_GB2312" w:hAnsi="宋体" w:cs="宋体" w:hint="eastAsia"/>
          <w:b/>
          <w:color w:val="000000" w:themeColor="text1"/>
          <w:kern w:val="0"/>
          <w:sz w:val="28"/>
          <w:szCs w:val="28"/>
        </w:rPr>
        <w:t>备注：</w:t>
      </w:r>
    </w:p>
    <w:p w:rsidR="009E3FCF" w:rsidRPr="00D75999" w:rsidRDefault="009E3FCF" w:rsidP="009401A2">
      <w:pPr>
        <w:widowControl/>
        <w:spacing w:line="460" w:lineRule="exact"/>
        <w:jc w:val="left"/>
        <w:rPr>
          <w:rFonts w:ascii="仿宋_GB2312" w:eastAsia="仿宋_GB2312" w:hAnsi="宋体" w:cs="宋体"/>
          <w:b/>
          <w:color w:val="000000" w:themeColor="text1"/>
          <w:kern w:val="0"/>
          <w:sz w:val="28"/>
          <w:szCs w:val="28"/>
        </w:rPr>
      </w:pPr>
      <w:r w:rsidRPr="00D75999">
        <w:rPr>
          <w:rFonts w:ascii="仿宋_GB2312" w:eastAsia="仿宋_GB2312" w:hAnsi="宋体" w:cs="宋体" w:hint="eastAsia"/>
          <w:b/>
          <w:color w:val="000000" w:themeColor="text1"/>
          <w:kern w:val="0"/>
          <w:sz w:val="28"/>
          <w:szCs w:val="28"/>
        </w:rPr>
        <w:t>1、供应商提交的材料必须真实可靠，如经核实为虚假材料的，将取消其报名资格并列入医院供应商诚信黑名单。</w:t>
      </w:r>
    </w:p>
    <w:p w:rsidR="009E3FCF" w:rsidRPr="00D75999" w:rsidRDefault="009E3FCF" w:rsidP="009401A2">
      <w:pPr>
        <w:widowControl/>
        <w:spacing w:line="460" w:lineRule="exact"/>
        <w:jc w:val="left"/>
        <w:rPr>
          <w:rFonts w:ascii="仿宋_GB2312" w:eastAsia="仿宋_GB2312" w:hAnsi="宋体" w:cs="宋体"/>
          <w:b/>
          <w:color w:val="000000" w:themeColor="text1"/>
          <w:kern w:val="0"/>
          <w:sz w:val="28"/>
          <w:szCs w:val="28"/>
        </w:rPr>
      </w:pPr>
      <w:r w:rsidRPr="00D75999">
        <w:rPr>
          <w:rFonts w:ascii="仿宋_GB2312" w:eastAsia="仿宋_GB2312" w:hAnsi="宋体" w:cs="宋体" w:hint="eastAsia"/>
          <w:b/>
          <w:color w:val="000000" w:themeColor="text1"/>
          <w:kern w:val="0"/>
          <w:sz w:val="28"/>
          <w:szCs w:val="28"/>
        </w:rPr>
        <w:t>2、请供应商按照上述第三点第2条要求，提交纸质资料（一式一份），所提交的文件资料必须在有效期内，复印件需清晰并加盖公章，否则将会被取消资格。</w:t>
      </w:r>
    </w:p>
    <w:p w:rsidR="009E3FCF" w:rsidRPr="00D75999" w:rsidRDefault="009E3FCF" w:rsidP="009401A2">
      <w:pPr>
        <w:widowControl/>
        <w:spacing w:line="460" w:lineRule="exact"/>
        <w:jc w:val="left"/>
        <w:rPr>
          <w:rFonts w:ascii="仿宋_GB2312" w:eastAsia="仿宋_GB2312" w:hAnsi="宋体" w:cs="宋体"/>
          <w:b/>
          <w:color w:val="000000" w:themeColor="text1"/>
          <w:kern w:val="0"/>
          <w:sz w:val="28"/>
          <w:szCs w:val="28"/>
        </w:rPr>
      </w:pPr>
      <w:r w:rsidRPr="00D75999">
        <w:rPr>
          <w:rFonts w:ascii="仿宋_GB2312" w:eastAsia="仿宋_GB2312" w:hAnsi="宋体" w:cs="宋体" w:hint="eastAsia"/>
          <w:b/>
          <w:color w:val="000000" w:themeColor="text1"/>
          <w:kern w:val="0"/>
          <w:sz w:val="28"/>
          <w:szCs w:val="28"/>
        </w:rPr>
        <w:lastRenderedPageBreak/>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rsidR="00D75999" w:rsidRDefault="00D75999" w:rsidP="009401A2">
      <w:pPr>
        <w:widowControl/>
        <w:spacing w:line="460" w:lineRule="exact"/>
        <w:jc w:val="left"/>
        <w:rPr>
          <w:rFonts w:ascii="仿宋_GB2312" w:eastAsia="仿宋_GB2312" w:hAnsi="宋体" w:cs="宋体"/>
          <w:b/>
          <w:color w:val="000000" w:themeColor="text1"/>
          <w:kern w:val="0"/>
          <w:sz w:val="28"/>
          <w:szCs w:val="28"/>
        </w:rPr>
      </w:pPr>
    </w:p>
    <w:p w:rsidR="009E3FCF" w:rsidRPr="00156CC5" w:rsidRDefault="009E3FCF" w:rsidP="009401A2">
      <w:pPr>
        <w:widowControl/>
        <w:spacing w:line="460" w:lineRule="exact"/>
        <w:jc w:val="lef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四、报名交资料时间</w:t>
      </w:r>
    </w:p>
    <w:p w:rsidR="009E3FCF" w:rsidRPr="00156CC5" w:rsidRDefault="009E3FCF" w:rsidP="00156CC5">
      <w:pPr>
        <w:widowControl/>
        <w:spacing w:line="460" w:lineRule="exact"/>
        <w:ind w:firstLineChars="200" w:firstLine="562"/>
        <w:jc w:val="lef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即日起至2020年</w:t>
      </w:r>
      <w:r w:rsidR="00155AE7">
        <w:rPr>
          <w:rFonts w:ascii="仿宋_GB2312" w:eastAsia="仿宋_GB2312" w:hAnsi="宋体" w:cs="宋体"/>
          <w:b/>
          <w:color w:val="000000" w:themeColor="text1"/>
          <w:kern w:val="0"/>
          <w:sz w:val="28"/>
          <w:szCs w:val="28"/>
        </w:rPr>
        <w:t>11</w:t>
      </w:r>
      <w:r w:rsidRPr="00156CC5">
        <w:rPr>
          <w:rFonts w:ascii="仿宋_GB2312" w:eastAsia="仿宋_GB2312" w:hAnsi="宋体" w:cs="宋体" w:hint="eastAsia"/>
          <w:b/>
          <w:color w:val="000000" w:themeColor="text1"/>
          <w:kern w:val="0"/>
          <w:sz w:val="28"/>
          <w:szCs w:val="28"/>
        </w:rPr>
        <w:t>月</w:t>
      </w:r>
      <w:r w:rsidR="00155AE7">
        <w:rPr>
          <w:rFonts w:ascii="仿宋_GB2312" w:eastAsia="仿宋_GB2312" w:hAnsi="宋体" w:cs="宋体"/>
          <w:b/>
          <w:kern w:val="0"/>
          <w:sz w:val="28"/>
          <w:szCs w:val="28"/>
        </w:rPr>
        <w:t>2</w:t>
      </w:r>
      <w:r w:rsidRPr="00156CC5">
        <w:rPr>
          <w:rFonts w:ascii="仿宋_GB2312" w:eastAsia="仿宋_GB2312" w:hAnsi="宋体" w:cs="宋体" w:hint="eastAsia"/>
          <w:b/>
          <w:color w:val="000000" w:themeColor="text1"/>
          <w:kern w:val="0"/>
          <w:sz w:val="28"/>
          <w:szCs w:val="28"/>
        </w:rPr>
        <w:t>日17:00截止。</w:t>
      </w:r>
    </w:p>
    <w:p w:rsidR="00D75999" w:rsidRPr="00156CC5" w:rsidRDefault="00D75999" w:rsidP="009401A2">
      <w:pPr>
        <w:tabs>
          <w:tab w:val="left" w:pos="0"/>
          <w:tab w:val="left" w:pos="1620"/>
        </w:tabs>
        <w:spacing w:line="460" w:lineRule="exact"/>
        <w:rPr>
          <w:rFonts w:ascii="仿宋_GB2312" w:eastAsia="仿宋_GB2312" w:hAnsi="宋体" w:cs="宋体"/>
          <w:b/>
          <w:color w:val="000000" w:themeColor="text1"/>
          <w:kern w:val="0"/>
          <w:sz w:val="28"/>
          <w:szCs w:val="28"/>
        </w:rPr>
      </w:pPr>
    </w:p>
    <w:p w:rsidR="008F0CBC" w:rsidRPr="00156CC5" w:rsidRDefault="008F0CBC" w:rsidP="009401A2">
      <w:pPr>
        <w:tabs>
          <w:tab w:val="left" w:pos="0"/>
          <w:tab w:val="left" w:pos="1620"/>
        </w:tabs>
        <w:spacing w:line="460" w:lineRule="exac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五、联系方式</w:t>
      </w:r>
    </w:p>
    <w:p w:rsidR="008F0CBC" w:rsidRPr="00156CC5" w:rsidRDefault="008F0CBC" w:rsidP="009401A2">
      <w:pPr>
        <w:tabs>
          <w:tab w:val="left" w:pos="0"/>
          <w:tab w:val="left" w:pos="1620"/>
        </w:tabs>
        <w:spacing w:line="460" w:lineRule="exac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1、采购人：佛山市中医院</w:t>
      </w:r>
    </w:p>
    <w:p w:rsidR="008F0CBC" w:rsidRPr="00156CC5" w:rsidRDefault="008F0CBC" w:rsidP="009401A2">
      <w:pPr>
        <w:tabs>
          <w:tab w:val="left" w:pos="0"/>
          <w:tab w:val="left" w:pos="1620"/>
        </w:tabs>
        <w:spacing w:line="460" w:lineRule="exac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2、地 址：佛山市禅城区亲仁路6号自编10号楼二楼采购办公室</w:t>
      </w:r>
    </w:p>
    <w:p w:rsidR="008F0CBC" w:rsidRPr="00156CC5" w:rsidRDefault="008F0CBC" w:rsidP="009401A2">
      <w:pPr>
        <w:tabs>
          <w:tab w:val="left" w:pos="0"/>
          <w:tab w:val="left" w:pos="1620"/>
        </w:tabs>
        <w:spacing w:line="460" w:lineRule="exac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3、联系电话：(0757)8306702</w:t>
      </w:r>
      <w:r w:rsidR="00FD60EE">
        <w:rPr>
          <w:rFonts w:ascii="仿宋_GB2312" w:eastAsia="仿宋_GB2312" w:hAnsi="宋体" w:cs="宋体"/>
          <w:b/>
          <w:color w:val="000000" w:themeColor="text1"/>
          <w:kern w:val="0"/>
          <w:sz w:val="28"/>
          <w:szCs w:val="28"/>
        </w:rPr>
        <w:t>9</w:t>
      </w:r>
      <w:r w:rsidR="00CC3862">
        <w:rPr>
          <w:rFonts w:ascii="仿宋_GB2312" w:eastAsia="仿宋_GB2312" w:hAnsi="宋体" w:cs="宋体" w:hint="eastAsia"/>
          <w:b/>
          <w:color w:val="000000" w:themeColor="text1"/>
          <w:kern w:val="0"/>
          <w:sz w:val="28"/>
          <w:szCs w:val="28"/>
        </w:rPr>
        <w:t>，1</w:t>
      </w:r>
      <w:r w:rsidR="00CC3862">
        <w:rPr>
          <w:rFonts w:ascii="仿宋_GB2312" w:eastAsia="仿宋_GB2312" w:hAnsi="宋体" w:cs="宋体"/>
          <w:b/>
          <w:color w:val="000000" w:themeColor="text1"/>
          <w:kern w:val="0"/>
          <w:sz w:val="28"/>
          <w:szCs w:val="28"/>
        </w:rPr>
        <w:t>8025951948</w:t>
      </w:r>
      <w:r w:rsidRPr="00156CC5">
        <w:rPr>
          <w:rFonts w:ascii="仿宋_GB2312" w:eastAsia="仿宋_GB2312" w:hAnsi="宋体" w:cs="宋体" w:hint="eastAsia"/>
          <w:b/>
          <w:color w:val="000000" w:themeColor="text1"/>
          <w:kern w:val="0"/>
          <w:sz w:val="28"/>
          <w:szCs w:val="28"/>
        </w:rPr>
        <w:t>传真：(0757)83067026</w:t>
      </w:r>
    </w:p>
    <w:p w:rsidR="008F0CBC" w:rsidRPr="00156CC5" w:rsidRDefault="008F0CBC" w:rsidP="009401A2">
      <w:pPr>
        <w:tabs>
          <w:tab w:val="left" w:pos="0"/>
          <w:tab w:val="left" w:pos="1620"/>
        </w:tabs>
        <w:spacing w:line="460" w:lineRule="exac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4、电子邮箱：</w:t>
      </w:r>
      <w:r w:rsidR="00FD60EE" w:rsidRPr="00FD60EE">
        <w:rPr>
          <w:rFonts w:ascii="仿宋_GB2312" w:eastAsia="仿宋_GB2312" w:hAnsi="宋体" w:cs="宋体"/>
          <w:b/>
          <w:color w:val="000000" w:themeColor="text1"/>
          <w:kern w:val="0"/>
          <w:sz w:val="28"/>
          <w:szCs w:val="28"/>
        </w:rPr>
        <w:t>oasisfs@qq.com</w:t>
      </w:r>
    </w:p>
    <w:p w:rsidR="008F0CBC" w:rsidRPr="00156CC5" w:rsidRDefault="008F0CBC" w:rsidP="009401A2">
      <w:pPr>
        <w:tabs>
          <w:tab w:val="left" w:pos="0"/>
          <w:tab w:val="left" w:pos="1620"/>
        </w:tabs>
        <w:spacing w:line="460" w:lineRule="exac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5、联系人：</w:t>
      </w:r>
      <w:r w:rsidR="00FD60EE">
        <w:rPr>
          <w:rFonts w:ascii="仿宋_GB2312" w:eastAsia="仿宋_GB2312" w:hAnsi="宋体" w:cs="宋体" w:hint="eastAsia"/>
          <w:b/>
          <w:color w:val="000000" w:themeColor="text1"/>
          <w:kern w:val="0"/>
          <w:sz w:val="28"/>
          <w:szCs w:val="28"/>
        </w:rPr>
        <w:t>潘先生</w:t>
      </w:r>
    </w:p>
    <w:p w:rsidR="00D75999" w:rsidRDefault="00D75999" w:rsidP="009401A2">
      <w:pPr>
        <w:tabs>
          <w:tab w:val="left" w:pos="0"/>
          <w:tab w:val="left" w:pos="1620"/>
        </w:tabs>
        <w:spacing w:line="460" w:lineRule="exact"/>
        <w:jc w:val="right"/>
        <w:rPr>
          <w:rFonts w:ascii="仿宋_GB2312" w:eastAsia="仿宋_GB2312" w:hAnsi="宋体" w:cs="宋体"/>
          <w:color w:val="000000" w:themeColor="text1"/>
          <w:kern w:val="0"/>
          <w:sz w:val="28"/>
          <w:szCs w:val="28"/>
        </w:rPr>
      </w:pPr>
    </w:p>
    <w:p w:rsidR="00D75999" w:rsidRDefault="00D75999" w:rsidP="009401A2">
      <w:pPr>
        <w:tabs>
          <w:tab w:val="left" w:pos="0"/>
          <w:tab w:val="left" w:pos="1620"/>
        </w:tabs>
        <w:spacing w:line="460" w:lineRule="exact"/>
        <w:jc w:val="right"/>
        <w:rPr>
          <w:rFonts w:ascii="仿宋_GB2312" w:eastAsia="仿宋_GB2312" w:hAnsi="宋体" w:cs="宋体"/>
          <w:color w:val="000000" w:themeColor="text1"/>
          <w:kern w:val="0"/>
          <w:sz w:val="28"/>
          <w:szCs w:val="28"/>
        </w:rPr>
      </w:pPr>
    </w:p>
    <w:p w:rsidR="008F0CBC" w:rsidRPr="00156CC5" w:rsidRDefault="008F0CBC" w:rsidP="009401A2">
      <w:pPr>
        <w:tabs>
          <w:tab w:val="left" w:pos="0"/>
          <w:tab w:val="left" w:pos="1620"/>
        </w:tabs>
        <w:spacing w:line="460" w:lineRule="exact"/>
        <w:jc w:val="righ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佛山市中医院</w:t>
      </w:r>
    </w:p>
    <w:p w:rsidR="009401A2" w:rsidRPr="001B4E56" w:rsidRDefault="008F0CBC" w:rsidP="001B4E56">
      <w:pPr>
        <w:tabs>
          <w:tab w:val="left" w:pos="0"/>
          <w:tab w:val="left" w:pos="1620"/>
        </w:tabs>
        <w:spacing w:line="460" w:lineRule="exact"/>
        <w:jc w:val="right"/>
        <w:rPr>
          <w:rFonts w:ascii="仿宋_GB2312" w:eastAsia="仿宋_GB2312" w:hAnsi="宋体" w:cs="宋体"/>
          <w:b/>
          <w:color w:val="000000" w:themeColor="text1"/>
          <w:kern w:val="0"/>
          <w:sz w:val="28"/>
          <w:szCs w:val="28"/>
        </w:rPr>
      </w:pPr>
      <w:r w:rsidRPr="00156CC5">
        <w:rPr>
          <w:rFonts w:ascii="仿宋_GB2312" w:eastAsia="仿宋_GB2312" w:hAnsi="宋体" w:cs="宋体" w:hint="eastAsia"/>
          <w:b/>
          <w:color w:val="000000" w:themeColor="text1"/>
          <w:kern w:val="0"/>
          <w:sz w:val="28"/>
          <w:szCs w:val="28"/>
        </w:rPr>
        <w:t xml:space="preserve">2020年 </w:t>
      </w:r>
      <w:r w:rsidR="00E22811">
        <w:rPr>
          <w:rFonts w:ascii="仿宋_GB2312" w:eastAsia="仿宋_GB2312" w:hAnsi="宋体" w:cs="宋体"/>
          <w:b/>
          <w:color w:val="000000" w:themeColor="text1"/>
          <w:kern w:val="0"/>
          <w:sz w:val="28"/>
          <w:szCs w:val="28"/>
        </w:rPr>
        <w:t>10</w:t>
      </w:r>
      <w:r w:rsidRPr="00156CC5">
        <w:rPr>
          <w:rFonts w:ascii="仿宋_GB2312" w:eastAsia="仿宋_GB2312" w:hAnsi="宋体" w:cs="宋体" w:hint="eastAsia"/>
          <w:b/>
          <w:color w:val="000000" w:themeColor="text1"/>
          <w:kern w:val="0"/>
          <w:sz w:val="28"/>
          <w:szCs w:val="28"/>
        </w:rPr>
        <w:t xml:space="preserve"> 月 </w:t>
      </w:r>
      <w:r w:rsidR="00155AE7">
        <w:rPr>
          <w:rFonts w:ascii="仿宋_GB2312" w:eastAsia="仿宋_GB2312" w:hAnsi="宋体" w:cs="宋体"/>
          <w:b/>
          <w:color w:val="000000" w:themeColor="text1"/>
          <w:kern w:val="0"/>
          <w:sz w:val="28"/>
          <w:szCs w:val="28"/>
        </w:rPr>
        <w:t>27</w:t>
      </w:r>
      <w:bookmarkStart w:id="0" w:name="_GoBack"/>
      <w:bookmarkEnd w:id="0"/>
      <w:r w:rsidRPr="00156CC5">
        <w:rPr>
          <w:rFonts w:ascii="仿宋_GB2312" w:eastAsia="仿宋_GB2312" w:hAnsi="宋体" w:cs="宋体" w:hint="eastAsia"/>
          <w:b/>
          <w:color w:val="000000" w:themeColor="text1"/>
          <w:kern w:val="0"/>
          <w:sz w:val="28"/>
          <w:szCs w:val="28"/>
        </w:rPr>
        <w:t xml:space="preserve"> 日</w:t>
      </w:r>
    </w:p>
    <w:p w:rsidR="00E6396A" w:rsidRDefault="00E6396A">
      <w:pPr>
        <w:widowControl/>
        <w:jc w:val="left"/>
        <w:rPr>
          <w:rFonts w:ascii="仿宋_GB2312" w:eastAsia="仿宋_GB2312" w:hAnsi="宋体" w:cs="宋体"/>
          <w:b/>
          <w:bCs/>
          <w:color w:val="000000" w:themeColor="text1"/>
          <w:kern w:val="0"/>
          <w:sz w:val="28"/>
          <w:szCs w:val="28"/>
        </w:rPr>
      </w:pPr>
      <w:r>
        <w:rPr>
          <w:rFonts w:ascii="仿宋_GB2312" w:eastAsia="仿宋_GB2312" w:hAnsi="宋体" w:cs="宋体"/>
          <w:b/>
          <w:bCs/>
          <w:color w:val="000000" w:themeColor="text1"/>
          <w:kern w:val="0"/>
          <w:sz w:val="28"/>
          <w:szCs w:val="28"/>
        </w:rPr>
        <w:br w:type="page"/>
      </w:r>
    </w:p>
    <w:p w:rsidR="00563699"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D75999">
        <w:rPr>
          <w:rFonts w:ascii="仿宋_GB2312" w:eastAsia="仿宋_GB2312" w:hAnsi="宋体" w:cs="宋体" w:hint="eastAsia"/>
          <w:b/>
          <w:bCs/>
          <w:color w:val="000000" w:themeColor="text1"/>
          <w:kern w:val="0"/>
          <w:sz w:val="28"/>
          <w:szCs w:val="28"/>
        </w:rPr>
        <w:lastRenderedPageBreak/>
        <w:t xml:space="preserve">附件1： </w:t>
      </w:r>
    </w:p>
    <w:p w:rsidR="00E6396A" w:rsidRDefault="00E6396A" w:rsidP="007A47D6">
      <w:pPr>
        <w:widowControl/>
        <w:spacing w:line="440" w:lineRule="atLeast"/>
        <w:jc w:val="center"/>
        <w:rPr>
          <w:rFonts w:ascii="仿宋_GB2312" w:eastAsia="仿宋_GB2312" w:hAnsi="宋体" w:cs="宋体"/>
          <w:b/>
          <w:bCs/>
          <w:color w:val="000000" w:themeColor="text1"/>
          <w:kern w:val="0"/>
          <w:sz w:val="28"/>
          <w:szCs w:val="28"/>
        </w:rPr>
      </w:pPr>
      <w:r w:rsidRPr="00E6396A">
        <w:rPr>
          <w:rFonts w:ascii="仿宋_GB2312" w:eastAsia="仿宋_GB2312" w:hAnsi="宋体" w:cs="宋体" w:hint="eastAsia"/>
          <w:b/>
          <w:bCs/>
          <w:color w:val="000000" w:themeColor="text1"/>
          <w:kern w:val="0"/>
          <w:sz w:val="28"/>
          <w:szCs w:val="28"/>
        </w:rPr>
        <w:t>[</w:t>
      </w:r>
      <w:r w:rsidR="005238B8">
        <w:rPr>
          <w:rFonts w:ascii="仿宋_GB2312" w:eastAsia="仿宋_GB2312" w:hAnsi="宋体" w:cs="宋体" w:hint="eastAsia"/>
          <w:b/>
          <w:bCs/>
          <w:color w:val="000000" w:themeColor="text1"/>
          <w:kern w:val="0"/>
          <w:sz w:val="28"/>
          <w:szCs w:val="28"/>
        </w:rPr>
        <w:t>容灾备份系统</w:t>
      </w:r>
      <w:r w:rsidRPr="00E6396A">
        <w:rPr>
          <w:rFonts w:ascii="仿宋_GB2312" w:eastAsia="仿宋_GB2312" w:hAnsi="宋体" w:cs="宋体" w:hint="eastAsia"/>
          <w:b/>
          <w:bCs/>
          <w:color w:val="000000" w:themeColor="text1"/>
          <w:kern w:val="0"/>
          <w:sz w:val="28"/>
          <w:szCs w:val="28"/>
        </w:rPr>
        <w:t>]项目需求</w:t>
      </w:r>
      <w:r w:rsidR="00421936">
        <w:rPr>
          <w:rFonts w:ascii="仿宋_GB2312" w:eastAsia="仿宋_GB2312" w:hAnsi="宋体" w:cs="宋体" w:hint="eastAsia"/>
          <w:b/>
          <w:bCs/>
          <w:color w:val="000000" w:themeColor="text1"/>
          <w:kern w:val="0"/>
          <w:sz w:val="28"/>
          <w:szCs w:val="28"/>
        </w:rPr>
        <w:t>书</w:t>
      </w:r>
    </w:p>
    <w:p w:rsidR="00622DE5" w:rsidRDefault="00622DE5" w:rsidP="007A47D6">
      <w:pPr>
        <w:widowControl/>
        <w:spacing w:line="440" w:lineRule="atLeast"/>
        <w:jc w:val="center"/>
        <w:rPr>
          <w:rFonts w:ascii="仿宋_GB2312" w:eastAsia="仿宋_GB2312" w:hAnsi="宋体" w:cs="宋体"/>
          <w:b/>
          <w:bCs/>
          <w:color w:val="000000" w:themeColor="text1"/>
          <w:kern w:val="0"/>
          <w:sz w:val="28"/>
          <w:szCs w:val="28"/>
        </w:rPr>
      </w:pPr>
    </w:p>
    <w:p w:rsidR="000450BE" w:rsidRPr="00BC67B3" w:rsidRDefault="00BC67B3" w:rsidP="00BC67B3">
      <w:pPr>
        <w:pStyle w:val="a8"/>
        <w:numPr>
          <w:ilvl w:val="0"/>
          <w:numId w:val="12"/>
        </w:numPr>
        <w:spacing w:line="440" w:lineRule="exact"/>
        <w:ind w:firstLineChars="0"/>
        <w:rPr>
          <w:rFonts w:ascii="仿宋_GB2312" w:eastAsia="仿宋_GB2312" w:hAnsi="仿宋"/>
          <w:b/>
          <w:sz w:val="28"/>
          <w:szCs w:val="28"/>
        </w:rPr>
      </w:pPr>
      <w:r w:rsidRPr="00BC67B3">
        <w:rPr>
          <w:rFonts w:ascii="仿宋_GB2312" w:eastAsia="仿宋_GB2312" w:hAnsi="仿宋" w:hint="eastAsia"/>
          <w:b/>
          <w:sz w:val="28"/>
          <w:szCs w:val="28"/>
        </w:rPr>
        <w:t>数据级容灾系统软件</w:t>
      </w:r>
    </w:p>
    <w:tbl>
      <w:tblPr>
        <w:tblStyle w:val="aa"/>
        <w:tblW w:w="5000" w:type="pct"/>
        <w:tblLook w:val="04A0"/>
      </w:tblPr>
      <w:tblGrid>
        <w:gridCol w:w="1612"/>
        <w:gridCol w:w="7393"/>
      </w:tblGrid>
      <w:tr w:rsidR="00BC67B3" w:rsidRPr="00BC67B3" w:rsidTr="00622DE5">
        <w:tc>
          <w:tcPr>
            <w:tcW w:w="895" w:type="pct"/>
            <w:shd w:val="clear" w:color="auto" w:fill="FFFFFF" w:themeFill="background1"/>
            <w:vAlign w:val="center"/>
          </w:tcPr>
          <w:p w:rsidR="00BC67B3" w:rsidRPr="00BC67B3" w:rsidRDefault="00BC67B3" w:rsidP="00DF0A0A">
            <w:pPr>
              <w:spacing w:line="440" w:lineRule="exact"/>
              <w:jc w:val="center"/>
              <w:rPr>
                <w:rFonts w:ascii="仿宋_GB2312" w:eastAsia="仿宋_GB2312" w:hAnsi="仿宋"/>
                <w:sz w:val="24"/>
                <w:szCs w:val="24"/>
              </w:rPr>
            </w:pPr>
            <w:r w:rsidRPr="00BC67B3">
              <w:rPr>
                <w:rFonts w:ascii="仿宋_GB2312" w:eastAsia="仿宋_GB2312" w:hAnsi="仿宋" w:hint="eastAsia"/>
                <w:sz w:val="24"/>
                <w:szCs w:val="24"/>
              </w:rPr>
              <w:t>指标项</w:t>
            </w:r>
          </w:p>
        </w:tc>
        <w:tc>
          <w:tcPr>
            <w:tcW w:w="4105" w:type="pct"/>
            <w:shd w:val="clear" w:color="auto" w:fill="FFFFFF" w:themeFill="background1"/>
          </w:tcPr>
          <w:p w:rsidR="00BC67B3" w:rsidRPr="00BC67B3" w:rsidRDefault="00BC67B3" w:rsidP="00BC67B3">
            <w:pPr>
              <w:spacing w:line="440" w:lineRule="exact"/>
              <w:jc w:val="center"/>
              <w:rPr>
                <w:rFonts w:ascii="仿宋_GB2312" w:eastAsia="仿宋_GB2312" w:hAnsi="仿宋"/>
                <w:sz w:val="24"/>
                <w:szCs w:val="24"/>
              </w:rPr>
            </w:pPr>
            <w:r w:rsidRPr="00BC67B3">
              <w:rPr>
                <w:rFonts w:ascii="仿宋_GB2312" w:eastAsia="仿宋_GB2312" w:hAnsi="仿宋" w:hint="eastAsia"/>
                <w:sz w:val="24"/>
                <w:szCs w:val="24"/>
              </w:rPr>
              <w:t>详细要求</w:t>
            </w:r>
          </w:p>
        </w:tc>
      </w:tr>
      <w:tr w:rsidR="00BC67B3" w:rsidRPr="00BC67B3" w:rsidTr="00622DE5">
        <w:tc>
          <w:tcPr>
            <w:tcW w:w="895" w:type="pct"/>
            <w:vMerge w:val="restar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部署要求</w:t>
            </w:r>
          </w:p>
        </w:tc>
        <w:tc>
          <w:tcPr>
            <w:tcW w:w="4105" w:type="pct"/>
          </w:tcPr>
          <w:p w:rsidR="00BC67B3" w:rsidRPr="00BC67B3" w:rsidRDefault="00E222EE"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w:t>
            </w:r>
            <w:r w:rsidR="00BC67B3" w:rsidRPr="00BC67B3">
              <w:rPr>
                <w:rFonts w:ascii="仿宋_GB2312" w:eastAsia="仿宋_GB2312" w:hAnsi="仿宋" w:hint="eastAsia"/>
                <w:sz w:val="24"/>
                <w:szCs w:val="24"/>
              </w:rPr>
              <w:t>国产自主研发软件，非OEM产品，具备软件著作权证书（投标时提供证书复印件并加盖原厂公章）；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支持防范因自然灾害、各类软硬件故障、逻辑错误等情况所造成的业务系统不可用，提供应急灾难恢复功能，保障业务连续性；</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支持针对数据库、网络等整体或单项按需进行切换恢复；</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容灾系统对生产数据库服务器的性能损耗影响不得超过生产数据库服务器总体的性能的5%；</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配置1套容灾管理软件许可（1个数据库容灾许可）</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容灾端数据库要求具备防勒索机制，要求不依赖于特征库识别方式防御勒索病毒攻击，具备对未知勒索病毒的防御能力，对未知病毒可进行隔离处理，需详细描述防勒索系统对未知病毒防御的实现原理。（投标时提供功能截图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支持针对部署在小型机、X86物理服务器、虚拟机和云主机上的数据库系统进行容灾；</w:t>
            </w:r>
          </w:p>
        </w:tc>
      </w:tr>
      <w:tr w:rsidR="00BC67B3" w:rsidRPr="00BC67B3" w:rsidTr="00622DE5">
        <w:tc>
          <w:tcPr>
            <w:tcW w:w="895" w:type="pct"/>
            <w:vMerge/>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支持对Oracle（含RAC）、SQL Server、MySQL、达梦等数据库进行容灾；</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要求容灾软件安装过程中，无需改造生产主机上的文件系统，无需更改系统卷配置；</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要求数据库内不允许嵌入任何程序，不修改生产数据库配置参数,不增加数据库内的表格或其他对象；</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软件部署完后，无需重启或中断生产业务即可生效；</w:t>
            </w:r>
          </w:p>
        </w:tc>
      </w:tr>
      <w:tr w:rsidR="00BC67B3" w:rsidRPr="00BC67B3" w:rsidTr="00622DE5">
        <w:tc>
          <w:tcPr>
            <w:tcW w:w="895" w:type="pct"/>
            <w:vMerge w:val="restar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数据同步</w:t>
            </w: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支持含小型机、物理机、虚拟化和公有云等平台下的数据库同步；</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数据同步支持多节点同步，如主主、主备、一对多、级联等同步模式；</w:t>
            </w:r>
          </w:p>
        </w:tc>
      </w:tr>
      <w:tr w:rsidR="00BC67B3" w:rsidRPr="00BC67B3" w:rsidTr="00622DE5">
        <w:tc>
          <w:tcPr>
            <w:tcW w:w="895" w:type="pct"/>
            <w:vMerge/>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★要求基于交易日志的方式进行数据库同步</w:t>
            </w:r>
            <w:r w:rsidR="00F1084F">
              <w:rPr>
                <w:rFonts w:ascii="仿宋_GB2312" w:eastAsia="仿宋_GB2312" w:hAnsi="仿宋" w:hint="eastAsia"/>
                <w:sz w:val="24"/>
                <w:szCs w:val="24"/>
              </w:rPr>
              <w:t>（</w:t>
            </w:r>
            <w:r w:rsidR="00C971CD" w:rsidRPr="00C971CD">
              <w:rPr>
                <w:rFonts w:ascii="仿宋_GB2312" w:eastAsia="仿宋_GB2312" w:hAnsi="仿宋" w:hint="eastAsia"/>
                <w:sz w:val="24"/>
                <w:szCs w:val="24"/>
              </w:rPr>
              <w:t>非磁盘级数据块I/O实时同步方式进行容灾，避免内存上数据丢失</w:t>
            </w:r>
            <w:r w:rsidR="00F1084F">
              <w:rPr>
                <w:rFonts w:ascii="仿宋_GB2312" w:eastAsia="仿宋_GB2312" w:hAnsi="仿宋" w:hint="eastAsia"/>
                <w:sz w:val="24"/>
                <w:szCs w:val="24"/>
              </w:rPr>
              <w:t>）</w:t>
            </w:r>
            <w:r w:rsidRPr="00BC67B3">
              <w:rPr>
                <w:rFonts w:ascii="仿宋_GB2312" w:eastAsia="仿宋_GB2312" w:hAnsi="仿宋" w:hint="eastAsia"/>
                <w:sz w:val="24"/>
                <w:szCs w:val="24"/>
              </w:rPr>
              <w:t>，实时读取生产端在线</w:t>
            </w:r>
            <w:r w:rsidRPr="00BC67B3">
              <w:rPr>
                <w:rFonts w:ascii="仿宋_GB2312" w:eastAsia="仿宋_GB2312" w:hAnsi="仿宋" w:hint="eastAsia"/>
                <w:sz w:val="24"/>
                <w:szCs w:val="24"/>
              </w:rPr>
              <w:lastRenderedPageBreak/>
              <w:t>日志信息，由日志服务同步往容灾端写日志数据，保证事务一致性，防止因故障停电导致内存上的数据丢失。（投标时详细描述数据库容灾的实现原理并加盖原厂公章）</w:t>
            </w:r>
          </w:p>
        </w:tc>
      </w:tr>
      <w:tr w:rsidR="00BC67B3" w:rsidRPr="00BC67B3" w:rsidTr="00622DE5">
        <w:tc>
          <w:tcPr>
            <w:tcW w:w="895" w:type="pct"/>
            <w:vMerge/>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数据库同步采用物理同步方式，支持数据库中所有对象的同步，支持所有DDL、DML等语句的复制。</w:t>
            </w:r>
          </w:p>
        </w:tc>
      </w:tr>
      <w:tr w:rsidR="00BC67B3" w:rsidRPr="00BC67B3" w:rsidTr="00622DE5">
        <w:tc>
          <w:tcPr>
            <w:tcW w:w="895" w:type="pct"/>
            <w:vMerge w:val="restar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基本要求</w:t>
            </w: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要求具备实时监测数据传输状态的功能，并且当链路故障恢复后可自动执行断点续传。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要求灾备系统具有数据压缩功能，对容灾数据进行压缩，适应在窄带宽传输的要求</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支持利用多块网卡或多条链路实现链路容错,当某一链路出现故障、暂停或时断时续的现象时，灾备系统可以实现切换，不影响灾备系统的运行。</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针对Oracle数据库，要求支持实现对数据库的所有对象和数据操作复制，且实现生产和灾备站点之间的数据库对象完全一致；</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支持同步和异步模式，同步模式下要求实现数据零丢失；</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082C6E"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w:t>
            </w:r>
            <w:r w:rsidR="00BC67B3" w:rsidRPr="00BC67B3">
              <w:rPr>
                <w:rFonts w:ascii="仿宋_GB2312" w:eastAsia="仿宋_GB2312" w:hAnsi="仿宋" w:hint="eastAsia"/>
                <w:sz w:val="24"/>
                <w:szCs w:val="24"/>
              </w:rPr>
              <w:t>支持监测RPO时间指标并可在监控视图和大屏视图上进行展示（投标时提供功能截图并加盖原厂公章）；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支持预估RTO时间指标并可在监控视图和大屏视图上进行展示；</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在启动容灾切换后，切换时间小于5分钟；</w:t>
            </w:r>
          </w:p>
        </w:tc>
      </w:tr>
      <w:tr w:rsidR="00BC67B3" w:rsidRPr="00BC67B3" w:rsidTr="00622DE5">
        <w:tc>
          <w:tcPr>
            <w:tcW w:w="895" w:type="pct"/>
            <w:vMerge w:val="restar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功能要求</w:t>
            </w: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提供直观的简体中文图形化WEB操作控制台，可以在一个WEB图形界面里管理所有业务系统的容灾系统管理, 要求所有容灾功能统一在WEB界面上操作。</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 xml:space="preserve">支持通过拖拽资源图标并点选连线后即可自动完成编排，建立切换关系及流程； </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提供一键健康状态检查功能，启动后将自动检查切换流程中的每一个环节的健康状态，并给出相关提示；</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 xml:space="preserve">提供容灾切换和计划维护切换等各类场景下的一键容灾切换功能，无需其他操作即可完成切换； </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切换过程进度可视，并支持呈现切换过程中每个步骤的状态检视，并可通过切换日志流查看详细情况；</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支持针对每个资源添加停止、强制切换、暂停等异常控制策略，遇到</w:t>
            </w:r>
            <w:r w:rsidRPr="00BC67B3">
              <w:rPr>
                <w:rFonts w:ascii="仿宋_GB2312" w:eastAsia="仿宋_GB2312" w:hAnsi="仿宋" w:hint="eastAsia"/>
                <w:sz w:val="24"/>
                <w:szCs w:val="24"/>
              </w:rPr>
              <w:lastRenderedPageBreak/>
              <w:t>异常支持断点续切，人工干预后可继续切换；</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★支持切换流程一键转化为回切流程，并自动执行生产端初始化；支持通过一键切换功能执行站点回切；（投标时提供功能截图并加盖原厂公章）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对于灾难引起的数据库自身故障，如数据文件损坏等情况。不需要依赖容灾切换，仅通过对损坏数据文件的即时恢复，提供秒级恢复功能。</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★要求支持桌面级模拟演练，并提供一键演练和一键恢复，可随时对灾备站点应用及数据进行可用性验证；（投标时提供功能截图并加盖原厂公章）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要求容灾站点实现边同步边查询的能力，活动数据库提供活动数据而不是静态数据，随时跟踪生产站点数据库，差异性间隔时间：0至5分钟。</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要求容灾端数据库可支持在线作为逻辑备份、数据仓库等源数据，被应用程序或ETL工具所使用。</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★对于程序错误、误操作以及入侵破坏等操作，要求提供快速的恢复能力，防止人为误操作导致的数据丢失。（投标时提供功能截图并加盖原厂公章）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要求容灾软件支持大屏显示功能，软件无需任何配置即可投放显示；</w:t>
            </w:r>
          </w:p>
        </w:tc>
      </w:tr>
      <w:tr w:rsidR="00BC67B3" w:rsidRPr="00BC67B3" w:rsidTr="00622DE5">
        <w:tc>
          <w:tcPr>
            <w:tcW w:w="895" w:type="pct"/>
            <w:vMerge/>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指挥大屏显示内容须包含部署位置图、网络流量、业务系统列表、总体和各业务RTO和RPO指标、容灾切换进度、业务系统验证进度等指标；</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支持数据库同步过程的暂停以及恢复同步操作；</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要求支持对网络、数据库对象进行自定义模板告警设置，并支持通过web首页、短信、微信、邮件及其它方式进行告警通知；</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支持数据库同步过程中设置定时同步时间；</w:t>
            </w:r>
          </w:p>
        </w:tc>
      </w:tr>
      <w:tr w:rsidR="00BC67B3" w:rsidRPr="00BC67B3" w:rsidTr="00622DE5">
        <w:tc>
          <w:tcPr>
            <w:tcW w:w="895" w:type="pct"/>
            <w:vMerge w:val="restar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管理与升级拓展</w:t>
            </w: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★可扩展支持将应用、网络、中间件、数据库、文件、DNS、负载均衡等容灾对象进行资源定义、管理及调度；</w:t>
            </w:r>
            <w:r w:rsidR="00082C6E" w:rsidRPr="00BC67B3">
              <w:rPr>
                <w:rFonts w:ascii="仿宋_GB2312" w:eastAsia="仿宋_GB2312" w:hAnsi="仿宋" w:hint="eastAsia"/>
                <w:sz w:val="24"/>
                <w:szCs w:val="24"/>
              </w:rPr>
              <w:t>（投标时提供功能截图并加盖原厂公章）</w:t>
            </w:r>
          </w:p>
        </w:tc>
      </w:tr>
      <w:tr w:rsidR="00BC67B3" w:rsidRPr="00BC67B3" w:rsidTr="00622DE5">
        <w:tc>
          <w:tcPr>
            <w:tcW w:w="895" w:type="pct"/>
            <w:vMerge/>
            <w:vAlign w:val="center"/>
          </w:tcPr>
          <w:p w:rsidR="00BC67B3" w:rsidRPr="00BC67B3" w:rsidRDefault="00BC67B3" w:rsidP="00BC67B3">
            <w:pPr>
              <w:spacing w:line="440" w:lineRule="exact"/>
              <w:rPr>
                <w:rFonts w:ascii="仿宋_GB2312" w:eastAsia="仿宋_GB2312" w:hAnsi="仿宋"/>
                <w:sz w:val="24"/>
                <w:szCs w:val="24"/>
              </w:rPr>
            </w:pP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可扩展支持包括 Weblogic,Websphere,Tomcat等中间件数据同步；</w:t>
            </w:r>
          </w:p>
        </w:tc>
      </w:tr>
      <w:tr w:rsidR="00DF0A0A" w:rsidRPr="00BC67B3" w:rsidTr="00622DE5">
        <w:trPr>
          <w:trHeight w:val="394"/>
        </w:trPr>
        <w:tc>
          <w:tcPr>
            <w:tcW w:w="895" w:type="pct"/>
            <w:vAlign w:val="center"/>
          </w:tcPr>
          <w:p w:rsidR="00DF0A0A" w:rsidRPr="00BC67B3" w:rsidRDefault="00DF0A0A" w:rsidP="00BC67B3">
            <w:pPr>
              <w:spacing w:line="440" w:lineRule="exact"/>
              <w:rPr>
                <w:rFonts w:ascii="仿宋_GB2312" w:eastAsia="仿宋_GB2312" w:hAnsi="仿宋"/>
                <w:sz w:val="24"/>
                <w:szCs w:val="24"/>
              </w:rPr>
            </w:pPr>
          </w:p>
        </w:tc>
        <w:tc>
          <w:tcPr>
            <w:tcW w:w="4105" w:type="pct"/>
          </w:tcPr>
          <w:p w:rsidR="00DD684F" w:rsidRPr="00BC67B3" w:rsidRDefault="00DD684F" w:rsidP="00BC67B3">
            <w:pPr>
              <w:spacing w:line="440" w:lineRule="exact"/>
              <w:rPr>
                <w:rFonts w:ascii="仿宋_GB2312" w:eastAsia="仿宋_GB2312" w:hAnsi="仿宋"/>
                <w:sz w:val="24"/>
                <w:szCs w:val="24"/>
              </w:rPr>
            </w:pPr>
          </w:p>
        </w:tc>
      </w:tr>
      <w:tr w:rsidR="00BC67B3" w:rsidRPr="00BC67B3" w:rsidTr="00622DE5">
        <w:tc>
          <w:tcPr>
            <w:tcW w:w="895" w:type="pct"/>
            <w:vAlign w:val="center"/>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其他要求</w:t>
            </w:r>
          </w:p>
        </w:tc>
        <w:tc>
          <w:tcPr>
            <w:tcW w:w="4105" w:type="pct"/>
          </w:tcPr>
          <w:p w:rsidR="00BC67B3" w:rsidRPr="00BC67B3" w:rsidRDefault="00BC67B3" w:rsidP="00BC67B3">
            <w:pPr>
              <w:spacing w:line="440" w:lineRule="exact"/>
              <w:rPr>
                <w:rFonts w:ascii="仿宋_GB2312" w:eastAsia="仿宋_GB2312" w:hAnsi="仿宋"/>
                <w:sz w:val="24"/>
                <w:szCs w:val="24"/>
              </w:rPr>
            </w:pPr>
            <w:r w:rsidRPr="00BC67B3">
              <w:rPr>
                <w:rFonts w:ascii="仿宋_GB2312" w:eastAsia="仿宋_GB2312" w:hAnsi="仿宋" w:hint="eastAsia"/>
                <w:sz w:val="24"/>
                <w:szCs w:val="24"/>
              </w:rPr>
              <w:t>★采购人有权要求在产品中标后7个工作日内进行测试，如不符合投</w:t>
            </w:r>
            <w:r w:rsidRPr="00BC67B3">
              <w:rPr>
                <w:rFonts w:ascii="仿宋_GB2312" w:eastAsia="仿宋_GB2312" w:hAnsi="仿宋" w:hint="eastAsia"/>
                <w:sz w:val="24"/>
                <w:szCs w:val="24"/>
              </w:rPr>
              <w:lastRenderedPageBreak/>
              <w:t>标文件中所应答的逐条功能，采购人将作退货处理并要求补偿经济损失，同时追究法律责任。</w:t>
            </w:r>
          </w:p>
        </w:tc>
      </w:tr>
    </w:tbl>
    <w:p w:rsidR="00BC67B3" w:rsidRDefault="00BC67B3" w:rsidP="00BC67B3">
      <w:pPr>
        <w:spacing w:line="440" w:lineRule="exact"/>
        <w:rPr>
          <w:rFonts w:ascii="仿宋_GB2312" w:eastAsia="仿宋_GB2312" w:hAnsi="仿宋"/>
          <w:b/>
          <w:sz w:val="28"/>
          <w:szCs w:val="28"/>
        </w:rPr>
      </w:pPr>
    </w:p>
    <w:p w:rsidR="00005624" w:rsidRPr="00005624" w:rsidRDefault="00005624" w:rsidP="00005624">
      <w:pPr>
        <w:pStyle w:val="a8"/>
        <w:numPr>
          <w:ilvl w:val="0"/>
          <w:numId w:val="12"/>
        </w:numPr>
        <w:spacing w:line="440" w:lineRule="exact"/>
        <w:ind w:firstLineChars="0"/>
        <w:rPr>
          <w:rFonts w:ascii="仿宋_GB2312" w:eastAsia="仿宋_GB2312" w:hAnsi="仿宋"/>
          <w:b/>
          <w:bCs/>
          <w:sz w:val="28"/>
          <w:szCs w:val="28"/>
        </w:rPr>
      </w:pPr>
      <w:r w:rsidRPr="00005624">
        <w:rPr>
          <w:rFonts w:ascii="仿宋_GB2312" w:eastAsia="仿宋_GB2312" w:hAnsi="仿宋" w:hint="eastAsia"/>
          <w:b/>
          <w:bCs/>
          <w:sz w:val="28"/>
          <w:szCs w:val="28"/>
        </w:rPr>
        <w:t>静态脱敏系统软件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4"/>
        <w:gridCol w:w="7721"/>
      </w:tblGrid>
      <w:tr w:rsidR="00005624" w:rsidRPr="00D53CDA" w:rsidTr="00FA5238">
        <w:trPr>
          <w:trHeight w:val="115"/>
        </w:trPr>
        <w:tc>
          <w:tcPr>
            <w:tcW w:w="713" w:type="pct"/>
            <w:shd w:val="clear" w:color="auto" w:fill="FFFFFF" w:themeFill="background1"/>
            <w:vAlign w:val="center"/>
          </w:tcPr>
          <w:p w:rsidR="00005624" w:rsidRPr="00D53CDA" w:rsidRDefault="00005624" w:rsidP="00FA5238">
            <w:pPr>
              <w:spacing w:line="440" w:lineRule="exact"/>
              <w:jc w:val="center"/>
              <w:rPr>
                <w:rFonts w:ascii="仿宋_GB2312" w:eastAsia="仿宋_GB2312" w:hAnsi="仿宋"/>
                <w:sz w:val="24"/>
                <w:szCs w:val="24"/>
              </w:rPr>
            </w:pPr>
            <w:r w:rsidRPr="00D53CDA">
              <w:rPr>
                <w:rFonts w:ascii="仿宋_GB2312" w:eastAsia="仿宋_GB2312" w:hAnsi="仿宋" w:hint="eastAsia"/>
                <w:sz w:val="24"/>
                <w:szCs w:val="24"/>
              </w:rPr>
              <w:t>指标项</w:t>
            </w:r>
          </w:p>
        </w:tc>
        <w:tc>
          <w:tcPr>
            <w:tcW w:w="4287" w:type="pct"/>
            <w:shd w:val="clear" w:color="auto" w:fill="FFFFFF" w:themeFill="background1"/>
            <w:vAlign w:val="center"/>
          </w:tcPr>
          <w:p w:rsidR="00005624" w:rsidRPr="00D53CDA" w:rsidRDefault="00005624" w:rsidP="00FA5238">
            <w:pPr>
              <w:spacing w:line="440" w:lineRule="exact"/>
              <w:jc w:val="center"/>
              <w:rPr>
                <w:rFonts w:ascii="仿宋_GB2312" w:eastAsia="仿宋_GB2312" w:hAnsi="仿宋"/>
                <w:sz w:val="24"/>
                <w:szCs w:val="24"/>
              </w:rPr>
            </w:pPr>
            <w:r w:rsidRPr="00D53CDA">
              <w:rPr>
                <w:rFonts w:ascii="仿宋_GB2312" w:eastAsia="仿宋_GB2312" w:hAnsi="仿宋" w:hint="eastAsia"/>
                <w:sz w:val="24"/>
                <w:szCs w:val="24"/>
              </w:rPr>
              <w:t>详细要求</w:t>
            </w:r>
          </w:p>
        </w:tc>
      </w:tr>
      <w:tr w:rsidR="00005624" w:rsidRPr="00D53CDA" w:rsidTr="00FA5238">
        <w:trPr>
          <w:trHeight w:val="115"/>
        </w:trPr>
        <w:tc>
          <w:tcPr>
            <w:tcW w:w="713" w:type="pct"/>
            <w:vMerge w:val="restar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基本要求</w:t>
            </w: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w:t>
            </w:r>
            <w:r w:rsidRPr="00D53CDA">
              <w:rPr>
                <w:rFonts w:ascii="仿宋_GB2312" w:eastAsia="仿宋_GB2312" w:hAnsi="仿宋"/>
                <w:sz w:val="24"/>
                <w:szCs w:val="24"/>
              </w:rPr>
              <w:t>系统</w:t>
            </w:r>
            <w:r w:rsidRPr="00D53CDA">
              <w:rPr>
                <w:rFonts w:ascii="仿宋_GB2312" w:eastAsia="仿宋_GB2312" w:hAnsi="仿宋" w:hint="eastAsia"/>
                <w:sz w:val="24"/>
                <w:szCs w:val="24"/>
              </w:rPr>
              <w:t>界面</w:t>
            </w:r>
            <w:r w:rsidRPr="00D53CDA">
              <w:rPr>
                <w:rFonts w:ascii="仿宋_GB2312" w:eastAsia="仿宋_GB2312" w:hAnsi="仿宋"/>
                <w:sz w:val="24"/>
                <w:szCs w:val="24"/>
              </w:rPr>
              <w:t>友</w:t>
            </w:r>
            <w:r w:rsidRPr="00D53CDA">
              <w:rPr>
                <w:rFonts w:ascii="仿宋_GB2312" w:eastAsia="仿宋_GB2312" w:hAnsi="仿宋" w:hint="eastAsia"/>
                <w:sz w:val="24"/>
                <w:szCs w:val="24"/>
              </w:rPr>
              <w:t>善</w:t>
            </w:r>
            <w:r w:rsidRPr="00D53CDA">
              <w:rPr>
                <w:rFonts w:ascii="仿宋_GB2312" w:eastAsia="仿宋_GB2312" w:hAnsi="仿宋"/>
                <w:sz w:val="24"/>
                <w:szCs w:val="24"/>
              </w:rPr>
              <w:t>，</w:t>
            </w:r>
            <w:r w:rsidRPr="00D53CDA">
              <w:rPr>
                <w:rFonts w:ascii="仿宋_GB2312" w:eastAsia="仿宋_GB2312" w:hAnsi="仿宋" w:hint="eastAsia"/>
                <w:sz w:val="24"/>
                <w:szCs w:val="24"/>
              </w:rPr>
              <w:t>简单</w:t>
            </w:r>
            <w:r w:rsidRPr="00D53CDA">
              <w:rPr>
                <w:rFonts w:ascii="仿宋_GB2312" w:eastAsia="仿宋_GB2312" w:hAnsi="仿宋"/>
                <w:sz w:val="24"/>
                <w:szCs w:val="24"/>
              </w:rPr>
              <w:t>易用，</w:t>
            </w:r>
            <w:r w:rsidRPr="00D53CDA">
              <w:rPr>
                <w:rFonts w:ascii="仿宋_GB2312" w:eastAsia="仿宋_GB2312" w:hAnsi="仿宋" w:hint="eastAsia"/>
                <w:sz w:val="24"/>
                <w:szCs w:val="24"/>
              </w:rPr>
              <w:t>完全</w:t>
            </w:r>
            <w:r w:rsidRPr="00D53CDA">
              <w:rPr>
                <w:rFonts w:ascii="仿宋_GB2312" w:eastAsia="仿宋_GB2312" w:hAnsi="仿宋"/>
                <w:sz w:val="24"/>
                <w:szCs w:val="24"/>
              </w:rPr>
              <w:t>基于</w:t>
            </w:r>
            <w:r w:rsidRPr="00D53CDA">
              <w:rPr>
                <w:rFonts w:ascii="仿宋_GB2312" w:eastAsia="仿宋_GB2312" w:hAnsi="仿宋" w:hint="eastAsia"/>
                <w:sz w:val="24"/>
                <w:szCs w:val="24"/>
              </w:rPr>
              <w:t>BS架构</w:t>
            </w:r>
            <w:r w:rsidRPr="00D53CDA">
              <w:rPr>
                <w:rFonts w:ascii="仿宋_GB2312" w:eastAsia="仿宋_GB2312" w:hAnsi="仿宋"/>
                <w:sz w:val="24"/>
                <w:szCs w:val="24"/>
              </w:rPr>
              <w:t>设计，</w:t>
            </w:r>
            <w:r w:rsidRPr="00D53CDA">
              <w:rPr>
                <w:rFonts w:ascii="仿宋_GB2312" w:eastAsia="仿宋_GB2312" w:hAnsi="仿宋" w:hint="eastAsia"/>
                <w:sz w:val="24"/>
                <w:szCs w:val="24"/>
              </w:rPr>
              <w:t>提供</w:t>
            </w:r>
            <w:r w:rsidRPr="00D53CDA">
              <w:rPr>
                <w:rFonts w:ascii="仿宋_GB2312" w:eastAsia="仿宋_GB2312" w:hAnsi="仿宋"/>
                <w:sz w:val="24"/>
                <w:szCs w:val="24"/>
              </w:rPr>
              <w:t>中文操作界面</w:t>
            </w:r>
            <w:r w:rsidRPr="00D53CDA">
              <w:rPr>
                <w:rFonts w:ascii="仿宋_GB2312" w:eastAsia="仿宋_GB2312" w:hAnsi="仿宋" w:hint="eastAsia"/>
                <w:sz w:val="24"/>
                <w:szCs w:val="24"/>
              </w:rPr>
              <w:t>，无需安装任何客户端或者代理，系统升级、维护方便。支持Linux、Windows、UNIX等操作系统。</w:t>
            </w:r>
          </w:p>
        </w:tc>
      </w:tr>
      <w:tr w:rsidR="00005624" w:rsidRPr="00D53CDA" w:rsidTr="00FA5238">
        <w:trPr>
          <w:trHeight w:val="115"/>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w:t>
            </w:r>
            <w:r w:rsidRPr="00D53CDA">
              <w:rPr>
                <w:rFonts w:ascii="仿宋_GB2312" w:eastAsia="仿宋_GB2312" w:hAnsi="仿宋"/>
                <w:sz w:val="24"/>
                <w:szCs w:val="24"/>
              </w:rPr>
              <w:t>系统</w:t>
            </w:r>
            <w:r w:rsidRPr="00D53CDA">
              <w:rPr>
                <w:rFonts w:ascii="仿宋_GB2312" w:eastAsia="仿宋_GB2312" w:hAnsi="仿宋" w:hint="eastAsia"/>
                <w:sz w:val="24"/>
                <w:szCs w:val="24"/>
              </w:rPr>
              <w:t>平稳</w:t>
            </w:r>
            <w:r w:rsidRPr="00D53CDA">
              <w:rPr>
                <w:rFonts w:ascii="仿宋_GB2312" w:eastAsia="仿宋_GB2312" w:hAnsi="仿宋"/>
                <w:sz w:val="24"/>
                <w:szCs w:val="24"/>
              </w:rPr>
              <w:t>运行，</w:t>
            </w:r>
            <w:r w:rsidRPr="00D53CDA">
              <w:rPr>
                <w:rFonts w:ascii="仿宋_GB2312" w:eastAsia="仿宋_GB2312" w:hAnsi="仿宋" w:hint="eastAsia"/>
                <w:sz w:val="24"/>
                <w:szCs w:val="24"/>
              </w:rPr>
              <w:t>满足高峰交易处理的需要，使</w:t>
            </w:r>
            <w:r w:rsidRPr="00D53CDA">
              <w:rPr>
                <w:rFonts w:ascii="仿宋_GB2312" w:eastAsia="仿宋_GB2312" w:hAnsi="仿宋"/>
                <w:sz w:val="24"/>
                <w:szCs w:val="24"/>
              </w:rPr>
              <w:t>用过程中不出现crash</w:t>
            </w:r>
            <w:r w:rsidRPr="00D53CDA">
              <w:rPr>
                <w:rFonts w:ascii="仿宋_GB2312" w:eastAsia="仿宋_GB2312" w:hAnsi="仿宋" w:hint="eastAsia"/>
                <w:sz w:val="24"/>
                <w:szCs w:val="24"/>
              </w:rPr>
              <w:t>，进行</w:t>
            </w:r>
            <w:r w:rsidRPr="00D53CDA">
              <w:rPr>
                <w:rFonts w:ascii="仿宋_GB2312" w:eastAsia="仿宋_GB2312" w:hAnsi="仿宋"/>
                <w:sz w:val="24"/>
                <w:szCs w:val="24"/>
              </w:rPr>
              <w:t>脱敏操作的过程中不</w:t>
            </w:r>
            <w:r w:rsidRPr="00D53CDA">
              <w:rPr>
                <w:rFonts w:ascii="仿宋_GB2312" w:eastAsia="仿宋_GB2312" w:hAnsi="仿宋" w:hint="eastAsia"/>
                <w:sz w:val="24"/>
                <w:szCs w:val="24"/>
              </w:rPr>
              <w:t>需</w:t>
            </w:r>
            <w:r w:rsidRPr="00D53CDA">
              <w:rPr>
                <w:rFonts w:ascii="仿宋_GB2312" w:eastAsia="仿宋_GB2312" w:hAnsi="仿宋"/>
                <w:sz w:val="24"/>
                <w:szCs w:val="24"/>
              </w:rPr>
              <w:t>要频繁重</w:t>
            </w:r>
            <w:r w:rsidRPr="00D53CDA">
              <w:rPr>
                <w:rFonts w:ascii="仿宋_GB2312" w:eastAsia="仿宋_GB2312" w:hAnsi="仿宋" w:hint="eastAsia"/>
                <w:sz w:val="24"/>
                <w:szCs w:val="24"/>
              </w:rPr>
              <w:t>启后</w:t>
            </w:r>
            <w:r w:rsidRPr="00D53CDA">
              <w:rPr>
                <w:rFonts w:ascii="仿宋_GB2312" w:eastAsia="仿宋_GB2312" w:hAnsi="仿宋"/>
                <w:sz w:val="24"/>
                <w:szCs w:val="24"/>
              </w:rPr>
              <w:t>台服务</w:t>
            </w:r>
            <w:r w:rsidRPr="00D53CDA">
              <w:rPr>
                <w:rFonts w:ascii="仿宋_GB2312" w:eastAsia="仿宋_GB2312" w:hAnsi="仿宋" w:hint="eastAsia"/>
                <w:sz w:val="24"/>
                <w:szCs w:val="24"/>
              </w:rPr>
              <w:t>，脱敏</w:t>
            </w:r>
            <w:r w:rsidRPr="00D53CDA">
              <w:rPr>
                <w:rFonts w:ascii="仿宋_GB2312" w:eastAsia="仿宋_GB2312" w:hAnsi="仿宋"/>
                <w:sz w:val="24"/>
                <w:szCs w:val="24"/>
              </w:rPr>
              <w:t>操作</w:t>
            </w:r>
            <w:r w:rsidRPr="00D53CDA">
              <w:rPr>
                <w:rFonts w:ascii="仿宋_GB2312" w:eastAsia="仿宋_GB2312" w:hAnsi="仿宋" w:hint="eastAsia"/>
                <w:sz w:val="24"/>
                <w:szCs w:val="24"/>
              </w:rPr>
              <w:t>对</w:t>
            </w:r>
            <w:r w:rsidRPr="00D53CDA">
              <w:rPr>
                <w:rFonts w:ascii="仿宋_GB2312" w:eastAsia="仿宋_GB2312" w:hAnsi="仿宋"/>
                <w:sz w:val="24"/>
                <w:szCs w:val="24"/>
              </w:rPr>
              <w:t>数据</w:t>
            </w:r>
            <w:r w:rsidRPr="00D53CDA">
              <w:rPr>
                <w:rFonts w:ascii="仿宋_GB2312" w:eastAsia="仿宋_GB2312" w:hAnsi="仿宋" w:hint="eastAsia"/>
                <w:sz w:val="24"/>
                <w:szCs w:val="24"/>
              </w:rPr>
              <w:t>库(源</w:t>
            </w:r>
            <w:r w:rsidRPr="00D53CDA">
              <w:rPr>
                <w:rFonts w:ascii="仿宋_GB2312" w:eastAsia="仿宋_GB2312" w:hAnsi="仿宋"/>
                <w:sz w:val="24"/>
                <w:szCs w:val="24"/>
              </w:rPr>
              <w:t>库和目标库</w:t>
            </w:r>
            <w:r w:rsidRPr="00D53CDA">
              <w:rPr>
                <w:rFonts w:ascii="仿宋_GB2312" w:eastAsia="仿宋_GB2312" w:hAnsi="仿宋" w:hint="eastAsia"/>
                <w:sz w:val="24"/>
                <w:szCs w:val="24"/>
              </w:rPr>
              <w:t>)</w:t>
            </w:r>
            <w:r w:rsidRPr="00D53CDA">
              <w:rPr>
                <w:rFonts w:ascii="仿宋_GB2312" w:eastAsia="仿宋_GB2312" w:hAnsi="仿宋"/>
                <w:sz w:val="24"/>
                <w:szCs w:val="24"/>
              </w:rPr>
              <w:t>影响</w:t>
            </w:r>
            <w:r w:rsidRPr="00D53CDA">
              <w:rPr>
                <w:rFonts w:ascii="仿宋_GB2312" w:eastAsia="仿宋_GB2312" w:hAnsi="仿宋" w:hint="eastAsia"/>
                <w:sz w:val="24"/>
                <w:szCs w:val="24"/>
              </w:rPr>
              <w:t>小。</w:t>
            </w:r>
          </w:p>
        </w:tc>
      </w:tr>
      <w:tr w:rsidR="00005624" w:rsidRPr="00D53CDA" w:rsidTr="00FA5238">
        <w:trPr>
          <w:trHeight w:val="492"/>
        </w:trPr>
        <w:tc>
          <w:tcPr>
            <w:tcW w:w="713"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性能要求</w:t>
            </w: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峰值事务处理能力需高于每秒30万个数据单元</w:t>
            </w:r>
          </w:p>
        </w:tc>
      </w:tr>
      <w:tr w:rsidR="00005624" w:rsidRPr="00D53CDA" w:rsidTr="00FA5238">
        <w:tc>
          <w:tcPr>
            <w:tcW w:w="713" w:type="pct"/>
            <w:vMerge w:val="restar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功能</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要求</w:t>
            </w: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系统支持丰富的数据源和目标，数据源、目标配置通过系统界面实现：</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1、关系型数据库</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支持Oracle、DB2(包含A</w:t>
            </w:r>
            <w:r w:rsidRPr="00D53CDA">
              <w:rPr>
                <w:rFonts w:ascii="仿宋_GB2312" w:eastAsia="仿宋_GB2312" w:hAnsi="仿宋"/>
                <w:sz w:val="24"/>
                <w:szCs w:val="24"/>
              </w:rPr>
              <w:t>S</w:t>
            </w:r>
            <w:r w:rsidRPr="00D53CDA">
              <w:rPr>
                <w:rFonts w:ascii="仿宋_GB2312" w:eastAsia="仿宋_GB2312" w:hAnsi="仿宋" w:hint="eastAsia"/>
                <w:sz w:val="24"/>
                <w:szCs w:val="24"/>
              </w:rPr>
              <w:t>400/UDB)、Sql Server、Sybase、Mysql、PostgreSQL、Mar</w:t>
            </w:r>
            <w:r w:rsidRPr="00D53CDA">
              <w:rPr>
                <w:rFonts w:ascii="仿宋_GB2312" w:eastAsia="仿宋_GB2312" w:hAnsi="仿宋"/>
                <w:sz w:val="24"/>
                <w:szCs w:val="24"/>
              </w:rPr>
              <w:t>iaDB</w:t>
            </w:r>
            <w:r w:rsidRPr="00D53CDA">
              <w:rPr>
                <w:rFonts w:ascii="仿宋_GB2312" w:eastAsia="仿宋_GB2312" w:hAnsi="仿宋" w:hint="eastAsia"/>
                <w:sz w:val="24"/>
                <w:szCs w:val="24"/>
              </w:rPr>
              <w:t>、informix等主流关系型数据库，国产数据库（人大金仓、达梦、南大通用（gbase8t</w:t>
            </w:r>
            <w:r w:rsidRPr="00D53CDA">
              <w:rPr>
                <w:rFonts w:ascii="仿宋_GB2312" w:eastAsia="仿宋_GB2312" w:hAnsi="仿宋"/>
                <w:sz w:val="24"/>
                <w:szCs w:val="24"/>
              </w:rPr>
              <w:t>/8s</w:t>
            </w:r>
            <w:r w:rsidRPr="00D53CDA">
              <w:rPr>
                <w:rFonts w:ascii="仿宋_GB2312" w:eastAsia="仿宋_GB2312" w:hAnsi="仿宋" w:hint="eastAsia"/>
                <w:sz w:val="24"/>
                <w:szCs w:val="24"/>
              </w:rPr>
              <w:t>）等）、以及cache后关系型数据库脱敏。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2、数据仓库</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w:t>
            </w:r>
            <w:r w:rsidRPr="00D53CDA">
              <w:rPr>
                <w:rFonts w:ascii="仿宋_GB2312" w:eastAsia="仿宋_GB2312" w:hAnsi="仿宋" w:hint="eastAsia"/>
                <w:sz w:val="24"/>
                <w:szCs w:val="24"/>
              </w:rPr>
              <w:t>Teradata、Greenplum、</w:t>
            </w:r>
            <w:r w:rsidRPr="00D53CDA">
              <w:rPr>
                <w:rFonts w:ascii="仿宋_GB2312" w:eastAsia="仿宋_GB2312" w:hAnsi="仿宋"/>
                <w:sz w:val="24"/>
                <w:szCs w:val="24"/>
              </w:rPr>
              <w:t>Sybase IQ</w:t>
            </w:r>
            <w:r w:rsidRPr="00D53CDA">
              <w:rPr>
                <w:rFonts w:ascii="仿宋_GB2312" w:eastAsia="仿宋_GB2312" w:hAnsi="仿宋" w:hint="eastAsia"/>
                <w:sz w:val="24"/>
                <w:szCs w:val="24"/>
              </w:rPr>
              <w:t xml:space="preserve"> 、</w:t>
            </w:r>
            <w:r w:rsidRPr="00D53CDA">
              <w:rPr>
                <w:rFonts w:ascii="仿宋_GB2312" w:eastAsia="仿宋_GB2312" w:hAnsi="仿宋"/>
                <w:sz w:val="24"/>
                <w:szCs w:val="24"/>
              </w:rPr>
              <w:t>Ver</w:t>
            </w:r>
            <w:r w:rsidRPr="00D53CDA">
              <w:rPr>
                <w:rFonts w:ascii="仿宋_GB2312" w:eastAsia="仿宋_GB2312" w:hAnsi="仿宋" w:hint="eastAsia"/>
                <w:sz w:val="24"/>
                <w:szCs w:val="24"/>
              </w:rPr>
              <w:t>ti</w:t>
            </w:r>
            <w:r w:rsidRPr="00D53CDA">
              <w:rPr>
                <w:rFonts w:ascii="仿宋_GB2312" w:eastAsia="仿宋_GB2312" w:hAnsi="仿宋"/>
                <w:sz w:val="24"/>
                <w:szCs w:val="24"/>
              </w:rPr>
              <w:t>ca</w:t>
            </w:r>
            <w:r w:rsidRPr="00D53CDA">
              <w:rPr>
                <w:rFonts w:ascii="仿宋_GB2312" w:eastAsia="仿宋_GB2312" w:hAnsi="仿宋" w:hint="eastAsia"/>
                <w:sz w:val="24"/>
                <w:szCs w:val="24"/>
              </w:rPr>
              <w:t>、Gbase 8a、Ti</w:t>
            </w:r>
            <w:r w:rsidRPr="00D53CDA">
              <w:rPr>
                <w:rFonts w:ascii="仿宋_GB2312" w:eastAsia="仿宋_GB2312" w:hAnsi="仿宋"/>
                <w:sz w:val="24"/>
                <w:szCs w:val="24"/>
              </w:rPr>
              <w:t>DB</w:t>
            </w:r>
            <w:r w:rsidRPr="00D53CDA">
              <w:rPr>
                <w:rFonts w:ascii="仿宋_GB2312" w:eastAsia="仿宋_GB2312" w:hAnsi="仿宋" w:hint="eastAsia"/>
                <w:sz w:val="24"/>
                <w:szCs w:val="24"/>
              </w:rPr>
              <w:t>、Gauss</w:t>
            </w:r>
            <w:r w:rsidRPr="00D53CDA">
              <w:rPr>
                <w:rFonts w:ascii="仿宋_GB2312" w:eastAsia="仿宋_GB2312" w:hAnsi="仿宋"/>
                <w:sz w:val="24"/>
                <w:szCs w:val="24"/>
              </w:rPr>
              <w:t>DB</w:t>
            </w:r>
            <w:r w:rsidRPr="00D53CDA">
              <w:rPr>
                <w:rFonts w:ascii="仿宋_GB2312" w:eastAsia="仿宋_GB2312" w:hAnsi="仿宋" w:hint="eastAsia"/>
                <w:sz w:val="24"/>
                <w:szCs w:val="24"/>
              </w:rPr>
              <w:t>、</w:t>
            </w:r>
            <w:r w:rsidRPr="00D53CDA">
              <w:rPr>
                <w:rFonts w:ascii="仿宋_GB2312" w:eastAsia="仿宋_GB2312" w:hAnsi="仿宋"/>
                <w:sz w:val="24"/>
                <w:szCs w:val="24"/>
              </w:rPr>
              <w:t>Sap H</w:t>
            </w:r>
            <w:r w:rsidRPr="00D53CDA">
              <w:rPr>
                <w:rFonts w:ascii="仿宋_GB2312" w:eastAsia="仿宋_GB2312" w:hAnsi="仿宋" w:hint="eastAsia"/>
                <w:sz w:val="24"/>
                <w:szCs w:val="24"/>
              </w:rPr>
              <w:t>ana等数据仓库脱敏。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3、大数据平台</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w:t>
            </w:r>
            <w:r w:rsidRPr="00D53CDA">
              <w:rPr>
                <w:rFonts w:ascii="仿宋_GB2312" w:eastAsia="仿宋_GB2312" w:hAnsi="仿宋" w:hint="eastAsia"/>
                <w:sz w:val="24"/>
                <w:szCs w:val="24"/>
              </w:rPr>
              <w:t>hive、impala、Hbase、Ma</w:t>
            </w:r>
            <w:r w:rsidRPr="00D53CDA">
              <w:rPr>
                <w:rFonts w:ascii="仿宋_GB2312" w:eastAsia="仿宋_GB2312" w:hAnsi="仿宋"/>
                <w:sz w:val="24"/>
                <w:szCs w:val="24"/>
              </w:rPr>
              <w:t>xcompute</w:t>
            </w:r>
            <w:r w:rsidRPr="00D53CDA">
              <w:rPr>
                <w:rFonts w:ascii="仿宋_GB2312" w:eastAsia="仿宋_GB2312" w:hAnsi="仿宋" w:hint="eastAsia"/>
                <w:sz w:val="24"/>
                <w:szCs w:val="24"/>
              </w:rPr>
              <w:t>、Mon</w:t>
            </w:r>
            <w:r w:rsidRPr="00D53CDA">
              <w:rPr>
                <w:rFonts w:ascii="仿宋_GB2312" w:eastAsia="仿宋_GB2312" w:hAnsi="仿宋"/>
                <w:sz w:val="24"/>
                <w:szCs w:val="24"/>
              </w:rPr>
              <w:t>goDB</w:t>
            </w:r>
            <w:r w:rsidRPr="00D53CDA">
              <w:rPr>
                <w:rFonts w:ascii="仿宋_GB2312" w:eastAsia="仿宋_GB2312" w:hAnsi="仿宋" w:hint="eastAsia"/>
                <w:sz w:val="24"/>
                <w:szCs w:val="24"/>
              </w:rPr>
              <w:t>、巨衫等大数据平台脱敏。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4、消息队列</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w:t>
            </w:r>
            <w:r w:rsidRPr="00D53CDA">
              <w:rPr>
                <w:rFonts w:ascii="仿宋_GB2312" w:eastAsia="仿宋_GB2312" w:hAnsi="仿宋" w:hint="eastAsia"/>
                <w:sz w:val="24"/>
                <w:szCs w:val="24"/>
              </w:rPr>
              <w:t>Ka</w:t>
            </w:r>
            <w:r w:rsidRPr="00D53CDA">
              <w:rPr>
                <w:rFonts w:ascii="仿宋_GB2312" w:eastAsia="仿宋_GB2312" w:hAnsi="仿宋"/>
                <w:sz w:val="24"/>
                <w:szCs w:val="24"/>
              </w:rPr>
              <w:t>fka</w:t>
            </w:r>
            <w:r w:rsidRPr="00D53CDA">
              <w:rPr>
                <w:rFonts w:ascii="仿宋_GB2312" w:eastAsia="仿宋_GB2312" w:hAnsi="仿宋" w:hint="eastAsia"/>
                <w:sz w:val="24"/>
                <w:szCs w:val="24"/>
              </w:rPr>
              <w:t>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5、内存数据库</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支持Redis</w:t>
            </w:r>
            <w:r w:rsidRPr="00D53CDA">
              <w:rPr>
                <w:rFonts w:ascii="仿宋_GB2312" w:eastAsia="仿宋_GB2312" w:hAnsi="仿宋" w:hint="eastAsia"/>
                <w:sz w:val="24"/>
                <w:szCs w:val="24"/>
              </w:rPr>
              <w:t>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6</w:t>
            </w:r>
            <w:r w:rsidRPr="00D53CDA">
              <w:rPr>
                <w:rFonts w:ascii="仿宋_GB2312" w:eastAsia="仿宋_GB2312" w:hAnsi="仿宋" w:hint="eastAsia"/>
                <w:sz w:val="24"/>
                <w:szCs w:val="24"/>
              </w:rPr>
              <w:t>、文件</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（1）文本文件</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w:t>
            </w:r>
            <w:r w:rsidRPr="00D53CDA">
              <w:rPr>
                <w:rFonts w:ascii="仿宋_GB2312" w:eastAsia="仿宋_GB2312" w:hAnsi="仿宋" w:hint="eastAsia"/>
                <w:sz w:val="24"/>
                <w:szCs w:val="24"/>
              </w:rPr>
              <w:t>直接读取txt、csv、e</w:t>
            </w:r>
            <w:r w:rsidRPr="00D53CDA">
              <w:rPr>
                <w:rFonts w:ascii="仿宋_GB2312" w:eastAsia="仿宋_GB2312" w:hAnsi="仿宋"/>
                <w:sz w:val="24"/>
                <w:szCs w:val="24"/>
              </w:rPr>
              <w:t>xcel</w:t>
            </w:r>
            <w:r w:rsidRPr="00D53CDA">
              <w:rPr>
                <w:rFonts w:ascii="仿宋_GB2312" w:eastAsia="仿宋_GB2312" w:hAnsi="仿宋" w:hint="eastAsia"/>
                <w:sz w:val="24"/>
                <w:szCs w:val="24"/>
              </w:rPr>
              <w:t>、</w:t>
            </w:r>
            <w:r w:rsidRPr="00D53CDA">
              <w:rPr>
                <w:rFonts w:ascii="仿宋_GB2312" w:eastAsia="仿宋_GB2312" w:hAnsi="仿宋"/>
                <w:sz w:val="24"/>
                <w:szCs w:val="24"/>
              </w:rPr>
              <w:t>xml</w:t>
            </w:r>
            <w:r w:rsidRPr="00D53CDA">
              <w:rPr>
                <w:rFonts w:ascii="仿宋_GB2312" w:eastAsia="仿宋_GB2312" w:hAnsi="仿宋" w:hint="eastAsia"/>
                <w:sz w:val="24"/>
                <w:szCs w:val="24"/>
              </w:rPr>
              <w:t>、j</w:t>
            </w:r>
            <w:r w:rsidRPr="00D53CDA">
              <w:rPr>
                <w:rFonts w:ascii="仿宋_GB2312" w:eastAsia="仿宋_GB2312" w:hAnsi="仿宋"/>
                <w:sz w:val="24"/>
                <w:szCs w:val="24"/>
              </w:rPr>
              <w:t>son</w:t>
            </w:r>
            <w:r w:rsidRPr="00D53CDA">
              <w:rPr>
                <w:rFonts w:ascii="仿宋_GB2312" w:eastAsia="仿宋_GB2312" w:hAnsi="仿宋" w:hint="eastAsia"/>
                <w:sz w:val="24"/>
                <w:szCs w:val="24"/>
              </w:rPr>
              <w:t>等文件脱敏。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lastRenderedPageBreak/>
              <w:t>（2）</w:t>
            </w:r>
            <w:r w:rsidR="00FD7ED6" w:rsidRPr="00D53CDA">
              <w:rPr>
                <w:rFonts w:ascii="仿宋_GB2312" w:eastAsia="仿宋_GB2312" w:hAnsi="仿宋" w:hint="eastAsia"/>
                <w:sz w:val="24"/>
                <w:szCs w:val="24"/>
              </w:rPr>
              <w:t>★</w:t>
            </w:r>
            <w:r w:rsidRPr="00D53CDA">
              <w:rPr>
                <w:rFonts w:ascii="仿宋_GB2312" w:eastAsia="仿宋_GB2312" w:hAnsi="仿宋" w:hint="eastAsia"/>
                <w:sz w:val="24"/>
                <w:szCs w:val="24"/>
              </w:rPr>
              <w:t>医疗影像文件</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w:t>
            </w:r>
            <w:r w:rsidRPr="00D53CDA">
              <w:rPr>
                <w:rFonts w:ascii="仿宋_GB2312" w:eastAsia="仿宋_GB2312" w:hAnsi="仿宋" w:hint="eastAsia"/>
                <w:sz w:val="24"/>
                <w:szCs w:val="24"/>
              </w:rPr>
              <w:t>直接读取D</w:t>
            </w:r>
            <w:r w:rsidRPr="00D53CDA">
              <w:rPr>
                <w:rFonts w:ascii="仿宋_GB2312" w:eastAsia="仿宋_GB2312" w:hAnsi="仿宋"/>
                <w:sz w:val="24"/>
                <w:szCs w:val="24"/>
              </w:rPr>
              <w:t>ICOM</w:t>
            </w:r>
            <w:r w:rsidRPr="00D53CDA">
              <w:rPr>
                <w:rFonts w:ascii="仿宋_GB2312" w:eastAsia="仿宋_GB2312" w:hAnsi="仿宋" w:hint="eastAsia"/>
                <w:sz w:val="24"/>
                <w:szCs w:val="24"/>
              </w:rPr>
              <w:t>等医疗影像文件脱敏。（投标时提供功能截图并加盖原厂公章）</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w:t>
            </w:r>
            <w:r w:rsidRPr="00D53CDA">
              <w:rPr>
                <w:rFonts w:ascii="仿宋_GB2312" w:eastAsia="仿宋_GB2312" w:hAnsi="仿宋"/>
                <w:sz w:val="24"/>
                <w:szCs w:val="24"/>
              </w:rPr>
              <w:t>3</w:t>
            </w:r>
            <w:r w:rsidRPr="00D53CDA">
              <w:rPr>
                <w:rFonts w:ascii="仿宋_GB2312" w:eastAsia="仿宋_GB2312" w:hAnsi="仿宋" w:hint="eastAsia"/>
                <w:sz w:val="24"/>
                <w:szCs w:val="24"/>
              </w:rPr>
              <w:t>）★数据库文件</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w:t>
            </w:r>
            <w:r w:rsidRPr="00D53CDA">
              <w:rPr>
                <w:rFonts w:ascii="仿宋_GB2312" w:eastAsia="仿宋_GB2312" w:hAnsi="仿宋" w:hint="eastAsia"/>
                <w:sz w:val="24"/>
                <w:szCs w:val="24"/>
              </w:rPr>
              <w:t>直接读取</w:t>
            </w:r>
            <w:r w:rsidRPr="00D53CDA">
              <w:rPr>
                <w:rFonts w:ascii="仿宋_GB2312" w:eastAsia="仿宋_GB2312" w:hAnsi="仿宋"/>
                <w:sz w:val="24"/>
                <w:szCs w:val="24"/>
              </w:rPr>
              <w:t>oracle dump</w:t>
            </w:r>
            <w:r w:rsidRPr="00D53CDA">
              <w:rPr>
                <w:rFonts w:ascii="仿宋_GB2312" w:eastAsia="仿宋_GB2312" w:hAnsi="仿宋" w:hint="eastAsia"/>
                <w:sz w:val="24"/>
                <w:szCs w:val="24"/>
              </w:rPr>
              <w:t>（e</w:t>
            </w:r>
            <w:r w:rsidRPr="00D53CDA">
              <w:rPr>
                <w:rFonts w:ascii="仿宋_GB2312" w:eastAsia="仿宋_GB2312" w:hAnsi="仿宋"/>
                <w:sz w:val="24"/>
                <w:szCs w:val="24"/>
              </w:rPr>
              <w:t>xp/expdp</w:t>
            </w:r>
            <w:r w:rsidRPr="00D53CDA">
              <w:rPr>
                <w:rFonts w:ascii="仿宋_GB2312" w:eastAsia="仿宋_GB2312" w:hAnsi="仿宋" w:hint="eastAsia"/>
                <w:sz w:val="24"/>
                <w:szCs w:val="24"/>
              </w:rPr>
              <w:t>）、mysql</w:t>
            </w:r>
            <w:r w:rsidRPr="00D53CDA">
              <w:rPr>
                <w:rFonts w:ascii="仿宋_GB2312" w:eastAsia="仿宋_GB2312" w:hAnsi="仿宋"/>
                <w:sz w:val="24"/>
                <w:szCs w:val="24"/>
              </w:rPr>
              <w:t xml:space="preserve"> dump</w:t>
            </w:r>
            <w:r w:rsidRPr="00D53CDA">
              <w:rPr>
                <w:rFonts w:ascii="仿宋_GB2312" w:eastAsia="仿宋_GB2312" w:hAnsi="仿宋" w:hint="eastAsia"/>
                <w:sz w:val="24"/>
                <w:szCs w:val="24"/>
              </w:rPr>
              <w:t>（</w:t>
            </w:r>
            <w:r w:rsidRPr="00D53CDA">
              <w:rPr>
                <w:rFonts w:ascii="仿宋_GB2312" w:eastAsia="仿宋_GB2312" w:hAnsi="仿宋"/>
                <w:sz w:val="24"/>
                <w:szCs w:val="24"/>
              </w:rPr>
              <w:t>sql</w:t>
            </w:r>
            <w:r w:rsidRPr="00D53CDA">
              <w:rPr>
                <w:rFonts w:ascii="仿宋_GB2312" w:eastAsia="仿宋_GB2312" w:hAnsi="仿宋" w:hint="eastAsia"/>
                <w:sz w:val="24"/>
                <w:szCs w:val="24"/>
              </w:rPr>
              <w:t>文件）、dbf</w:t>
            </w:r>
            <w:r w:rsidRPr="00D53CDA">
              <w:rPr>
                <w:rFonts w:ascii="仿宋_GB2312" w:eastAsia="仿宋_GB2312" w:hAnsi="仿宋"/>
                <w:sz w:val="24"/>
                <w:szCs w:val="24"/>
              </w:rPr>
              <w:t>文件脱敏</w:t>
            </w:r>
            <w:r w:rsidRPr="00D53CDA">
              <w:rPr>
                <w:rFonts w:ascii="仿宋_GB2312" w:eastAsia="仿宋_GB2312" w:hAnsi="仿宋" w:hint="eastAsia"/>
                <w:sz w:val="24"/>
                <w:szCs w:val="24"/>
              </w:rPr>
              <w:t>；（投标时提供功能截图并加盖原厂公章）</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7</w:t>
            </w:r>
            <w:r w:rsidRPr="00D53CDA">
              <w:rPr>
                <w:rFonts w:ascii="仿宋_GB2312" w:eastAsia="仿宋_GB2312" w:hAnsi="仿宋" w:hint="eastAsia"/>
                <w:sz w:val="24"/>
                <w:szCs w:val="24"/>
              </w:rPr>
              <w:t>、</w:t>
            </w:r>
            <w:r w:rsidRPr="00D53CDA">
              <w:rPr>
                <w:rFonts w:ascii="仿宋_GB2312" w:eastAsia="仿宋_GB2312" w:hAnsi="仿宋"/>
                <w:sz w:val="24"/>
                <w:szCs w:val="24"/>
              </w:rPr>
              <w:t>远程文件脱敏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支撑</w:t>
            </w:r>
            <w:r w:rsidRPr="00D53CDA">
              <w:rPr>
                <w:rFonts w:ascii="仿宋_GB2312" w:eastAsia="仿宋_GB2312" w:hAnsi="仿宋"/>
                <w:sz w:val="24"/>
                <w:szCs w:val="24"/>
              </w:rPr>
              <w:t>通过ftp、sftp方式对</w:t>
            </w:r>
            <w:r w:rsidRPr="00D53CDA">
              <w:rPr>
                <w:rFonts w:ascii="仿宋_GB2312" w:eastAsia="仿宋_GB2312" w:hAnsi="仿宋" w:hint="eastAsia"/>
                <w:sz w:val="24"/>
                <w:szCs w:val="24"/>
              </w:rPr>
              <w:t>自动获取</w:t>
            </w:r>
            <w:r w:rsidRPr="00D53CDA">
              <w:rPr>
                <w:rFonts w:ascii="仿宋_GB2312" w:eastAsia="仿宋_GB2312" w:hAnsi="仿宋"/>
                <w:sz w:val="24"/>
                <w:szCs w:val="24"/>
              </w:rPr>
              <w:t>远程文件进行</w:t>
            </w:r>
            <w:r w:rsidRPr="00D53CDA">
              <w:rPr>
                <w:rFonts w:ascii="仿宋_GB2312" w:eastAsia="仿宋_GB2312" w:hAnsi="仿宋" w:hint="eastAsia"/>
                <w:sz w:val="24"/>
                <w:szCs w:val="24"/>
              </w:rPr>
              <w:t>不落地</w:t>
            </w:r>
            <w:r w:rsidRPr="00D53CDA">
              <w:rPr>
                <w:rFonts w:ascii="仿宋_GB2312" w:eastAsia="仿宋_GB2312" w:hAnsi="仿宋"/>
                <w:sz w:val="24"/>
                <w:szCs w:val="24"/>
              </w:rPr>
              <w:t>脱敏。</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支持多种脱敏方式：</w:t>
            </w:r>
          </w:p>
          <w:p w:rsidR="00005624" w:rsidRPr="00D53CDA" w:rsidRDefault="00005624" w:rsidP="00FA5238">
            <w:pPr>
              <w:numPr>
                <w:ilvl w:val="0"/>
                <w:numId w:val="14"/>
              </w:numPr>
              <w:spacing w:line="440" w:lineRule="exact"/>
              <w:rPr>
                <w:rFonts w:ascii="仿宋_GB2312" w:eastAsia="仿宋_GB2312" w:hAnsi="仿宋"/>
                <w:sz w:val="24"/>
                <w:szCs w:val="24"/>
              </w:rPr>
            </w:pPr>
            <w:r w:rsidRPr="00D53CDA">
              <w:rPr>
                <w:rFonts w:ascii="仿宋_GB2312" w:eastAsia="仿宋_GB2312" w:hAnsi="仿宋" w:hint="eastAsia"/>
                <w:sz w:val="24"/>
                <w:szCs w:val="24"/>
              </w:rPr>
              <w:t>源库到目标库脱敏（包含支持同库脱敏）</w:t>
            </w:r>
          </w:p>
          <w:p w:rsidR="00005624" w:rsidRPr="00D53CDA" w:rsidRDefault="00005624" w:rsidP="00FA5238">
            <w:pPr>
              <w:numPr>
                <w:ilvl w:val="0"/>
                <w:numId w:val="14"/>
              </w:numPr>
              <w:spacing w:line="440" w:lineRule="exact"/>
              <w:rPr>
                <w:rFonts w:ascii="仿宋_GB2312" w:eastAsia="仿宋_GB2312" w:hAnsi="仿宋"/>
                <w:sz w:val="24"/>
                <w:szCs w:val="24"/>
              </w:rPr>
            </w:pPr>
            <w:r w:rsidRPr="00D53CDA">
              <w:rPr>
                <w:rFonts w:ascii="仿宋_GB2312" w:eastAsia="仿宋_GB2312" w:hAnsi="仿宋" w:hint="eastAsia"/>
                <w:sz w:val="24"/>
                <w:szCs w:val="24"/>
              </w:rPr>
              <w:t>数据库到文件脱敏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脱敏后文件自动压缩成zip文件，并在脱敏系统界面上下载。</w:t>
            </w:r>
          </w:p>
          <w:p w:rsidR="00005624" w:rsidRPr="00D53CDA" w:rsidRDefault="00005624" w:rsidP="00FA5238">
            <w:pPr>
              <w:numPr>
                <w:ilvl w:val="0"/>
                <w:numId w:val="14"/>
              </w:numPr>
              <w:spacing w:line="440" w:lineRule="exact"/>
              <w:rPr>
                <w:rFonts w:ascii="仿宋_GB2312" w:eastAsia="仿宋_GB2312" w:hAnsi="仿宋"/>
                <w:sz w:val="24"/>
                <w:szCs w:val="24"/>
              </w:rPr>
            </w:pPr>
            <w:r w:rsidRPr="00D53CDA">
              <w:rPr>
                <w:rFonts w:ascii="仿宋_GB2312" w:eastAsia="仿宋_GB2312" w:hAnsi="仿宋" w:hint="eastAsia"/>
                <w:sz w:val="24"/>
                <w:szCs w:val="24"/>
              </w:rPr>
              <w:t>文件到文件脱敏</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需要脱敏的文件可以通过脱敏系统客户端、脱敏服务器本地上传以及利用</w:t>
            </w:r>
            <w:r w:rsidRPr="00D53CDA">
              <w:rPr>
                <w:rFonts w:ascii="仿宋_GB2312" w:eastAsia="仿宋_GB2312" w:hAnsi="仿宋"/>
                <w:sz w:val="24"/>
                <w:szCs w:val="24"/>
              </w:rPr>
              <w:t>ftp、sftp</w:t>
            </w:r>
            <w:r w:rsidRPr="00D53CDA">
              <w:rPr>
                <w:rFonts w:ascii="仿宋_GB2312" w:eastAsia="仿宋_GB2312" w:hAnsi="仿宋" w:hint="eastAsia"/>
                <w:sz w:val="24"/>
                <w:szCs w:val="24"/>
              </w:rPr>
              <w:t>从源端获取数据进行脱敏，脱敏后自动压缩成zip文件并在脱敏系统界面上下载脱敏后的文件。</w:t>
            </w:r>
          </w:p>
          <w:p w:rsidR="00005624" w:rsidRPr="00D53CDA" w:rsidRDefault="00005624" w:rsidP="00FA5238">
            <w:pPr>
              <w:numPr>
                <w:ilvl w:val="0"/>
                <w:numId w:val="14"/>
              </w:numPr>
              <w:spacing w:line="440" w:lineRule="exact"/>
              <w:rPr>
                <w:rFonts w:ascii="仿宋_GB2312" w:eastAsia="仿宋_GB2312" w:hAnsi="仿宋"/>
                <w:sz w:val="24"/>
                <w:szCs w:val="24"/>
              </w:rPr>
            </w:pPr>
            <w:r w:rsidRPr="00D53CDA">
              <w:rPr>
                <w:rFonts w:ascii="仿宋_GB2312" w:eastAsia="仿宋_GB2312" w:hAnsi="仿宋" w:hint="eastAsia"/>
                <w:sz w:val="24"/>
                <w:szCs w:val="24"/>
              </w:rPr>
              <w:t>文件</w:t>
            </w:r>
            <w:r w:rsidRPr="00D53CDA">
              <w:rPr>
                <w:rFonts w:ascii="仿宋_GB2312" w:eastAsia="仿宋_GB2312" w:hAnsi="仿宋"/>
                <w:sz w:val="24"/>
                <w:szCs w:val="24"/>
              </w:rPr>
              <w:t>到数据库脱敏</w:t>
            </w:r>
          </w:p>
        </w:tc>
      </w:tr>
      <w:tr w:rsidR="00005624" w:rsidRPr="00D53CDA" w:rsidTr="00FA5238">
        <w:trPr>
          <w:trHeight w:val="1080"/>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根据不同的应用场景，支持主流关系型数据库之间（Oracl</w:t>
            </w:r>
            <w:r w:rsidRPr="00D53CDA">
              <w:rPr>
                <w:rFonts w:ascii="仿宋_GB2312" w:eastAsia="仿宋_GB2312" w:hAnsi="仿宋"/>
                <w:sz w:val="24"/>
                <w:szCs w:val="24"/>
              </w:rPr>
              <w:t>e</w:t>
            </w:r>
            <w:r w:rsidRPr="00D53CDA">
              <w:rPr>
                <w:rFonts w:ascii="仿宋_GB2312" w:eastAsia="仿宋_GB2312" w:hAnsi="仿宋" w:hint="eastAsia"/>
                <w:sz w:val="24"/>
                <w:szCs w:val="24"/>
              </w:rPr>
              <w:t>、D</w:t>
            </w:r>
            <w:r w:rsidRPr="00D53CDA">
              <w:rPr>
                <w:rFonts w:ascii="仿宋_GB2312" w:eastAsia="仿宋_GB2312" w:hAnsi="仿宋"/>
                <w:sz w:val="24"/>
                <w:szCs w:val="24"/>
              </w:rPr>
              <w:t>B2</w:t>
            </w:r>
            <w:r w:rsidRPr="00D53CDA">
              <w:rPr>
                <w:rFonts w:ascii="仿宋_GB2312" w:eastAsia="仿宋_GB2312" w:hAnsi="仿宋" w:hint="eastAsia"/>
                <w:sz w:val="24"/>
                <w:szCs w:val="24"/>
              </w:rPr>
              <w:t>、S</w:t>
            </w:r>
            <w:r w:rsidRPr="00D53CDA">
              <w:rPr>
                <w:rFonts w:ascii="仿宋_GB2312" w:eastAsia="仿宋_GB2312" w:hAnsi="仿宋"/>
                <w:sz w:val="24"/>
                <w:szCs w:val="24"/>
              </w:rPr>
              <w:t>QL S</w:t>
            </w:r>
            <w:r w:rsidRPr="00D53CDA">
              <w:rPr>
                <w:rFonts w:ascii="仿宋_GB2312" w:eastAsia="仿宋_GB2312" w:hAnsi="仿宋" w:hint="eastAsia"/>
                <w:sz w:val="24"/>
                <w:szCs w:val="24"/>
              </w:rPr>
              <w:t>erver、Mys</w:t>
            </w:r>
            <w:r w:rsidRPr="00D53CDA">
              <w:rPr>
                <w:rFonts w:ascii="仿宋_GB2312" w:eastAsia="仿宋_GB2312" w:hAnsi="仿宋"/>
                <w:sz w:val="24"/>
                <w:szCs w:val="24"/>
              </w:rPr>
              <w:t>ql</w:t>
            </w:r>
            <w:r w:rsidRPr="00D53CDA">
              <w:rPr>
                <w:rFonts w:ascii="仿宋_GB2312" w:eastAsia="仿宋_GB2312" w:hAnsi="仿宋" w:hint="eastAsia"/>
                <w:sz w:val="24"/>
                <w:szCs w:val="24"/>
              </w:rPr>
              <w:t>）不落地异构脱敏，以及关系型数据库（Oracl</w:t>
            </w:r>
            <w:r w:rsidRPr="00D53CDA">
              <w:rPr>
                <w:rFonts w:ascii="仿宋_GB2312" w:eastAsia="仿宋_GB2312" w:hAnsi="仿宋"/>
                <w:sz w:val="24"/>
                <w:szCs w:val="24"/>
              </w:rPr>
              <w:t>e</w:t>
            </w:r>
            <w:r w:rsidRPr="00D53CDA">
              <w:rPr>
                <w:rFonts w:ascii="仿宋_GB2312" w:eastAsia="仿宋_GB2312" w:hAnsi="仿宋" w:hint="eastAsia"/>
                <w:sz w:val="24"/>
                <w:szCs w:val="24"/>
              </w:rPr>
              <w:t>、D</w:t>
            </w:r>
            <w:r w:rsidRPr="00D53CDA">
              <w:rPr>
                <w:rFonts w:ascii="仿宋_GB2312" w:eastAsia="仿宋_GB2312" w:hAnsi="仿宋"/>
                <w:sz w:val="24"/>
                <w:szCs w:val="24"/>
              </w:rPr>
              <w:t>B2</w:t>
            </w:r>
            <w:r w:rsidRPr="00D53CDA">
              <w:rPr>
                <w:rFonts w:ascii="仿宋_GB2312" w:eastAsia="仿宋_GB2312" w:hAnsi="仿宋" w:hint="eastAsia"/>
                <w:sz w:val="24"/>
                <w:szCs w:val="24"/>
              </w:rPr>
              <w:t>、S</w:t>
            </w:r>
            <w:r w:rsidRPr="00D53CDA">
              <w:rPr>
                <w:rFonts w:ascii="仿宋_GB2312" w:eastAsia="仿宋_GB2312" w:hAnsi="仿宋"/>
                <w:sz w:val="24"/>
                <w:szCs w:val="24"/>
              </w:rPr>
              <w:t>QL S</w:t>
            </w:r>
            <w:r w:rsidRPr="00D53CDA">
              <w:rPr>
                <w:rFonts w:ascii="仿宋_GB2312" w:eastAsia="仿宋_GB2312" w:hAnsi="仿宋" w:hint="eastAsia"/>
                <w:sz w:val="24"/>
                <w:szCs w:val="24"/>
              </w:rPr>
              <w:t>erver、Mys</w:t>
            </w:r>
            <w:r w:rsidRPr="00D53CDA">
              <w:rPr>
                <w:rFonts w:ascii="仿宋_GB2312" w:eastAsia="仿宋_GB2312" w:hAnsi="仿宋"/>
                <w:sz w:val="24"/>
                <w:szCs w:val="24"/>
              </w:rPr>
              <w:t>ql</w:t>
            </w:r>
            <w:r w:rsidRPr="00D53CDA">
              <w:rPr>
                <w:rFonts w:ascii="仿宋_GB2312" w:eastAsia="仿宋_GB2312" w:hAnsi="仿宋" w:hint="eastAsia"/>
                <w:sz w:val="24"/>
                <w:szCs w:val="24"/>
              </w:rPr>
              <w:t>）与大数据平台（h</w:t>
            </w:r>
            <w:r w:rsidRPr="00D53CDA">
              <w:rPr>
                <w:rFonts w:ascii="仿宋_GB2312" w:eastAsia="仿宋_GB2312" w:hAnsi="仿宋"/>
                <w:sz w:val="24"/>
                <w:szCs w:val="24"/>
              </w:rPr>
              <w:t>ive</w:t>
            </w:r>
            <w:r w:rsidRPr="00D53CDA">
              <w:rPr>
                <w:rFonts w:ascii="仿宋_GB2312" w:eastAsia="仿宋_GB2312" w:hAnsi="仿宋" w:hint="eastAsia"/>
                <w:sz w:val="24"/>
                <w:szCs w:val="24"/>
              </w:rPr>
              <w:t>、i</w:t>
            </w:r>
            <w:r w:rsidRPr="00D53CDA">
              <w:rPr>
                <w:rFonts w:ascii="仿宋_GB2312" w:eastAsia="仿宋_GB2312" w:hAnsi="仿宋"/>
                <w:sz w:val="24"/>
                <w:szCs w:val="24"/>
              </w:rPr>
              <w:t>mpala</w:t>
            </w:r>
            <w:r w:rsidRPr="00D53CDA">
              <w:rPr>
                <w:rFonts w:ascii="仿宋_GB2312" w:eastAsia="仿宋_GB2312" w:hAnsi="仿宋" w:hint="eastAsia"/>
                <w:sz w:val="24"/>
                <w:szCs w:val="24"/>
              </w:rPr>
              <w:t>）之间不落地异构脱敏。</w:t>
            </w:r>
          </w:p>
        </w:tc>
      </w:tr>
      <w:tr w:rsidR="00005624" w:rsidRPr="00D53CDA" w:rsidTr="00FA5238">
        <w:trPr>
          <w:trHeight w:val="606"/>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支持灵活的敏感信息自动发现：</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1、通过文件导入或在系统界面上选择（关键词或正则表达式搜索）敏感信息发现的数据范围（</w:t>
            </w:r>
            <w:r w:rsidRPr="00D53CDA">
              <w:rPr>
                <w:rFonts w:ascii="仿宋_GB2312" w:eastAsia="仿宋_GB2312" w:hAnsi="仿宋"/>
                <w:sz w:val="24"/>
                <w:szCs w:val="24"/>
              </w:rPr>
              <w:t>schema</w:t>
            </w:r>
            <w:r w:rsidRPr="00D53CDA">
              <w:rPr>
                <w:rFonts w:ascii="仿宋_GB2312" w:eastAsia="仿宋_GB2312" w:hAnsi="仿宋" w:hint="eastAsia"/>
                <w:sz w:val="24"/>
                <w:szCs w:val="24"/>
              </w:rPr>
              <w:t>、t</w:t>
            </w:r>
            <w:r w:rsidRPr="00D53CDA">
              <w:rPr>
                <w:rFonts w:ascii="仿宋_GB2312" w:eastAsia="仿宋_GB2312" w:hAnsi="仿宋"/>
                <w:sz w:val="24"/>
                <w:szCs w:val="24"/>
              </w:rPr>
              <w:t>able</w:t>
            </w:r>
            <w:r w:rsidRPr="00D53CDA">
              <w:rPr>
                <w:rFonts w:ascii="仿宋_GB2312" w:eastAsia="仿宋_GB2312" w:hAnsi="仿宋" w:hint="eastAsia"/>
                <w:sz w:val="24"/>
                <w:szCs w:val="24"/>
              </w:rPr>
              <w:t>等）；</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2</w:t>
            </w:r>
            <w:r w:rsidRPr="00D53CDA">
              <w:rPr>
                <w:rFonts w:ascii="仿宋_GB2312" w:eastAsia="仿宋_GB2312" w:hAnsi="仿宋" w:hint="eastAsia"/>
                <w:sz w:val="24"/>
                <w:szCs w:val="24"/>
              </w:rPr>
              <w:t>、自定义抽样比例和匹配率。</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支持敏感数据增量发现，即：多次运行同一脱敏作业，如果源数据库DDL发生变动，自动检测到变动后，可对增量部分进行敏感信息发现，避免由于数据源DDL变动所带来敏感信息泄露。</w:t>
            </w:r>
          </w:p>
        </w:tc>
      </w:tr>
      <w:tr w:rsidR="00005624" w:rsidRPr="00D53CDA" w:rsidTr="00FA5238">
        <w:trPr>
          <w:trHeight w:val="841"/>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支持敏感数据自动发现：</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1、脱敏系统预置丰富敏感字段发现规则，预置敏感字段发现规则包括：中文姓名、英文姓名、姓名拼音、韩文姓名、电话号码、邮箱、邮编、</w:t>
            </w:r>
            <w:r w:rsidRPr="00D53CDA">
              <w:rPr>
                <w:rFonts w:ascii="仿宋_GB2312" w:eastAsia="仿宋_GB2312" w:hAnsi="仿宋" w:hint="eastAsia"/>
                <w:sz w:val="24"/>
                <w:szCs w:val="24"/>
              </w:rPr>
              <w:lastRenderedPageBreak/>
              <w:t>金额、日期、企业营业执照、组织机构代码证、银行卡号、军官证、港澳通行证、往来台湾通行证、护照、税务登记证、身份证、组织机构名称、地址、IP地址、社会统一信用代码、开户许可证、医疗机构登记号、医师资格证书、医师职业证书、证券代码、证券名称、基金名称、基金代码、车牌号码、J</w:t>
            </w:r>
            <w:r w:rsidRPr="00D53CDA">
              <w:rPr>
                <w:rFonts w:ascii="仿宋_GB2312" w:eastAsia="仿宋_GB2312" w:hAnsi="仿宋"/>
                <w:sz w:val="24"/>
                <w:szCs w:val="24"/>
              </w:rPr>
              <w:t>SON</w:t>
            </w:r>
            <w:r w:rsidRPr="00D53CDA">
              <w:rPr>
                <w:rFonts w:ascii="仿宋_GB2312" w:eastAsia="仿宋_GB2312" w:hAnsi="仿宋" w:hint="eastAsia"/>
                <w:sz w:val="24"/>
                <w:szCs w:val="24"/>
              </w:rPr>
              <w:t>等；</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2</w:t>
            </w:r>
            <w:r w:rsidRPr="00D53CDA">
              <w:rPr>
                <w:rFonts w:ascii="仿宋_GB2312" w:eastAsia="仿宋_GB2312" w:hAnsi="仿宋" w:hint="eastAsia"/>
                <w:sz w:val="24"/>
                <w:szCs w:val="24"/>
              </w:rPr>
              <w:t>、支持混合类型的敏感数据发现：</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（1）一个字段多种敏感类型；</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（2）一个数据单元内多种敏感类型；</w:t>
            </w:r>
            <w:r w:rsidRPr="00D53CDA">
              <w:rPr>
                <w:rFonts w:ascii="仿宋_GB2312" w:eastAsia="仿宋_GB2312" w:hAnsi="仿宋" w:hint="eastAsia"/>
                <w:sz w:val="24"/>
                <w:szCs w:val="24"/>
              </w:rPr>
              <w:br/>
            </w:r>
            <w:r w:rsidRPr="00D53CDA">
              <w:rPr>
                <w:rFonts w:ascii="仿宋_GB2312" w:eastAsia="仿宋_GB2312" w:hAnsi="仿宋"/>
                <w:sz w:val="24"/>
                <w:szCs w:val="24"/>
              </w:rPr>
              <w:t>3</w:t>
            </w:r>
            <w:r w:rsidRPr="00D53CDA">
              <w:rPr>
                <w:rFonts w:ascii="仿宋_GB2312" w:eastAsia="仿宋_GB2312" w:hAnsi="仿宋" w:hint="eastAsia"/>
                <w:sz w:val="24"/>
                <w:szCs w:val="24"/>
              </w:rPr>
              <w:t>、支持自定义敏感发现规则，可针对字段名、数据特征、内容字典进行敏感发现规则的设置，自定义敏感类型需要支持分段、数据字典等手段。</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4</w:t>
            </w:r>
            <w:r w:rsidRPr="00D53CDA">
              <w:rPr>
                <w:rFonts w:ascii="仿宋_GB2312" w:eastAsia="仿宋_GB2312" w:hAnsi="仿宋" w:hint="eastAsia"/>
                <w:sz w:val="24"/>
                <w:szCs w:val="24"/>
              </w:rPr>
              <w:t>、敏感信息扫描后，将敏感发现结果界面展现，显示敏感表名称、敏感字段名称、匹配敏感数据类型、样本匹配度（示例）以及样本效验（抽样数据确认敏感结果）等可对敏感发现的结果进行人工审核。</w:t>
            </w:r>
          </w:p>
        </w:tc>
      </w:tr>
      <w:tr w:rsidR="00005624" w:rsidRPr="00D53CDA" w:rsidTr="00FA5238">
        <w:trPr>
          <w:trHeight w:val="557"/>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支持灵活的脱敏规则管理：</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1、脱敏系统需内置丰富的脱敏规则；</w:t>
            </w:r>
            <w:r w:rsidRPr="00D53CDA">
              <w:rPr>
                <w:rFonts w:ascii="仿宋_GB2312" w:eastAsia="仿宋_GB2312" w:hAnsi="仿宋" w:hint="eastAsia"/>
                <w:sz w:val="24"/>
                <w:szCs w:val="24"/>
              </w:rPr>
              <w:br/>
              <w:t>2、脱敏规则在界面方便管理，根据不同应用场景，设置脱敏规则（包含遮盖、S</w:t>
            </w:r>
            <w:r w:rsidRPr="00D53CDA">
              <w:rPr>
                <w:rFonts w:ascii="仿宋_GB2312" w:eastAsia="仿宋_GB2312" w:hAnsi="仿宋"/>
                <w:sz w:val="24"/>
                <w:szCs w:val="24"/>
              </w:rPr>
              <w:t>HA1</w:t>
            </w:r>
            <w:r w:rsidRPr="00D53CDA">
              <w:rPr>
                <w:rFonts w:ascii="仿宋_GB2312" w:eastAsia="仿宋_GB2312" w:hAnsi="仿宋" w:hint="eastAsia"/>
                <w:sz w:val="24"/>
                <w:szCs w:val="24"/>
              </w:rPr>
              <w:t>加密、M</w:t>
            </w:r>
            <w:r w:rsidRPr="00D53CDA">
              <w:rPr>
                <w:rFonts w:ascii="仿宋_GB2312" w:eastAsia="仿宋_GB2312" w:hAnsi="仿宋"/>
                <w:sz w:val="24"/>
                <w:szCs w:val="24"/>
              </w:rPr>
              <w:t>D5</w:t>
            </w:r>
            <w:r w:rsidRPr="00D53CDA">
              <w:rPr>
                <w:rFonts w:ascii="仿宋_GB2312" w:eastAsia="仿宋_GB2312" w:hAnsi="仿宋" w:hint="eastAsia"/>
                <w:sz w:val="24"/>
                <w:szCs w:val="24"/>
              </w:rPr>
              <w:t>加密、A</w:t>
            </w:r>
            <w:r w:rsidRPr="00D53CDA">
              <w:rPr>
                <w:rFonts w:ascii="仿宋_GB2312" w:eastAsia="仿宋_GB2312" w:hAnsi="仿宋"/>
                <w:sz w:val="24"/>
                <w:szCs w:val="24"/>
              </w:rPr>
              <w:t>ES</w:t>
            </w:r>
            <w:r w:rsidRPr="00D53CDA">
              <w:rPr>
                <w:rFonts w:ascii="仿宋_GB2312" w:eastAsia="仿宋_GB2312" w:hAnsi="仿宋" w:hint="eastAsia"/>
                <w:sz w:val="24"/>
                <w:szCs w:val="24"/>
              </w:rPr>
              <w:t>加密、R</w:t>
            </w:r>
            <w:r w:rsidRPr="00D53CDA">
              <w:rPr>
                <w:rFonts w:ascii="仿宋_GB2312" w:eastAsia="仿宋_GB2312" w:hAnsi="仿宋"/>
                <w:sz w:val="24"/>
                <w:szCs w:val="24"/>
              </w:rPr>
              <w:t>SA</w:t>
            </w:r>
            <w:r w:rsidRPr="00D53CDA">
              <w:rPr>
                <w:rFonts w:ascii="仿宋_GB2312" w:eastAsia="仿宋_GB2312" w:hAnsi="仿宋" w:hint="eastAsia"/>
                <w:sz w:val="24"/>
                <w:szCs w:val="24"/>
              </w:rPr>
              <w:t>加密等）。</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3、自定义增加脱敏规则</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（1）提供随机映射、固定映射、替换、替换、截断、截取，以及保留、取整、范围内浮动、比例内浮动等各种脱敏算法以满足不同需求；</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（2）分段配置不同的脱敏规则</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4</w:t>
            </w:r>
            <w:r w:rsidRPr="00D53CDA">
              <w:rPr>
                <w:rFonts w:ascii="仿宋_GB2312" w:eastAsia="仿宋_GB2312" w:hAnsi="仿宋" w:hint="eastAsia"/>
                <w:sz w:val="24"/>
                <w:szCs w:val="24"/>
              </w:rPr>
              <w:t>、支持依赖脱敏，即：可根据依赖字段的值对数据进行不同类型的脱敏处理。</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5</w:t>
            </w:r>
            <w:r w:rsidRPr="00D53CDA">
              <w:rPr>
                <w:rFonts w:ascii="仿宋_GB2312" w:eastAsia="仿宋_GB2312" w:hAnsi="仿宋" w:hint="eastAsia"/>
                <w:sz w:val="24"/>
                <w:szCs w:val="24"/>
              </w:rPr>
              <w:t>、计算脱敏，支持数据脱敏后，需要保持其原来的计算公式，如数据的分组求和、依赖计算等。</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6、</w:t>
            </w:r>
            <w:r w:rsidRPr="00D53CDA">
              <w:rPr>
                <w:rFonts w:ascii="仿宋_GB2312" w:eastAsia="仿宋_GB2312" w:hAnsi="仿宋"/>
                <w:sz w:val="24"/>
                <w:szCs w:val="24"/>
              </w:rPr>
              <w:t>json脱敏，可对于一个json字符串针对其中包含的敏感节点进行脱敏，并支持敏感节点发现。</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7</w:t>
            </w:r>
            <w:r w:rsidRPr="00D53CDA">
              <w:rPr>
                <w:rFonts w:ascii="仿宋_GB2312" w:eastAsia="仿宋_GB2312" w:hAnsi="仿宋" w:hint="eastAsia"/>
                <w:sz w:val="24"/>
                <w:szCs w:val="24"/>
              </w:rPr>
              <w:t>、</w:t>
            </w:r>
            <w:r w:rsidRPr="00D53CDA">
              <w:rPr>
                <w:rFonts w:ascii="仿宋_GB2312" w:eastAsia="仿宋_GB2312" w:hAnsi="仿宋"/>
                <w:sz w:val="24"/>
                <w:szCs w:val="24"/>
              </w:rPr>
              <w:t>xml脱敏，可对于一个XML字符串针对其中包含的敏感节点进行脱敏，并支持敏感节点发现。</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自定义字典发现及脱敏，用户需要将字典类数据进行脱敏处理，提供用户数据字典管理功能，并按照字典进行发现及脱敏，增加了系统整体发</w:t>
            </w:r>
            <w:r w:rsidRPr="00D53CDA">
              <w:rPr>
                <w:rFonts w:ascii="仿宋_GB2312" w:eastAsia="仿宋_GB2312" w:hAnsi="仿宋" w:hint="eastAsia"/>
                <w:sz w:val="24"/>
                <w:szCs w:val="24"/>
              </w:rPr>
              <w:lastRenderedPageBreak/>
              <w:t>现和脱敏的灵活性。</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支持黑名单过滤，对于非常核心敏感的数据通过黑名称过滤，不脱敏或不迁移到目标端，提供独立管理页面。</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白名单过滤，经过脱敏处理数据需要跟未脱敏数据或外部数据进行联调，提供白名单过滤功能，可根据不同的字段内容设置过滤条件，即跟未脱敏数据或外部数据进行联调的字段设置成白名单不脱敏，支持库到库以及同库脱敏方式白名单设置。</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系统支持脱敏前环境的检查，如网络、用户权限、空间大小等，避免环境问题导致脱敏失败。</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根据客户要求创建测试数据子集，并且对包含敏感信息进行脱敏。能够在界面上创建子集抽取规则（如：百分比、记录数以及根据相关条件设置），这样在脱敏任务中，调用定义好的子集规则，进行子集脱敏、迁移，最后形成的子集是大小适合、符合业务逻辑的测试数据集合。</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脱敏系统根据开发、测试要求，为了提高脱敏效率，不需要每次都全量脱敏，可以实现增量数据脱敏。</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★支持A</w:t>
            </w:r>
            <w:r w:rsidRPr="00D53CDA">
              <w:rPr>
                <w:rFonts w:ascii="仿宋_GB2312" w:eastAsia="仿宋_GB2312" w:hAnsi="仿宋"/>
                <w:sz w:val="24"/>
                <w:szCs w:val="24"/>
              </w:rPr>
              <w:t>PI</w:t>
            </w:r>
            <w:r w:rsidRPr="00D53CDA">
              <w:rPr>
                <w:rFonts w:ascii="仿宋_GB2312" w:eastAsia="仿宋_GB2312" w:hAnsi="仿宋" w:hint="eastAsia"/>
                <w:sz w:val="24"/>
                <w:szCs w:val="24"/>
              </w:rPr>
              <w:t>脱敏接口调用：</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（1）第三方系统根据请求将数据封装成J</w:t>
            </w:r>
            <w:r w:rsidRPr="00D53CDA">
              <w:rPr>
                <w:rFonts w:ascii="仿宋_GB2312" w:eastAsia="仿宋_GB2312" w:hAnsi="仿宋"/>
                <w:sz w:val="24"/>
                <w:szCs w:val="24"/>
              </w:rPr>
              <w:t>SON</w:t>
            </w:r>
            <w:r w:rsidRPr="00D53CDA">
              <w:rPr>
                <w:rFonts w:ascii="仿宋_GB2312" w:eastAsia="仿宋_GB2312" w:hAnsi="仿宋" w:hint="eastAsia"/>
                <w:sz w:val="24"/>
                <w:szCs w:val="24"/>
              </w:rPr>
              <w:t>、</w:t>
            </w:r>
            <w:r w:rsidRPr="00D53CDA">
              <w:rPr>
                <w:rFonts w:ascii="仿宋_GB2312" w:eastAsia="仿宋_GB2312" w:hAnsi="仿宋"/>
                <w:sz w:val="24"/>
                <w:szCs w:val="24"/>
              </w:rPr>
              <w:t>XML</w:t>
            </w:r>
            <w:r w:rsidRPr="00D53CDA">
              <w:rPr>
                <w:rFonts w:ascii="仿宋_GB2312" w:eastAsia="仿宋_GB2312" w:hAnsi="仿宋" w:hint="eastAsia"/>
                <w:sz w:val="24"/>
                <w:szCs w:val="24"/>
              </w:rPr>
              <w:t>格式，之后调用A</w:t>
            </w:r>
            <w:r w:rsidRPr="00D53CDA">
              <w:rPr>
                <w:rFonts w:ascii="仿宋_GB2312" w:eastAsia="仿宋_GB2312" w:hAnsi="仿宋"/>
                <w:sz w:val="24"/>
                <w:szCs w:val="24"/>
              </w:rPr>
              <w:t>PI</w:t>
            </w:r>
            <w:r w:rsidRPr="00D53CDA">
              <w:rPr>
                <w:rFonts w:ascii="仿宋_GB2312" w:eastAsia="仿宋_GB2312" w:hAnsi="仿宋" w:hint="eastAsia"/>
                <w:sz w:val="24"/>
                <w:szCs w:val="24"/>
              </w:rPr>
              <w:t>脱敏接口对J</w:t>
            </w:r>
            <w:r w:rsidRPr="00D53CDA">
              <w:rPr>
                <w:rFonts w:ascii="仿宋_GB2312" w:eastAsia="仿宋_GB2312" w:hAnsi="仿宋"/>
                <w:sz w:val="24"/>
                <w:szCs w:val="24"/>
              </w:rPr>
              <w:t>SON</w:t>
            </w:r>
            <w:r w:rsidRPr="00D53CDA">
              <w:rPr>
                <w:rFonts w:ascii="仿宋_GB2312" w:eastAsia="仿宋_GB2312" w:hAnsi="仿宋" w:hint="eastAsia"/>
                <w:sz w:val="24"/>
                <w:szCs w:val="24"/>
              </w:rPr>
              <w:t>、</w:t>
            </w:r>
            <w:r w:rsidRPr="00D53CDA">
              <w:rPr>
                <w:rFonts w:ascii="仿宋_GB2312" w:eastAsia="仿宋_GB2312" w:hAnsi="仿宋"/>
                <w:sz w:val="24"/>
                <w:szCs w:val="24"/>
              </w:rPr>
              <w:t>XML</w:t>
            </w:r>
            <w:r w:rsidRPr="00D53CDA">
              <w:rPr>
                <w:rFonts w:ascii="仿宋_GB2312" w:eastAsia="仿宋_GB2312" w:hAnsi="仿宋" w:hint="eastAsia"/>
                <w:sz w:val="24"/>
                <w:szCs w:val="24"/>
              </w:rPr>
              <w:t>格式中的敏感数据进行脱敏，经过脱敏处理后将数据按照原来格式返回（J</w:t>
            </w:r>
            <w:r w:rsidRPr="00D53CDA">
              <w:rPr>
                <w:rFonts w:ascii="仿宋_GB2312" w:eastAsia="仿宋_GB2312" w:hAnsi="仿宋"/>
                <w:sz w:val="24"/>
                <w:szCs w:val="24"/>
              </w:rPr>
              <w:t>SON</w:t>
            </w:r>
            <w:r w:rsidRPr="00D53CDA">
              <w:rPr>
                <w:rFonts w:ascii="仿宋_GB2312" w:eastAsia="仿宋_GB2312" w:hAnsi="仿宋" w:hint="eastAsia"/>
                <w:sz w:val="24"/>
                <w:szCs w:val="24"/>
              </w:rPr>
              <w:t>、</w:t>
            </w:r>
            <w:r w:rsidRPr="00D53CDA">
              <w:rPr>
                <w:rFonts w:ascii="仿宋_GB2312" w:eastAsia="仿宋_GB2312" w:hAnsi="仿宋"/>
                <w:sz w:val="24"/>
                <w:szCs w:val="24"/>
              </w:rPr>
              <w:t>XML</w:t>
            </w:r>
            <w:r w:rsidRPr="00D53CDA">
              <w:rPr>
                <w:rFonts w:ascii="仿宋_GB2312" w:eastAsia="仿宋_GB2312" w:hAnsi="仿宋" w:hint="eastAsia"/>
                <w:sz w:val="24"/>
                <w:szCs w:val="24"/>
              </w:rPr>
              <w:t>）。（投标时提供功能截图并加盖原厂公章）</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（2）支持作业调度</w:t>
            </w:r>
            <w:r w:rsidRPr="00D53CDA">
              <w:rPr>
                <w:rFonts w:ascii="仿宋_GB2312" w:eastAsia="仿宋_GB2312" w:hAnsi="仿宋"/>
                <w:sz w:val="24"/>
                <w:szCs w:val="24"/>
              </w:rPr>
              <w:t>API，可通过API对于作业进行启动、暂停、终止操作</w:t>
            </w:r>
            <w:r w:rsidRPr="00D53CDA">
              <w:rPr>
                <w:rFonts w:ascii="仿宋_GB2312" w:eastAsia="仿宋_GB2312" w:hAnsi="仿宋" w:hint="eastAsia"/>
                <w:sz w:val="24"/>
                <w:szCs w:val="24"/>
              </w:rPr>
              <w:t>，可通过该</w:t>
            </w:r>
            <w:r w:rsidRPr="00D53CDA">
              <w:rPr>
                <w:rFonts w:ascii="仿宋_GB2312" w:eastAsia="仿宋_GB2312" w:hAnsi="仿宋"/>
                <w:sz w:val="24"/>
                <w:szCs w:val="24"/>
              </w:rPr>
              <w:t>API查看作业当前的运行状态、处理的数据量、同步对象数量、处理进度、处理耗时等</w:t>
            </w:r>
            <w:r w:rsidRPr="00D53CDA">
              <w:rPr>
                <w:rFonts w:ascii="仿宋_GB2312" w:eastAsia="仿宋_GB2312" w:hAnsi="仿宋" w:hint="eastAsia"/>
                <w:sz w:val="24"/>
                <w:szCs w:val="24"/>
              </w:rPr>
              <w:t>。（投标时提供功能截图并加盖原厂公章）</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★系统支持数据水印，将任意水印信息嵌入到脱敏后数据中，并且支持数据溯源，如有数据泄露即可追溯到数据泄露的源头。（投标时提供功能截图并加盖原厂公章）</w:t>
            </w:r>
          </w:p>
        </w:tc>
      </w:tr>
      <w:tr w:rsidR="00005624" w:rsidRPr="00D53CDA" w:rsidTr="00FA5238">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支持表(包含分区表、簇表、索引组织表、队列表、压缩表、嵌套表)、主键、外键、索引（包含分区索引、位图索引、函数索引、压缩索引）、约束、视图、同义词、序列、队列、</w:t>
            </w:r>
            <w:r w:rsidRPr="00D53CDA">
              <w:rPr>
                <w:rFonts w:ascii="仿宋_GB2312" w:eastAsia="仿宋_GB2312" w:hAnsi="仿宋"/>
                <w:sz w:val="24"/>
                <w:szCs w:val="24"/>
              </w:rPr>
              <w:t>dblink</w:t>
            </w:r>
            <w:r w:rsidRPr="00D53CDA">
              <w:rPr>
                <w:rFonts w:ascii="仿宋_GB2312" w:eastAsia="仿宋_GB2312" w:hAnsi="仿宋" w:hint="eastAsia"/>
                <w:sz w:val="24"/>
                <w:szCs w:val="24"/>
              </w:rPr>
              <w:t>、自定义类型、存储过程、函数、触发器、包等数据库对象脱敏后在目标库中自动创建。</w:t>
            </w:r>
          </w:p>
        </w:tc>
      </w:tr>
      <w:tr w:rsidR="00005624" w:rsidRPr="00D53CDA" w:rsidTr="00FA5238">
        <w:trPr>
          <w:trHeight w:val="776"/>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非数据类错误等待和重试</w:t>
            </w:r>
            <w:r w:rsidRPr="00D53CDA">
              <w:rPr>
                <w:rFonts w:ascii="仿宋_GB2312" w:eastAsia="仿宋_GB2312" w:hAnsi="仿宋" w:hint="eastAsia"/>
                <w:sz w:val="24"/>
                <w:szCs w:val="24"/>
              </w:rPr>
              <w:t>：</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1、对于磁盘空间不足等非数据类进行自动重试</w:t>
            </w:r>
            <w:r w:rsidRPr="00D53CDA">
              <w:rPr>
                <w:rFonts w:ascii="仿宋_GB2312" w:eastAsia="仿宋_GB2312" w:hAnsi="仿宋" w:hint="eastAsia"/>
                <w:sz w:val="24"/>
                <w:szCs w:val="24"/>
              </w:rPr>
              <w:t>；</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2、重试依然遭遇相同错误，则作业进入暂停状态，等待人工处理</w:t>
            </w:r>
            <w:r w:rsidRPr="00D53CDA">
              <w:rPr>
                <w:rFonts w:ascii="仿宋_GB2312" w:eastAsia="仿宋_GB2312" w:hAnsi="仿宋" w:hint="eastAsia"/>
                <w:sz w:val="24"/>
                <w:szCs w:val="24"/>
              </w:rPr>
              <w:t>；</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3、人工修复空间不足等错误之后通过点击重试继续脱敏作业</w:t>
            </w:r>
            <w:r w:rsidRPr="00D53CDA">
              <w:rPr>
                <w:rFonts w:ascii="仿宋_GB2312" w:eastAsia="仿宋_GB2312" w:hAnsi="仿宋" w:hint="eastAsia"/>
                <w:sz w:val="24"/>
                <w:szCs w:val="24"/>
              </w:rPr>
              <w:t>。</w:t>
            </w:r>
          </w:p>
        </w:tc>
      </w:tr>
      <w:tr w:rsidR="00005624" w:rsidRPr="00D53CDA" w:rsidTr="00FA5238">
        <w:trPr>
          <w:trHeight w:val="776"/>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支持脱敏服务器性能监控：</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1、对于脱敏服务器的cpu、内存、磁盘进行监控</w:t>
            </w:r>
            <w:r w:rsidRPr="00D53CDA">
              <w:rPr>
                <w:rFonts w:ascii="仿宋_GB2312" w:eastAsia="仿宋_GB2312" w:hAnsi="仿宋" w:hint="eastAsia"/>
                <w:sz w:val="24"/>
                <w:szCs w:val="24"/>
              </w:rPr>
              <w:t>；</w:t>
            </w:r>
          </w:p>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2、特别需要对于网络带宽吞吐量进行监控。</w:t>
            </w:r>
          </w:p>
        </w:tc>
      </w:tr>
      <w:tr w:rsidR="00005624" w:rsidRPr="00D53CDA" w:rsidTr="00FA5238">
        <w:trPr>
          <w:trHeight w:val="776"/>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sz w:val="24"/>
                <w:szCs w:val="24"/>
              </w:rPr>
              <w:t>支持脱敏结果集合重用，无需再次脱敏</w:t>
            </w:r>
            <w:r w:rsidRPr="00D53CDA">
              <w:rPr>
                <w:rFonts w:ascii="仿宋_GB2312" w:eastAsia="仿宋_GB2312" w:hAnsi="仿宋" w:hint="eastAsia"/>
                <w:sz w:val="24"/>
                <w:szCs w:val="24"/>
              </w:rPr>
              <w:t>。</w:t>
            </w:r>
          </w:p>
        </w:tc>
      </w:tr>
      <w:tr w:rsidR="00005624" w:rsidRPr="00D53CDA" w:rsidTr="00FA5238">
        <w:trPr>
          <w:trHeight w:val="776"/>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脱敏后系统提供丰富的脱敏报表，包括脱敏作业报告、敏感数据分布统计、脱敏作业分析、用户操作统计等统计报表，便于领导了解脱敏的整体情况。</w:t>
            </w:r>
          </w:p>
        </w:tc>
      </w:tr>
      <w:tr w:rsidR="00005624" w:rsidRPr="00D53CDA" w:rsidTr="00FA5238">
        <w:trPr>
          <w:trHeight w:val="776"/>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支持邮件告警功能，当作业运行结束、暂停、终止、异常停止、异常终止等作业状态发生变化的时候发送邮件。</w:t>
            </w:r>
          </w:p>
        </w:tc>
      </w:tr>
      <w:tr w:rsidR="00005624" w:rsidRPr="00D53CDA" w:rsidTr="00FA5238">
        <w:trPr>
          <w:trHeight w:val="468"/>
        </w:trPr>
        <w:tc>
          <w:tcPr>
            <w:tcW w:w="713" w:type="pct"/>
            <w:vMerge w:val="restar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安全性要求</w:t>
            </w: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脱敏系统具有完善的访问控制管理机制：</w:t>
            </w:r>
            <w:r w:rsidRPr="00D53CDA">
              <w:rPr>
                <w:rFonts w:ascii="仿宋_GB2312" w:eastAsia="仿宋_GB2312" w:hAnsi="仿宋" w:hint="eastAsia"/>
                <w:sz w:val="24"/>
                <w:szCs w:val="24"/>
              </w:rPr>
              <w:br/>
              <w:t>1、具有完善的角色、权限管理体系，权限划分细粒度到每个功能点，实现三权分立（管理员、安全员、审计员）；</w:t>
            </w:r>
            <w:r w:rsidRPr="00D53CDA">
              <w:rPr>
                <w:rFonts w:ascii="仿宋_GB2312" w:eastAsia="仿宋_GB2312" w:hAnsi="仿宋" w:hint="eastAsia"/>
                <w:sz w:val="24"/>
                <w:szCs w:val="24"/>
              </w:rPr>
              <w:br/>
              <w:t>2、根据不同的用户对数据源进行权限管理。</w:t>
            </w:r>
          </w:p>
        </w:tc>
      </w:tr>
      <w:tr w:rsidR="00005624" w:rsidRPr="00D53CDA" w:rsidTr="00FA5238">
        <w:trPr>
          <w:trHeight w:val="468"/>
        </w:trPr>
        <w:tc>
          <w:tcPr>
            <w:tcW w:w="713" w:type="pct"/>
            <w:vMerge/>
            <w:vAlign w:val="center"/>
          </w:tcPr>
          <w:p w:rsidR="00005624" w:rsidRPr="00D53CDA" w:rsidRDefault="00005624" w:rsidP="00FA5238">
            <w:pPr>
              <w:spacing w:line="440" w:lineRule="exact"/>
              <w:rPr>
                <w:rFonts w:ascii="仿宋_GB2312" w:eastAsia="仿宋_GB2312" w:hAnsi="仿宋"/>
                <w:sz w:val="24"/>
                <w:szCs w:val="24"/>
              </w:rPr>
            </w:pPr>
          </w:p>
        </w:tc>
        <w:tc>
          <w:tcPr>
            <w:tcW w:w="4287"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脱敏算法秘钥机制，即脱敏算法加秘钥生成新脱敏算法，并且秘钥每隔一段时间脱敏管理员可自定义手工修改，修改秘钥后脱敏后的数据和原脱敏算法脱敏后的数据不同，便于脱敏规则安全管理。</w:t>
            </w:r>
          </w:p>
        </w:tc>
      </w:tr>
      <w:tr w:rsidR="00005624" w:rsidRPr="00D53CDA" w:rsidTr="00FA5238">
        <w:trPr>
          <w:trHeight w:val="285"/>
        </w:trPr>
        <w:tc>
          <w:tcPr>
            <w:tcW w:w="713" w:type="pct"/>
            <w:vAlign w:val="center"/>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其他要求</w:t>
            </w:r>
          </w:p>
        </w:tc>
        <w:tc>
          <w:tcPr>
            <w:tcW w:w="4287" w:type="pct"/>
          </w:tcPr>
          <w:p w:rsidR="00005624" w:rsidRPr="00D53CDA" w:rsidRDefault="00005624" w:rsidP="00FA5238">
            <w:pPr>
              <w:spacing w:line="440" w:lineRule="exact"/>
              <w:rPr>
                <w:rFonts w:ascii="仿宋_GB2312" w:eastAsia="仿宋_GB2312" w:hAnsi="仿宋"/>
                <w:sz w:val="24"/>
                <w:szCs w:val="24"/>
              </w:rPr>
            </w:pPr>
            <w:r w:rsidRPr="00D53CDA">
              <w:rPr>
                <w:rFonts w:ascii="仿宋_GB2312" w:eastAsia="仿宋_GB2312" w:hAnsi="仿宋" w:hint="eastAsia"/>
                <w:sz w:val="24"/>
                <w:szCs w:val="24"/>
              </w:rPr>
              <w:t>★采购人有权要求在产品中标后7个工作日内进行测试，如不符合投标文件中所应答的逐条功能，采购人将作退货处理并要求补偿经济损失，同时追究法律责任。</w:t>
            </w:r>
          </w:p>
        </w:tc>
      </w:tr>
    </w:tbl>
    <w:p w:rsidR="00005624" w:rsidRDefault="00005624" w:rsidP="00005624">
      <w:pPr>
        <w:spacing w:line="440" w:lineRule="exact"/>
        <w:rPr>
          <w:rFonts w:ascii="仿宋_GB2312" w:eastAsia="仿宋_GB2312" w:hAnsi="仿宋"/>
          <w:b/>
          <w:sz w:val="28"/>
          <w:szCs w:val="28"/>
        </w:rPr>
      </w:pPr>
    </w:p>
    <w:p w:rsidR="004631AA" w:rsidRDefault="004631AA" w:rsidP="00005624">
      <w:pPr>
        <w:spacing w:line="440" w:lineRule="exact"/>
        <w:rPr>
          <w:rFonts w:ascii="仿宋_GB2312" w:eastAsia="仿宋_GB2312" w:hAnsi="仿宋"/>
          <w:b/>
          <w:sz w:val="28"/>
          <w:szCs w:val="28"/>
        </w:rPr>
      </w:pPr>
    </w:p>
    <w:p w:rsidR="004631AA" w:rsidRPr="00005624" w:rsidRDefault="004631AA" w:rsidP="00005624">
      <w:pPr>
        <w:spacing w:line="440" w:lineRule="exact"/>
        <w:rPr>
          <w:rFonts w:ascii="仿宋_GB2312" w:eastAsia="仿宋_GB2312" w:hAnsi="仿宋"/>
          <w:b/>
          <w:sz w:val="28"/>
          <w:szCs w:val="28"/>
        </w:rPr>
      </w:pPr>
    </w:p>
    <w:p w:rsidR="00DF0A0A" w:rsidRDefault="00FA5238" w:rsidP="00622DE5">
      <w:pPr>
        <w:pStyle w:val="a8"/>
        <w:numPr>
          <w:ilvl w:val="0"/>
          <w:numId w:val="12"/>
        </w:numPr>
        <w:spacing w:line="440" w:lineRule="exact"/>
        <w:ind w:firstLineChars="0"/>
        <w:rPr>
          <w:rFonts w:ascii="仿宋_GB2312" w:eastAsia="仿宋_GB2312" w:hAnsi="仿宋"/>
          <w:b/>
          <w:sz w:val="28"/>
          <w:szCs w:val="28"/>
        </w:rPr>
      </w:pPr>
      <w:r w:rsidRPr="00FA5238">
        <w:rPr>
          <w:rFonts w:ascii="仿宋_GB2312" w:eastAsia="仿宋_GB2312" w:hAnsi="仿宋" w:hint="eastAsia"/>
          <w:b/>
          <w:sz w:val="28"/>
          <w:szCs w:val="28"/>
        </w:rPr>
        <w:t>安全数据交换系统</w:t>
      </w:r>
    </w:p>
    <w:tbl>
      <w:tblPr>
        <w:tblW w:w="8359" w:type="dxa"/>
        <w:tblLayout w:type="fixed"/>
        <w:tblLook w:val="04A0"/>
      </w:tblPr>
      <w:tblGrid>
        <w:gridCol w:w="421"/>
        <w:gridCol w:w="708"/>
        <w:gridCol w:w="993"/>
        <w:gridCol w:w="1559"/>
        <w:gridCol w:w="4678"/>
      </w:tblGrid>
      <w:tr w:rsidR="00FA5238" w:rsidRPr="00FA5238" w:rsidTr="00FA5238">
        <w:trPr>
          <w:trHeight w:val="624"/>
        </w:trPr>
        <w:tc>
          <w:tcPr>
            <w:tcW w:w="8359" w:type="dxa"/>
            <w:gridSpan w:val="5"/>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FA5238" w:rsidRPr="00FA5238" w:rsidRDefault="00FA5238" w:rsidP="00FA5238">
            <w:pPr>
              <w:spacing w:line="240" w:lineRule="auto"/>
              <w:jc w:val="center"/>
              <w:rPr>
                <w:rFonts w:ascii="仿宋_GB2312" w:eastAsia="仿宋_GB2312" w:hAnsi="仿宋"/>
                <w:bCs/>
                <w:sz w:val="24"/>
                <w:szCs w:val="24"/>
              </w:rPr>
            </w:pPr>
            <w:r w:rsidRPr="00FA5238">
              <w:rPr>
                <w:rFonts w:ascii="仿宋_GB2312" w:eastAsia="仿宋_GB2312" w:hAnsi="仿宋" w:hint="eastAsia"/>
                <w:bCs/>
                <w:sz w:val="24"/>
                <w:szCs w:val="24"/>
              </w:rPr>
              <w:t>UNXG产品性能参数（UNXG-2050）</w:t>
            </w:r>
          </w:p>
        </w:tc>
      </w:tr>
      <w:tr w:rsidR="00FA5238" w:rsidRPr="00FA5238" w:rsidTr="00FA5238">
        <w:trPr>
          <w:trHeight w:val="440"/>
        </w:trPr>
        <w:tc>
          <w:tcPr>
            <w:tcW w:w="8359" w:type="dxa"/>
            <w:gridSpan w:val="5"/>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FA5238" w:rsidRPr="00FA5238" w:rsidRDefault="00FA5238" w:rsidP="00FA5238">
            <w:pPr>
              <w:spacing w:line="440" w:lineRule="exact"/>
              <w:rPr>
                <w:rFonts w:ascii="仿宋_GB2312" w:eastAsia="仿宋_GB2312" w:hAnsi="仿宋"/>
                <w:bCs/>
                <w:sz w:val="24"/>
                <w:szCs w:val="24"/>
              </w:rPr>
            </w:pPr>
          </w:p>
        </w:tc>
      </w:tr>
      <w:tr w:rsidR="00FA5238" w:rsidRPr="00FA5238" w:rsidTr="00FA5238">
        <w:trPr>
          <w:trHeight w:val="440"/>
        </w:trPr>
        <w:tc>
          <w:tcPr>
            <w:tcW w:w="8359" w:type="dxa"/>
            <w:gridSpan w:val="5"/>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FA5238" w:rsidRPr="00FA5238" w:rsidRDefault="00FA5238" w:rsidP="00FA5238">
            <w:pPr>
              <w:spacing w:line="440" w:lineRule="exact"/>
              <w:rPr>
                <w:rFonts w:ascii="仿宋_GB2312" w:eastAsia="仿宋_GB2312" w:hAnsi="仿宋"/>
                <w:bCs/>
                <w:sz w:val="24"/>
                <w:szCs w:val="24"/>
              </w:rPr>
            </w:pPr>
          </w:p>
        </w:tc>
      </w:tr>
      <w:tr w:rsidR="00FA5238" w:rsidRPr="00FA5238" w:rsidTr="00FA5238">
        <w:trPr>
          <w:trHeight w:val="2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lastRenderedPageBreak/>
              <w:t>序号</w:t>
            </w:r>
          </w:p>
        </w:tc>
        <w:tc>
          <w:tcPr>
            <w:tcW w:w="70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分类</w:t>
            </w: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子序号</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功能点</w:t>
            </w:r>
          </w:p>
        </w:tc>
        <w:tc>
          <w:tcPr>
            <w:tcW w:w="4678" w:type="dxa"/>
            <w:tcBorders>
              <w:top w:val="nil"/>
              <w:left w:val="nil"/>
              <w:bottom w:val="single" w:sz="4" w:space="0" w:color="auto"/>
              <w:right w:val="single" w:sz="4" w:space="0" w:color="auto"/>
            </w:tcBorders>
            <w:shd w:val="clear" w:color="auto" w:fill="auto"/>
            <w:noWrap/>
            <w:vAlign w:val="bottom"/>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功能描述</w:t>
            </w:r>
          </w:p>
        </w:tc>
      </w:tr>
      <w:tr w:rsidR="00FA5238" w:rsidRPr="00FA5238" w:rsidTr="00FA5238">
        <w:trPr>
          <w:trHeight w:val="400"/>
        </w:trPr>
        <w:tc>
          <w:tcPr>
            <w:tcW w:w="421" w:type="dxa"/>
            <w:vMerge w:val="restart"/>
            <w:tcBorders>
              <w:top w:val="nil"/>
              <w:left w:val="single" w:sz="4" w:space="0" w:color="auto"/>
              <w:bottom w:val="nil"/>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w:t>
            </w:r>
          </w:p>
        </w:tc>
        <w:tc>
          <w:tcPr>
            <w:tcW w:w="708" w:type="dxa"/>
            <w:vMerge w:val="restart"/>
            <w:tcBorders>
              <w:top w:val="nil"/>
              <w:left w:val="single" w:sz="4" w:space="0" w:color="auto"/>
              <w:bottom w:val="nil"/>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主要参数</w:t>
            </w: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1-1</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不同等级域间数据摆渡</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★支持2个不同等级域（隔离网络间），实现数据摆渡。（需提供截图证明</w:t>
            </w:r>
            <w:r w:rsidR="000C264C" w:rsidRPr="00D53CDA">
              <w:rPr>
                <w:rFonts w:ascii="仿宋_GB2312" w:eastAsia="仿宋_GB2312" w:hAnsi="仿宋" w:hint="eastAsia"/>
                <w:sz w:val="24"/>
                <w:szCs w:val="24"/>
              </w:rPr>
              <w:t>并加盖原厂公章</w:t>
            </w:r>
            <w:r w:rsidRPr="00FA5238">
              <w:rPr>
                <w:rFonts w:ascii="仿宋_GB2312" w:eastAsia="仿宋_GB2312" w:hAnsi="仿宋" w:hint="eastAsia"/>
                <w:bCs/>
                <w:sz w:val="24"/>
                <w:szCs w:val="24"/>
              </w:rPr>
              <w:t>）</w:t>
            </w:r>
          </w:p>
        </w:tc>
      </w:tr>
      <w:tr w:rsidR="00FA5238" w:rsidRPr="00FA5238" w:rsidTr="00FA5238">
        <w:trPr>
          <w:trHeight w:val="360"/>
        </w:trPr>
        <w:tc>
          <w:tcPr>
            <w:tcW w:w="421"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1-2</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最大文件并发数</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同个时间段内，系统最多支持100个用户的操作（登录、上传、下载等）请求。</w:t>
            </w:r>
          </w:p>
        </w:tc>
      </w:tr>
      <w:tr w:rsidR="00FA5238" w:rsidRPr="00FA5238" w:rsidTr="00FA5238">
        <w:trPr>
          <w:trHeight w:val="330"/>
        </w:trPr>
        <w:tc>
          <w:tcPr>
            <w:tcW w:w="421"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1-3</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最大上传文件数量</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同个时间段内，系统最多可一次性上传</w:t>
            </w:r>
            <w:r w:rsidR="00BC4347">
              <w:rPr>
                <w:rFonts w:hint="eastAsia"/>
              </w:rPr>
              <w:t>不低于</w:t>
            </w:r>
            <w:r w:rsidR="00BC4347">
              <w:t>4000</w:t>
            </w:r>
            <w:r w:rsidR="00BC4347">
              <w:rPr>
                <w:rFonts w:hint="eastAsia"/>
              </w:rPr>
              <w:t>个文件</w:t>
            </w:r>
          </w:p>
        </w:tc>
      </w:tr>
      <w:tr w:rsidR="00FA5238" w:rsidRPr="00FA5238" w:rsidTr="00FA5238">
        <w:trPr>
          <w:trHeight w:val="330"/>
        </w:trPr>
        <w:tc>
          <w:tcPr>
            <w:tcW w:w="421"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1-4</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最大上传文件大小</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同个时间段内，系统上传单个文件</w:t>
            </w:r>
            <w:r w:rsidR="00BC4347">
              <w:rPr>
                <w:rFonts w:hint="eastAsia"/>
              </w:rPr>
              <w:t>最大</w:t>
            </w:r>
            <w:r w:rsidR="00C22467">
              <w:rPr>
                <w:rFonts w:hint="eastAsia"/>
              </w:rPr>
              <w:t>上限</w:t>
            </w:r>
            <w:r w:rsidR="00BC4347">
              <w:rPr>
                <w:rFonts w:hint="eastAsia"/>
              </w:rPr>
              <w:t>不低于</w:t>
            </w:r>
            <w:r w:rsidR="00BC4347">
              <w:rPr>
                <w:rFonts w:hint="eastAsia"/>
              </w:rPr>
              <w:t>1</w:t>
            </w:r>
            <w:r w:rsidR="00BC4347">
              <w:t>80T</w:t>
            </w:r>
          </w:p>
        </w:tc>
      </w:tr>
      <w:tr w:rsidR="00FA5238" w:rsidRPr="00FA5238" w:rsidTr="00FA5238">
        <w:trPr>
          <w:trHeight w:val="390"/>
        </w:trPr>
        <w:tc>
          <w:tcPr>
            <w:tcW w:w="421"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1-5</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最大磁盘使用空间</w:t>
            </w:r>
          </w:p>
        </w:tc>
        <w:tc>
          <w:tcPr>
            <w:tcW w:w="4678" w:type="dxa"/>
            <w:tcBorders>
              <w:top w:val="nil"/>
              <w:left w:val="nil"/>
              <w:bottom w:val="single" w:sz="4" w:space="0" w:color="auto"/>
              <w:right w:val="single" w:sz="4" w:space="0" w:color="auto"/>
            </w:tcBorders>
            <w:shd w:val="clear" w:color="auto" w:fill="auto"/>
            <w:noWrap/>
            <w:vAlign w:val="center"/>
            <w:hideMark/>
          </w:tcPr>
          <w:p w:rsidR="00BC4347" w:rsidRDefault="00BC4347" w:rsidP="00BC4347">
            <w:pPr>
              <w:pStyle w:val="ae"/>
            </w:pPr>
            <w:r>
              <w:rPr>
                <w:rFonts w:hint="eastAsia"/>
              </w:rPr>
              <w:t>系统磁盘的可使用空间最大支持不低于</w:t>
            </w:r>
            <w:r>
              <w:rPr>
                <w:rFonts w:hint="eastAsia"/>
              </w:rPr>
              <w:t>1</w:t>
            </w:r>
            <w:r>
              <w:t>4T</w:t>
            </w:r>
          </w:p>
          <w:p w:rsidR="00FA5238" w:rsidRPr="00FA5238" w:rsidRDefault="00FA5238" w:rsidP="00FA5238">
            <w:pPr>
              <w:spacing w:line="440" w:lineRule="exact"/>
              <w:rPr>
                <w:rFonts w:ascii="仿宋_GB2312" w:eastAsia="仿宋_GB2312" w:hAnsi="仿宋"/>
                <w:bCs/>
                <w:sz w:val="24"/>
                <w:szCs w:val="24"/>
              </w:rPr>
            </w:pPr>
          </w:p>
        </w:tc>
      </w:tr>
      <w:tr w:rsidR="00FA5238" w:rsidRPr="00FA5238" w:rsidTr="00FA5238">
        <w:trPr>
          <w:trHeight w:val="1980"/>
        </w:trPr>
        <w:tc>
          <w:tcPr>
            <w:tcW w:w="42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w:t>
            </w:r>
          </w:p>
        </w:tc>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软件功能</w:t>
            </w: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系统运行状态监测</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1）宿主服务器和多个虚拟服务器的基本设备信息、磁盘空间使用情况、主要模块状态的数据和图表展现。</w:t>
            </w:r>
            <w:r w:rsidRPr="00FA5238">
              <w:rPr>
                <w:rFonts w:ascii="仿宋_GB2312" w:eastAsia="仿宋_GB2312" w:hAnsi="仿宋" w:hint="eastAsia"/>
                <w:bCs/>
                <w:sz w:val="24"/>
                <w:szCs w:val="24"/>
              </w:rPr>
              <w:br/>
              <w:t>2）宿主服务器和多个虚拟服务器的性能统计、网络接口状态、系统并发分析的数据和图表展现。</w:t>
            </w:r>
            <w:r w:rsidRPr="00FA5238">
              <w:rPr>
                <w:rFonts w:ascii="仿宋_GB2312" w:eastAsia="仿宋_GB2312" w:hAnsi="仿宋" w:hint="eastAsia"/>
                <w:bCs/>
                <w:sz w:val="24"/>
                <w:szCs w:val="24"/>
              </w:rPr>
              <w:br/>
              <w:t>3）宿主服务器和多个虚拟服务器的系统文件摆渡频率、磁盘使用情况、用户认证次数的趋势图表展现。</w:t>
            </w:r>
          </w:p>
        </w:tc>
      </w:tr>
      <w:tr w:rsidR="00FA5238" w:rsidRPr="00FA5238" w:rsidTr="00FA5238">
        <w:trPr>
          <w:trHeight w:val="103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防病毒软件ClamAV</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1）★可控制开启病毒扫描。用户上传文件时，系统对每个文件进行防病毒扫描。（需提供截图证明</w:t>
            </w:r>
            <w:r w:rsidR="000C264C" w:rsidRPr="00D53CDA">
              <w:rPr>
                <w:rFonts w:ascii="仿宋_GB2312" w:eastAsia="仿宋_GB2312" w:hAnsi="仿宋" w:hint="eastAsia"/>
                <w:sz w:val="24"/>
                <w:szCs w:val="24"/>
              </w:rPr>
              <w:t>并加盖原厂公章</w:t>
            </w:r>
            <w:r w:rsidRPr="00FA5238">
              <w:rPr>
                <w:rFonts w:ascii="仿宋_GB2312" w:eastAsia="仿宋_GB2312" w:hAnsi="仿宋" w:hint="eastAsia"/>
                <w:bCs/>
                <w:sz w:val="24"/>
                <w:szCs w:val="24"/>
              </w:rPr>
              <w:t>）</w:t>
            </w:r>
            <w:r w:rsidRPr="00FA5238">
              <w:rPr>
                <w:rFonts w:ascii="仿宋_GB2312" w:eastAsia="仿宋_GB2312" w:hAnsi="仿宋" w:hint="eastAsia"/>
                <w:bCs/>
                <w:sz w:val="24"/>
                <w:szCs w:val="24"/>
              </w:rPr>
              <w:br/>
              <w:t>2）</w:t>
            </w:r>
            <w:r w:rsidR="00C22467">
              <w:rPr>
                <w:rFonts w:ascii="等线" w:eastAsia="等线" w:hAnsi="等线" w:cs="宋体" w:hint="eastAsia"/>
                <w:kern w:val="0"/>
                <w:sz w:val="22"/>
              </w:rPr>
              <w:t>标配内置</w:t>
            </w:r>
            <w:r w:rsidR="00C22467" w:rsidRPr="00874E0D">
              <w:rPr>
                <w:rFonts w:ascii="等线" w:eastAsia="等线" w:hAnsi="等线" w:cs="宋体" w:hint="eastAsia"/>
                <w:kern w:val="0"/>
                <w:sz w:val="22"/>
              </w:rPr>
              <w:t>ClamAV</w:t>
            </w:r>
            <w:r w:rsidR="00C22467">
              <w:rPr>
                <w:rFonts w:ascii="等线" w:eastAsia="等线" w:hAnsi="等线" w:cs="宋体" w:hint="eastAsia"/>
                <w:kern w:val="0"/>
                <w:sz w:val="22"/>
              </w:rPr>
              <w:t>防病毒软件，并且可以和腾讯企业杀毒、趋势杀毒、卡巴斯基杀毒等其他第三方杀毒软件对接</w:t>
            </w:r>
            <w:r w:rsidRPr="00FA5238">
              <w:rPr>
                <w:rFonts w:ascii="仿宋_GB2312" w:eastAsia="仿宋_GB2312" w:hAnsi="仿宋" w:hint="eastAsia"/>
                <w:bCs/>
                <w:sz w:val="24"/>
                <w:szCs w:val="24"/>
              </w:rPr>
              <w:t>，可手动或者定时更新、下载病毒库，对上传文件进行病毒检查。</w:t>
            </w:r>
            <w:r w:rsidRPr="00FA5238">
              <w:rPr>
                <w:rFonts w:ascii="仿宋_GB2312" w:eastAsia="仿宋_GB2312" w:hAnsi="仿宋" w:hint="eastAsia"/>
                <w:bCs/>
                <w:sz w:val="24"/>
                <w:szCs w:val="24"/>
              </w:rPr>
              <w:br/>
              <w:t>3）可查看病毒检查的历史记录。</w:t>
            </w:r>
          </w:p>
        </w:tc>
      </w:tr>
      <w:tr w:rsidR="00FA5238" w:rsidRPr="00FA5238" w:rsidTr="00FA5238">
        <w:trPr>
          <w:trHeight w:val="121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不同用户间数据摆渡（分享功能）</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1）支持不同用户间的文件分享。</w:t>
            </w:r>
            <w:r w:rsidRPr="00FA5238">
              <w:rPr>
                <w:rFonts w:ascii="仿宋_GB2312" w:eastAsia="仿宋_GB2312" w:hAnsi="仿宋" w:hint="eastAsia"/>
                <w:bCs/>
                <w:sz w:val="24"/>
                <w:szCs w:val="24"/>
              </w:rPr>
              <w:br/>
              <w:t>2）可控制分享方向，即分享者可将文件分享到有效等级域。</w:t>
            </w:r>
            <w:r w:rsidRPr="00FA5238">
              <w:rPr>
                <w:rFonts w:ascii="仿宋_GB2312" w:eastAsia="仿宋_GB2312" w:hAnsi="仿宋" w:hint="eastAsia"/>
                <w:bCs/>
                <w:sz w:val="24"/>
                <w:szCs w:val="24"/>
              </w:rPr>
              <w:br/>
              <w:t>3）被分享人在有效区域可实现下载操作。</w:t>
            </w:r>
            <w:r w:rsidRPr="00FA5238">
              <w:rPr>
                <w:rFonts w:ascii="仿宋_GB2312" w:eastAsia="仿宋_GB2312" w:hAnsi="仿宋" w:hint="eastAsia"/>
                <w:bCs/>
                <w:sz w:val="24"/>
                <w:szCs w:val="24"/>
              </w:rPr>
              <w:br/>
              <w:t>4）支持外链分享。</w:t>
            </w:r>
          </w:p>
        </w:tc>
      </w:tr>
      <w:tr w:rsidR="00FA5238" w:rsidRPr="00FA5238" w:rsidTr="00FA5238">
        <w:trPr>
          <w:trHeight w:val="132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可控的用户属性</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1）管理员可修改用户状态。</w:t>
            </w:r>
            <w:r w:rsidRPr="00FA5238">
              <w:rPr>
                <w:rFonts w:ascii="仿宋_GB2312" w:eastAsia="仿宋_GB2312" w:hAnsi="仿宋" w:hint="eastAsia"/>
                <w:bCs/>
                <w:sz w:val="24"/>
                <w:szCs w:val="24"/>
              </w:rPr>
              <w:br/>
              <w:t>2）管理员可设定用户过期时间。</w:t>
            </w:r>
            <w:r w:rsidRPr="00FA5238">
              <w:rPr>
                <w:rFonts w:ascii="仿宋_GB2312" w:eastAsia="仿宋_GB2312" w:hAnsi="仿宋" w:hint="eastAsia"/>
                <w:bCs/>
                <w:sz w:val="24"/>
                <w:szCs w:val="24"/>
              </w:rPr>
              <w:br/>
              <w:t>3）管理员可设定用户允许登录的范围。</w:t>
            </w:r>
            <w:r w:rsidRPr="00FA5238">
              <w:rPr>
                <w:rFonts w:ascii="仿宋_GB2312" w:eastAsia="仿宋_GB2312" w:hAnsi="仿宋" w:hint="eastAsia"/>
                <w:bCs/>
                <w:sz w:val="24"/>
                <w:szCs w:val="24"/>
              </w:rPr>
              <w:br/>
              <w:t>4）管理员可设定用户磁盘的使用空间。</w:t>
            </w:r>
          </w:p>
        </w:tc>
      </w:tr>
      <w:tr w:rsidR="00FA5238" w:rsidRPr="00FA5238" w:rsidTr="00FA5238">
        <w:trPr>
          <w:trHeight w:val="107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2-5</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组织架构的同步设置</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1）支持组织架构导入、同步用户账号导入、部门审批员关系导入。</w:t>
            </w:r>
            <w:r w:rsidRPr="00FA5238">
              <w:rPr>
                <w:rFonts w:ascii="仿宋_GB2312" w:eastAsia="仿宋_GB2312" w:hAnsi="仿宋" w:hint="eastAsia"/>
                <w:bCs/>
                <w:sz w:val="24"/>
                <w:szCs w:val="24"/>
              </w:rPr>
              <w:br/>
              <w:t>2）</w:t>
            </w:r>
            <w:r w:rsidR="00C22467" w:rsidRPr="004631AA">
              <w:rPr>
                <w:rFonts w:ascii="等线" w:eastAsia="等线" w:hAnsi="等线" w:cs="宋体" w:hint="eastAsia"/>
                <w:kern w:val="0"/>
                <w:sz w:val="22"/>
              </w:rPr>
              <w:t>★</w:t>
            </w:r>
            <w:r w:rsidR="00C22467">
              <w:rPr>
                <w:rFonts w:hint="eastAsia"/>
              </w:rPr>
              <w:t>支持与邮件服务器账号同步、支持第三方</w:t>
            </w:r>
            <w:r w:rsidR="00C22467">
              <w:rPr>
                <w:rFonts w:hint="eastAsia"/>
              </w:rPr>
              <w:t>r</w:t>
            </w:r>
            <w:r w:rsidR="00C22467">
              <w:t>adius</w:t>
            </w:r>
            <w:r w:rsidR="00C22467">
              <w:rPr>
                <w:rFonts w:hint="eastAsia"/>
              </w:rPr>
              <w:t>帐号同步、支持手机短信认证。</w:t>
            </w:r>
            <w:r w:rsidR="00C22467" w:rsidRPr="004631AA">
              <w:rPr>
                <w:rFonts w:ascii="等线" w:eastAsia="等线" w:hAnsi="等线" w:cs="宋体" w:hint="eastAsia"/>
                <w:kern w:val="0"/>
                <w:sz w:val="22"/>
              </w:rPr>
              <w:t>（需提供截图证明</w:t>
            </w:r>
            <w:r w:rsidR="000C264C" w:rsidRPr="00D53CDA">
              <w:rPr>
                <w:rFonts w:ascii="仿宋_GB2312" w:eastAsia="仿宋_GB2312" w:hAnsi="仿宋" w:hint="eastAsia"/>
                <w:sz w:val="24"/>
                <w:szCs w:val="24"/>
              </w:rPr>
              <w:t>并加盖原厂公章</w:t>
            </w:r>
            <w:r w:rsidR="00C22467" w:rsidRPr="004631AA">
              <w:rPr>
                <w:rFonts w:ascii="等线" w:eastAsia="等线" w:hAnsi="等线" w:cs="宋体" w:hint="eastAsia"/>
                <w:kern w:val="0"/>
                <w:sz w:val="22"/>
              </w:rPr>
              <w:t>）</w:t>
            </w:r>
            <w:r w:rsidRPr="00FA5238">
              <w:rPr>
                <w:rFonts w:ascii="仿宋_GB2312" w:eastAsia="仿宋_GB2312" w:hAnsi="仿宋" w:hint="eastAsia"/>
                <w:bCs/>
                <w:sz w:val="24"/>
                <w:szCs w:val="24"/>
              </w:rPr>
              <w:br/>
            </w:r>
          </w:p>
        </w:tc>
      </w:tr>
      <w:tr w:rsidR="00FA5238" w:rsidRPr="00FA5238" w:rsidTr="00FA5238">
        <w:trPr>
          <w:trHeight w:val="134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2-6</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安全数据摆渡</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1）各个隔离网络区域间进行文件摆渡。</w:t>
            </w:r>
            <w:r w:rsidRPr="00FA5238">
              <w:rPr>
                <w:rFonts w:ascii="仿宋_GB2312" w:eastAsia="仿宋_GB2312" w:hAnsi="仿宋" w:hint="eastAsia"/>
                <w:bCs/>
                <w:sz w:val="24"/>
                <w:szCs w:val="24"/>
              </w:rPr>
              <w:br/>
              <w:t>2）内置防病毒软件进行病毒、木马检查。</w:t>
            </w:r>
            <w:r w:rsidRPr="00FA5238">
              <w:rPr>
                <w:rFonts w:ascii="仿宋_GB2312" w:eastAsia="仿宋_GB2312" w:hAnsi="仿宋" w:hint="eastAsia"/>
                <w:bCs/>
                <w:sz w:val="24"/>
                <w:szCs w:val="24"/>
              </w:rPr>
              <w:br/>
              <w:t>3）后台管理系统和虚拟主机登录接口均可配置登录失败锁定策略，防止暴力破解。</w:t>
            </w:r>
            <w:r w:rsidRPr="00FA5238">
              <w:rPr>
                <w:rFonts w:ascii="仿宋_GB2312" w:eastAsia="仿宋_GB2312" w:hAnsi="仿宋" w:hint="eastAsia"/>
                <w:bCs/>
                <w:sz w:val="24"/>
                <w:szCs w:val="24"/>
              </w:rPr>
              <w:br/>
              <w:t>4）HTTPS加密协议的安全请求通道，以及数据通讯的私有协议保证摆渡安全。</w:t>
            </w:r>
          </w:p>
        </w:tc>
      </w:tr>
      <w:tr w:rsidR="00FA5238" w:rsidRPr="00FA5238" w:rsidTr="00FA5238">
        <w:trPr>
          <w:trHeight w:val="324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2-7</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详细审计信息</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1）用户认证信息，主要是用户登录客户端的操作审计信息。</w:t>
            </w:r>
            <w:r w:rsidRPr="00FA5238">
              <w:rPr>
                <w:rFonts w:ascii="仿宋_GB2312" w:eastAsia="仿宋_GB2312" w:hAnsi="仿宋" w:hint="eastAsia"/>
                <w:bCs/>
                <w:sz w:val="24"/>
                <w:szCs w:val="24"/>
              </w:rPr>
              <w:br/>
              <w:t>2）文件交换信息，主要是不同用户间上传文件操作的审计信息。</w:t>
            </w:r>
            <w:r w:rsidRPr="00FA5238">
              <w:rPr>
                <w:rFonts w:ascii="仿宋_GB2312" w:eastAsia="仿宋_GB2312" w:hAnsi="仿宋" w:hint="eastAsia"/>
                <w:bCs/>
                <w:sz w:val="24"/>
                <w:szCs w:val="24"/>
              </w:rPr>
              <w:br/>
              <w:t>3）客户端升级信息，主要是所有用户的客户端版本升级的操作审计，确保新版本升级无遗漏。</w:t>
            </w:r>
            <w:r w:rsidRPr="00FA5238">
              <w:rPr>
                <w:rFonts w:ascii="仿宋_GB2312" w:eastAsia="仿宋_GB2312" w:hAnsi="仿宋" w:hint="eastAsia"/>
                <w:bCs/>
                <w:sz w:val="24"/>
                <w:szCs w:val="24"/>
              </w:rPr>
              <w:br/>
              <w:t>4）操作日志，主要是对后台系统管理员的各种操作的审计信息。</w:t>
            </w:r>
            <w:r w:rsidRPr="00FA5238">
              <w:rPr>
                <w:rFonts w:ascii="仿宋_GB2312" w:eastAsia="仿宋_GB2312" w:hAnsi="仿宋" w:hint="eastAsia"/>
                <w:bCs/>
                <w:sz w:val="24"/>
                <w:szCs w:val="24"/>
              </w:rPr>
              <w:br/>
              <w:t>5）文件分享信息，主要是不同用户间分享</w:t>
            </w:r>
            <w:r w:rsidRPr="00FA5238">
              <w:rPr>
                <w:rFonts w:ascii="仿宋_GB2312" w:eastAsia="仿宋_GB2312" w:hAnsi="仿宋" w:hint="eastAsia"/>
                <w:bCs/>
                <w:sz w:val="24"/>
                <w:szCs w:val="24"/>
              </w:rPr>
              <w:lastRenderedPageBreak/>
              <w:t>文件操作的审计信息。</w:t>
            </w:r>
            <w:r w:rsidRPr="00FA5238">
              <w:rPr>
                <w:rFonts w:ascii="仿宋_GB2312" w:eastAsia="仿宋_GB2312" w:hAnsi="仿宋" w:hint="eastAsia"/>
                <w:bCs/>
                <w:sz w:val="24"/>
                <w:szCs w:val="24"/>
              </w:rPr>
              <w:br/>
              <w:t>6）http接口调用信息，主要是通过接口调用的方式做数据交换的审计信息。</w:t>
            </w:r>
            <w:r w:rsidRPr="00FA5238">
              <w:rPr>
                <w:rFonts w:ascii="仿宋_GB2312" w:eastAsia="仿宋_GB2312" w:hAnsi="仿宋" w:hint="eastAsia"/>
                <w:bCs/>
                <w:sz w:val="24"/>
                <w:szCs w:val="24"/>
              </w:rPr>
              <w:br/>
              <w:t>7）</w:t>
            </w:r>
            <w:r w:rsidR="00C22467" w:rsidRPr="004631AA">
              <w:rPr>
                <w:rFonts w:ascii="等线" w:eastAsia="等线" w:hAnsi="等线" w:cs="宋体" w:hint="eastAsia"/>
                <w:kern w:val="0"/>
                <w:sz w:val="22"/>
              </w:rPr>
              <w:t>★</w:t>
            </w:r>
            <w:r w:rsidRPr="00FA5238">
              <w:rPr>
                <w:rFonts w:ascii="仿宋_GB2312" w:eastAsia="仿宋_GB2312" w:hAnsi="仿宋" w:hint="eastAsia"/>
                <w:bCs/>
                <w:sz w:val="24"/>
                <w:szCs w:val="24"/>
              </w:rPr>
              <w:t>病毒感染信息，主要是用户上传文件时病毒文件的审计信息。</w:t>
            </w:r>
            <w:r w:rsidR="00C22467" w:rsidRPr="004631AA">
              <w:rPr>
                <w:rFonts w:ascii="等线" w:eastAsia="等线" w:hAnsi="等线" w:cs="宋体" w:hint="eastAsia"/>
                <w:kern w:val="0"/>
                <w:sz w:val="22"/>
              </w:rPr>
              <w:t>（需提供截图证明</w:t>
            </w:r>
            <w:r w:rsidR="000C264C" w:rsidRPr="004631AA">
              <w:rPr>
                <w:rFonts w:ascii="仿宋_GB2312" w:eastAsia="仿宋_GB2312" w:hAnsi="仿宋" w:hint="eastAsia"/>
                <w:sz w:val="24"/>
                <w:szCs w:val="24"/>
              </w:rPr>
              <w:t>并加盖原厂公章</w:t>
            </w:r>
            <w:r w:rsidR="00C22467" w:rsidRPr="004631AA">
              <w:rPr>
                <w:rFonts w:ascii="等线" w:eastAsia="等线" w:hAnsi="等线" w:cs="宋体" w:hint="eastAsia"/>
                <w:kern w:val="0"/>
                <w:sz w:val="22"/>
              </w:rPr>
              <w:t>）</w:t>
            </w:r>
            <w:r w:rsidRPr="004631AA">
              <w:rPr>
                <w:rFonts w:ascii="仿宋_GB2312" w:eastAsia="仿宋_GB2312" w:hAnsi="仿宋" w:hint="eastAsia"/>
                <w:bCs/>
                <w:sz w:val="24"/>
                <w:szCs w:val="24"/>
              </w:rPr>
              <w:br/>
            </w:r>
            <w:r w:rsidRPr="00FA5238">
              <w:rPr>
                <w:rFonts w:ascii="仿宋_GB2312" w:eastAsia="仿宋_GB2312" w:hAnsi="仿宋" w:hint="eastAsia"/>
                <w:bCs/>
                <w:sz w:val="24"/>
                <w:szCs w:val="24"/>
              </w:rPr>
              <w:t>8）文档追踪审计信息，主要是文档追踪的审计信息。</w:t>
            </w:r>
            <w:r w:rsidRPr="00FA5238">
              <w:rPr>
                <w:rFonts w:ascii="仿宋_GB2312" w:eastAsia="仿宋_GB2312" w:hAnsi="仿宋" w:hint="eastAsia"/>
                <w:bCs/>
                <w:sz w:val="24"/>
                <w:szCs w:val="24"/>
              </w:rPr>
              <w:br/>
              <w:t>9）★敏感文件审计信息，主要是敏感文件的审计信息。（需提供截图证明</w:t>
            </w:r>
            <w:r w:rsidR="000C264C" w:rsidRPr="00D53CDA">
              <w:rPr>
                <w:rFonts w:ascii="仿宋_GB2312" w:eastAsia="仿宋_GB2312" w:hAnsi="仿宋" w:hint="eastAsia"/>
                <w:sz w:val="24"/>
                <w:szCs w:val="24"/>
              </w:rPr>
              <w:t>并加盖原厂公章</w:t>
            </w:r>
            <w:r w:rsidRPr="00FA5238">
              <w:rPr>
                <w:rFonts w:ascii="仿宋_GB2312" w:eastAsia="仿宋_GB2312" w:hAnsi="仿宋" w:hint="eastAsia"/>
                <w:bCs/>
                <w:sz w:val="24"/>
                <w:szCs w:val="24"/>
              </w:rPr>
              <w:t>）</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2-8</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上传审批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对用户上传的文件，可划分给多个管理员进行审批管理。</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2-9</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或签审批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可设置一个或多个审批员。任意一人同意时，流转到下一环节；任意一人拒绝时，审批结束。</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2-10</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会签审批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需要至少两个审批员，所有审批员审批通过，流转到下一环节；任意一人拒绝时，审批结束。</w:t>
            </w:r>
          </w:p>
        </w:tc>
      </w:tr>
      <w:tr w:rsidR="00FA5238" w:rsidRPr="00FA5238" w:rsidTr="00FA5238">
        <w:trPr>
          <w:trHeight w:val="56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★管理员可自定义某个部门、用户或者某个用户组的审批策略配置，可设置上传审批流程和分享审批流程，可启用文档控制策略。（需提供截图证明</w:t>
            </w:r>
            <w:r w:rsidR="000C264C" w:rsidRPr="00D53CDA">
              <w:rPr>
                <w:rFonts w:ascii="仿宋_GB2312" w:eastAsia="仿宋_GB2312" w:hAnsi="仿宋" w:hint="eastAsia"/>
                <w:sz w:val="24"/>
                <w:szCs w:val="24"/>
              </w:rPr>
              <w:t>并加盖原厂公章</w:t>
            </w:r>
            <w:r w:rsidRPr="00FA5238">
              <w:rPr>
                <w:rFonts w:ascii="仿宋_GB2312" w:eastAsia="仿宋_GB2312" w:hAnsi="仿宋" w:hint="eastAsia"/>
                <w:bCs/>
                <w:sz w:val="24"/>
                <w:szCs w:val="24"/>
              </w:rPr>
              <w:t>）</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自定义审批流程</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管理员可自定义某个部门、用户或者某个用户组的审批流程，可设置多级审批。</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自定义审批人</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管理员可自定义某个部门、用户或者某个用户组的审批人，可设置多个审批人。</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分享审批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对用户分享的文件，可划分到多个管理员进行审批管理。</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2-15</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客户端审批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支持BS客户端审批，审批员可通过BS客户端进行审批。</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2-16</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移动终端审批</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支持移动终端审批，审批员可通过移动终端进行审批。</w:t>
            </w:r>
          </w:p>
        </w:tc>
      </w:tr>
      <w:tr w:rsidR="00FA5238" w:rsidRPr="00FA5238" w:rsidTr="00FA5238">
        <w:trPr>
          <w:trHeight w:val="192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2-17</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管理员和用户密码复杂度策略检测</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1）管理员密码复杂度设置：密码长度至少包含多少位，密码必须包含字母、数字、特殊字符。</w:t>
            </w:r>
            <w:r w:rsidRPr="00FA5238">
              <w:rPr>
                <w:rFonts w:ascii="仿宋_GB2312" w:eastAsia="仿宋_GB2312" w:hAnsi="仿宋" w:hint="eastAsia"/>
                <w:bCs/>
                <w:sz w:val="24"/>
                <w:szCs w:val="24"/>
              </w:rPr>
              <w:br/>
              <w:t>2）用户密码复杂度设置：密码长度至少包含多少位，密码必须包含字母、数字、特殊字符。</w:t>
            </w:r>
            <w:r w:rsidRPr="00FA5238">
              <w:rPr>
                <w:rFonts w:ascii="仿宋_GB2312" w:eastAsia="仿宋_GB2312" w:hAnsi="仿宋" w:hint="eastAsia"/>
                <w:bCs/>
                <w:sz w:val="24"/>
                <w:szCs w:val="24"/>
              </w:rPr>
              <w:br/>
              <w:t>3）用户图形验证码：支持用户登录时，开启/关闭图形验证码。</w:t>
            </w:r>
          </w:p>
        </w:tc>
      </w:tr>
      <w:tr w:rsidR="00FA5238" w:rsidRPr="00FA5238" w:rsidTr="00FA5238">
        <w:trPr>
          <w:trHeight w:val="140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2-18</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管理员和用户认证防护策略</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1）管理员密码登陆锁定：管理员连续通过密码登录失败X次后，锁定用户用户X秒。</w:t>
            </w:r>
            <w:r w:rsidRPr="00FA5238">
              <w:rPr>
                <w:rFonts w:ascii="仿宋_GB2312" w:eastAsia="仿宋_GB2312" w:hAnsi="仿宋" w:hint="eastAsia"/>
                <w:bCs/>
                <w:sz w:val="24"/>
                <w:szCs w:val="24"/>
              </w:rPr>
              <w:br/>
              <w:t>2）用户密码登陆锁定策略：用户连续通过密码登录失败X次后，锁定用户用户X秒。</w:t>
            </w:r>
            <w:r w:rsidRPr="00FA5238">
              <w:rPr>
                <w:rFonts w:ascii="仿宋_GB2312" w:eastAsia="仿宋_GB2312" w:hAnsi="仿宋" w:hint="eastAsia"/>
                <w:bCs/>
                <w:sz w:val="24"/>
                <w:szCs w:val="24"/>
              </w:rPr>
              <w:br/>
              <w:t>3）用户短信登陆锁定策略：用户连续通过短信登录失败X次后，锁定用户用户X秒。</w:t>
            </w:r>
            <w:r w:rsidRPr="00FA5238">
              <w:rPr>
                <w:rFonts w:ascii="仿宋_GB2312" w:eastAsia="仿宋_GB2312" w:hAnsi="仿宋" w:hint="eastAsia"/>
                <w:bCs/>
                <w:sz w:val="24"/>
                <w:szCs w:val="24"/>
              </w:rPr>
              <w:br/>
              <w:t>4）用户密码定期更新时间：设置每隔X日，用户密码需定期更新。</w:t>
            </w:r>
            <w:r w:rsidRPr="00FA5238">
              <w:rPr>
                <w:rFonts w:ascii="仿宋_GB2312" w:eastAsia="仿宋_GB2312" w:hAnsi="仿宋" w:hint="eastAsia"/>
                <w:bCs/>
                <w:sz w:val="24"/>
                <w:szCs w:val="24"/>
              </w:rPr>
              <w:br/>
              <w:t>5）管理员密码定期更新时间：设置每隔X日，管理员密码需定期更新。</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2-19</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一键重启宿主机</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可一键重启宿主机，保证异常情况下的业务操作延续性。</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2-20</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一键恢复虚拟主机</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可一键恢复虚拟主机，保证异常情况下的业务操作延续性。</w:t>
            </w:r>
          </w:p>
        </w:tc>
      </w:tr>
      <w:tr w:rsidR="00FA5238" w:rsidRPr="00FA5238" w:rsidTr="00FA5238">
        <w:trPr>
          <w:trHeight w:val="84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管理员组权限配置</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1）超级管理员可设置管理员组的【功能权限】和【数据权限】。</w:t>
            </w:r>
            <w:r w:rsidRPr="00FA5238">
              <w:rPr>
                <w:rFonts w:ascii="仿宋_GB2312" w:eastAsia="仿宋_GB2312" w:hAnsi="仿宋" w:hint="eastAsia"/>
                <w:bCs/>
                <w:sz w:val="24"/>
                <w:szCs w:val="24"/>
              </w:rPr>
              <w:br/>
              <w:t>2）【功能权限】指的是：各个菜单的预览权限。</w:t>
            </w:r>
            <w:r w:rsidRPr="00FA5238">
              <w:rPr>
                <w:rFonts w:ascii="仿宋_GB2312" w:eastAsia="仿宋_GB2312" w:hAnsi="仿宋" w:hint="eastAsia"/>
                <w:bCs/>
                <w:sz w:val="24"/>
                <w:szCs w:val="24"/>
              </w:rPr>
              <w:br/>
              <w:t>3）【数据权限】指的是：管理本部门、管理上一级部门（含本部门）和勾选部门的权限。</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管理员账号</w:t>
            </w:r>
            <w:r w:rsidRPr="00FA5238">
              <w:rPr>
                <w:rFonts w:ascii="仿宋_GB2312" w:eastAsia="仿宋_GB2312" w:hAnsi="仿宋" w:hint="eastAsia"/>
                <w:bCs/>
                <w:sz w:val="24"/>
                <w:szCs w:val="24"/>
              </w:rPr>
              <w:lastRenderedPageBreak/>
              <w:t>配置</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lastRenderedPageBreak/>
              <w:t>超级管理员可新增管理员账号，设置管理员</w:t>
            </w:r>
            <w:r w:rsidRPr="00FA5238">
              <w:rPr>
                <w:rFonts w:ascii="仿宋_GB2312" w:eastAsia="仿宋_GB2312" w:hAnsi="仿宋" w:hint="eastAsia"/>
                <w:bCs/>
                <w:sz w:val="24"/>
                <w:szCs w:val="24"/>
              </w:rPr>
              <w:lastRenderedPageBreak/>
              <w:t>权限</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通知平台配置</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可配置邮件通知平台、短信通知平台，可启用审批管理员通知</w:t>
            </w:r>
          </w:p>
        </w:tc>
      </w:tr>
      <w:tr w:rsidR="00FA5238" w:rsidRPr="00FA5238" w:rsidTr="00FA5238">
        <w:trPr>
          <w:trHeight w:val="84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人性化维护功能</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1）可配置上传文件个数过多压缩提示。</w:t>
            </w:r>
            <w:r w:rsidRPr="00FA5238">
              <w:rPr>
                <w:rFonts w:ascii="仿宋_GB2312" w:eastAsia="仿宋_GB2312" w:hAnsi="仿宋" w:hint="eastAsia"/>
                <w:bCs/>
                <w:sz w:val="24"/>
                <w:szCs w:val="24"/>
              </w:rPr>
              <w:br/>
              <w:t>2）可配置磁盘空间预警策略。</w:t>
            </w:r>
            <w:r w:rsidRPr="00FA5238">
              <w:rPr>
                <w:rFonts w:ascii="仿宋_GB2312" w:eastAsia="仿宋_GB2312" w:hAnsi="仿宋" w:hint="eastAsia"/>
                <w:bCs/>
                <w:sz w:val="24"/>
                <w:szCs w:val="24"/>
              </w:rPr>
              <w:br/>
              <w:t>3）可配置文件清理策略。</w:t>
            </w:r>
          </w:p>
        </w:tc>
      </w:tr>
      <w:tr w:rsidR="00FA5238" w:rsidRPr="00FA5238" w:rsidTr="00FA5238">
        <w:trPr>
          <w:trHeight w:val="224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2-25</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系统运维功能</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1）支持根据条件查询在线人员，并对账号进行“强制下线”的设置。</w:t>
            </w:r>
            <w:r w:rsidRPr="00FA5238">
              <w:rPr>
                <w:rFonts w:ascii="仿宋_GB2312" w:eastAsia="仿宋_GB2312" w:hAnsi="仿宋" w:hint="eastAsia"/>
                <w:bCs/>
                <w:sz w:val="24"/>
                <w:szCs w:val="24"/>
              </w:rPr>
              <w:br/>
              <w:t>2）支持导入本地升级文件，在线升级系统。</w:t>
            </w:r>
            <w:r w:rsidRPr="00FA5238">
              <w:rPr>
                <w:rFonts w:ascii="仿宋_GB2312" w:eastAsia="仿宋_GB2312" w:hAnsi="仿宋" w:hint="eastAsia"/>
                <w:bCs/>
                <w:sz w:val="24"/>
                <w:szCs w:val="24"/>
              </w:rPr>
              <w:br/>
              <w:t>3）支持客户化客户端，并上传到指定路径。</w:t>
            </w:r>
            <w:r w:rsidRPr="00FA5238">
              <w:rPr>
                <w:rFonts w:ascii="仿宋_GB2312" w:eastAsia="仿宋_GB2312" w:hAnsi="仿宋" w:hint="eastAsia"/>
                <w:bCs/>
                <w:sz w:val="24"/>
                <w:szCs w:val="24"/>
              </w:rPr>
              <w:br/>
              <w:t>4）支持更改系统图标。</w:t>
            </w:r>
            <w:r w:rsidRPr="00FA5238">
              <w:rPr>
                <w:rFonts w:ascii="仿宋_GB2312" w:eastAsia="仿宋_GB2312" w:hAnsi="仿宋" w:hint="eastAsia"/>
                <w:bCs/>
                <w:sz w:val="24"/>
                <w:szCs w:val="24"/>
              </w:rPr>
              <w:br/>
              <w:t>5）支持下载主要程序信息和系统所有日志文件到本地。</w:t>
            </w:r>
            <w:r w:rsidRPr="00FA5238">
              <w:rPr>
                <w:rFonts w:ascii="仿宋_GB2312" w:eastAsia="仿宋_GB2312" w:hAnsi="仿宋" w:hint="eastAsia"/>
                <w:bCs/>
                <w:sz w:val="24"/>
                <w:szCs w:val="24"/>
              </w:rPr>
              <w:br/>
              <w:t>6）支持管理员进行系统License管理并上传。</w:t>
            </w:r>
            <w:r w:rsidRPr="00FA5238">
              <w:rPr>
                <w:rFonts w:ascii="仿宋_GB2312" w:eastAsia="仿宋_GB2312" w:hAnsi="仿宋" w:hint="eastAsia"/>
                <w:bCs/>
                <w:sz w:val="24"/>
                <w:szCs w:val="24"/>
              </w:rPr>
              <w:br/>
              <w:t>7）支持开启或关闭系统SSH服务。</w:t>
            </w:r>
            <w:r w:rsidRPr="00FA5238">
              <w:rPr>
                <w:rFonts w:ascii="仿宋_GB2312" w:eastAsia="仿宋_GB2312" w:hAnsi="仿宋" w:hint="eastAsia"/>
                <w:bCs/>
                <w:sz w:val="24"/>
                <w:szCs w:val="24"/>
              </w:rPr>
              <w:br/>
              <w:t>8）支持配置接口访问授权服务器的Apikey值。</w:t>
            </w:r>
          </w:p>
        </w:tc>
      </w:tr>
      <w:tr w:rsidR="00FA5238" w:rsidRPr="00FA5238" w:rsidTr="004631AA">
        <w:trPr>
          <w:trHeight w:val="983"/>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2-26</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集群管理</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 各数据摆渡节点服务器运维状态集中监控。</w:t>
            </w:r>
            <w:r w:rsidRPr="00FA5238">
              <w:rPr>
                <w:rFonts w:ascii="仿宋_GB2312" w:eastAsia="仿宋_GB2312" w:hAnsi="仿宋" w:hint="eastAsia"/>
                <w:bCs/>
                <w:sz w:val="24"/>
                <w:szCs w:val="24"/>
              </w:rPr>
              <w:br/>
              <w:t>2) 各数据摆渡节点服务器审计日志汇总展现。</w:t>
            </w:r>
            <w:r w:rsidRPr="00FA5238">
              <w:rPr>
                <w:rFonts w:ascii="仿宋_GB2312" w:eastAsia="仿宋_GB2312" w:hAnsi="仿宋" w:hint="eastAsia"/>
                <w:bCs/>
                <w:sz w:val="24"/>
                <w:szCs w:val="24"/>
              </w:rPr>
              <w:br/>
              <w:t>3）各数据摆渡节点服务器上传审批的集中处理。</w:t>
            </w:r>
            <w:r w:rsidRPr="00FA5238">
              <w:rPr>
                <w:rFonts w:ascii="仿宋_GB2312" w:eastAsia="仿宋_GB2312" w:hAnsi="仿宋" w:hint="eastAsia"/>
                <w:bCs/>
                <w:sz w:val="24"/>
                <w:szCs w:val="24"/>
              </w:rPr>
              <w:br/>
              <w:t>4）各数据摆渡节点服务器的统一推送升级。</w:t>
            </w:r>
            <w:r w:rsidRPr="00FA5238">
              <w:rPr>
                <w:rFonts w:ascii="仿宋_GB2312" w:eastAsia="仿宋_GB2312" w:hAnsi="仿宋" w:hint="eastAsia"/>
                <w:bCs/>
                <w:sz w:val="24"/>
                <w:szCs w:val="24"/>
              </w:rPr>
              <w:br/>
              <w:t>5）各数据摆渡节点服务器的统一参数配置下发。</w:t>
            </w:r>
            <w:r w:rsidRPr="00FA5238">
              <w:rPr>
                <w:rFonts w:ascii="仿宋_GB2312" w:eastAsia="仿宋_GB2312" w:hAnsi="仿宋" w:hint="eastAsia"/>
                <w:bCs/>
                <w:sz w:val="24"/>
                <w:szCs w:val="24"/>
              </w:rPr>
              <w:br/>
              <w:t>6）各数据摆渡节点服务器的配置文件的统一备份和恢复。</w:t>
            </w:r>
            <w:r w:rsidRPr="00FA5238">
              <w:rPr>
                <w:rFonts w:ascii="仿宋_GB2312" w:eastAsia="仿宋_GB2312" w:hAnsi="仿宋" w:hint="eastAsia"/>
                <w:bCs/>
                <w:sz w:val="24"/>
                <w:szCs w:val="24"/>
              </w:rPr>
              <w:br/>
              <w:t>7）数据摆渡节点服务器白名单管理。</w:t>
            </w:r>
            <w:r w:rsidRPr="00FA5238">
              <w:rPr>
                <w:rFonts w:ascii="仿宋_GB2312" w:eastAsia="仿宋_GB2312" w:hAnsi="仿宋" w:hint="eastAsia"/>
                <w:bCs/>
                <w:sz w:val="24"/>
                <w:szCs w:val="24"/>
              </w:rPr>
              <w:br/>
              <w:t>8）各数据摆渡节点服务器防病毒软件病毒</w:t>
            </w:r>
            <w:r w:rsidRPr="00FA5238">
              <w:rPr>
                <w:rFonts w:ascii="仿宋_GB2312" w:eastAsia="仿宋_GB2312" w:hAnsi="仿宋" w:hint="eastAsia"/>
                <w:bCs/>
                <w:sz w:val="24"/>
                <w:szCs w:val="24"/>
              </w:rPr>
              <w:lastRenderedPageBreak/>
              <w:t>库的统一推送更新。</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2-27</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补丁下载</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在外网服务器下载补丁后，通过交换系统将补丁交换到内网的指定目录，</w:t>
            </w:r>
            <w:r w:rsidR="00C22467">
              <w:rPr>
                <w:rFonts w:hint="eastAsia"/>
              </w:rPr>
              <w:t>桌管</w:t>
            </w:r>
            <w:r w:rsidRPr="00FA5238">
              <w:rPr>
                <w:rFonts w:ascii="仿宋_GB2312" w:eastAsia="仿宋_GB2312" w:hAnsi="仿宋" w:hint="eastAsia"/>
                <w:bCs/>
                <w:sz w:val="24"/>
                <w:szCs w:val="24"/>
              </w:rPr>
              <w:t>系统获取补丁。</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2-28</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分级部署</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支持通过中心管理平台进行集中管理</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2-29</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SNMP功能</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支持通过SNMP协议对设备进行统一管理</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2-30</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共享账号</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管理员可设置一个帐号，在多台终端上同时登录，实现同个账号多用的功能。</w:t>
            </w:r>
          </w:p>
        </w:tc>
      </w:tr>
      <w:tr w:rsidR="00FA5238" w:rsidRPr="00FA5238" w:rsidTr="00FA5238">
        <w:trPr>
          <w:trHeight w:val="56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用户组功能</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1）组织架构同步AD或Ldap服务器时，可同步AD或Ldap服务器上的用户组。</w:t>
            </w:r>
            <w:r w:rsidRPr="00FA5238">
              <w:rPr>
                <w:rFonts w:ascii="仿宋_GB2312" w:eastAsia="仿宋_GB2312" w:hAnsi="仿宋" w:hint="eastAsia"/>
                <w:bCs/>
                <w:sz w:val="24"/>
                <w:szCs w:val="24"/>
              </w:rPr>
              <w:br/>
              <w:t>2）管理员可自定义用户组，并将用户组使用到数据安全的策略中。</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w:t>
            </w:r>
            <w:r w:rsidR="004631AA">
              <w:rPr>
                <w:rFonts w:ascii="仿宋_GB2312" w:eastAsia="仿宋_GB2312" w:hAnsi="仿宋"/>
                <w:bCs/>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公共目录管理</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管理员可设置【公共目录管理】，设置空间和公共目录的所属对象。</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w:t>
            </w:r>
            <w:r w:rsidR="004631AA">
              <w:rPr>
                <w:rFonts w:ascii="仿宋_GB2312" w:eastAsia="仿宋_GB2312" w:hAnsi="仿宋"/>
                <w:bCs/>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文件秒传</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当用户上传的文件与服务器的文件相同时，实现秒传的速度。</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w:t>
            </w:r>
            <w:r w:rsidR="004631AA">
              <w:rPr>
                <w:rFonts w:ascii="仿宋_GB2312" w:eastAsia="仿宋_GB2312" w:hAnsi="仿宋"/>
                <w:bCs/>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数据授权</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支持管理员管控客户端操作权限，且可设置策略范围。</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w:t>
            </w:r>
            <w:r w:rsidR="004631AA">
              <w:rPr>
                <w:rFonts w:ascii="仿宋_GB2312" w:eastAsia="仿宋_GB2312" w:hAnsi="仿宋"/>
                <w:bCs/>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数据上传</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支持管理员管控用户上传文件的源网络和目标网络、应用范围、例外对象。</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2-3</w:t>
            </w:r>
            <w:r w:rsidR="004631AA">
              <w:rPr>
                <w:rFonts w:ascii="仿宋_GB2312" w:eastAsia="仿宋_GB2312" w:hAnsi="仿宋"/>
                <w:bCs/>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数据分享</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支持管理员管控用户分享文件的范围、时间、分享对象。</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w:t>
            </w:r>
            <w:r w:rsidR="004631AA">
              <w:rPr>
                <w:rFonts w:ascii="仿宋_GB2312" w:eastAsia="仿宋_GB2312" w:hAnsi="仿宋"/>
                <w:bCs/>
                <w:sz w:val="24"/>
                <w:szCs w:val="24"/>
              </w:rPr>
              <w:t>37</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数据外链</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支持管理员管控数据外链的外链对象、范围和天数。</w:t>
            </w:r>
          </w:p>
        </w:tc>
      </w:tr>
      <w:tr w:rsidR="00FA5238" w:rsidRPr="00FA5238" w:rsidTr="00FA5238">
        <w:trPr>
          <w:trHeight w:val="56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w:t>
            </w:r>
            <w:r w:rsidR="004631AA">
              <w:rPr>
                <w:rFonts w:ascii="仿宋_GB2312" w:eastAsia="仿宋_GB2312" w:hAnsi="仿宋"/>
                <w:bCs/>
                <w:sz w:val="24"/>
                <w:szCs w:val="24"/>
              </w:rPr>
              <w:t>38</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多种协议客户端</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1) 可使用CS客户端(支持Windows\Linux)方式进行数据摆渡（HTTPS协议、私有协议）。</w:t>
            </w:r>
            <w:r w:rsidRPr="00FA5238">
              <w:rPr>
                <w:rFonts w:ascii="仿宋_GB2312" w:eastAsia="仿宋_GB2312" w:hAnsi="仿宋" w:hint="eastAsia"/>
                <w:bCs/>
                <w:sz w:val="24"/>
                <w:szCs w:val="24"/>
              </w:rPr>
              <w:br/>
              <w:t>2) 可使用BS客户端方式进行数据摆渡（HTTPS协议、私有协议）。</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w:t>
            </w:r>
            <w:r w:rsidR="004631AA">
              <w:rPr>
                <w:rFonts w:ascii="仿宋_GB2312" w:eastAsia="仿宋_GB2312" w:hAnsi="仿宋"/>
                <w:bCs/>
                <w:sz w:val="24"/>
                <w:szCs w:val="24"/>
              </w:rPr>
              <w:t>39</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多语言版本</w:t>
            </w:r>
            <w:r w:rsidRPr="00FA5238">
              <w:rPr>
                <w:rFonts w:ascii="仿宋_GB2312" w:eastAsia="仿宋_GB2312" w:hAnsi="仿宋" w:hint="eastAsia"/>
                <w:bCs/>
                <w:sz w:val="24"/>
                <w:szCs w:val="24"/>
              </w:rPr>
              <w:lastRenderedPageBreak/>
              <w:t>的客户端</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lastRenderedPageBreak/>
              <w:t>支持CS、BS客户端中文和英文版本的切换，</w:t>
            </w:r>
            <w:r w:rsidRPr="00FA5238">
              <w:rPr>
                <w:rFonts w:ascii="仿宋_GB2312" w:eastAsia="仿宋_GB2312" w:hAnsi="仿宋" w:hint="eastAsia"/>
                <w:bCs/>
                <w:sz w:val="24"/>
                <w:szCs w:val="24"/>
              </w:rPr>
              <w:lastRenderedPageBreak/>
              <w:t>支持后台管理页面中文和英文版本的切换。</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2-4</w:t>
            </w:r>
            <w:r w:rsidR="004631AA">
              <w:rPr>
                <w:rFonts w:ascii="仿宋_GB2312" w:eastAsia="仿宋_GB2312" w:hAnsi="仿宋"/>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CS客户端磁盘映射</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CS客户端支持磁盘映射方式进行使用。</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2-4</w:t>
            </w:r>
            <w:r w:rsidR="004631AA">
              <w:rPr>
                <w:rFonts w:ascii="仿宋_GB2312" w:eastAsia="仿宋_GB2312" w:hAnsi="仿宋"/>
                <w:bCs/>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CS客户端自动摆渡</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CS客户端设置自动上传或自动下载的路径，实现文件实时的自动上传或自动下载。</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2-4</w:t>
            </w:r>
            <w:r w:rsidR="004631AA">
              <w:rPr>
                <w:rFonts w:ascii="仿宋_GB2312" w:eastAsia="仿宋_GB2312" w:hAnsi="仿宋"/>
                <w:bCs/>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CS客户端断点续传</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CS客户端支持断点续传功能。</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2-4</w:t>
            </w:r>
            <w:r w:rsidR="004631AA">
              <w:rPr>
                <w:rFonts w:ascii="仿宋_GB2312" w:eastAsia="仿宋_GB2312" w:hAnsi="仿宋"/>
                <w:bCs/>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在线编辑</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BS客户端支持使用Pageoffice对文档在线编辑。</w:t>
            </w:r>
          </w:p>
        </w:tc>
      </w:tr>
      <w:tr w:rsidR="00FA5238" w:rsidRPr="00FA5238" w:rsidTr="00FA5238">
        <w:trPr>
          <w:trHeight w:val="280"/>
        </w:trPr>
        <w:tc>
          <w:tcPr>
            <w:tcW w:w="421"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nil"/>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2-4</w:t>
            </w:r>
            <w:r w:rsidR="004631AA">
              <w:rPr>
                <w:rFonts w:ascii="仿宋_GB2312" w:eastAsia="仿宋_GB2312" w:hAnsi="仿宋"/>
                <w:bCs/>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在线预览</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BS客户端在线预览支持pageoffice和Flash插件预览，可在后台进行PageOffice与Flash插件预览的配置选择。</w:t>
            </w:r>
          </w:p>
        </w:tc>
      </w:tr>
      <w:tr w:rsidR="00FA5238" w:rsidRPr="00FA5238" w:rsidTr="00FA5238">
        <w:trPr>
          <w:trHeight w:val="56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硬件参数</w:t>
            </w: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业务板端口描述</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4*千兆以太网端口。</w:t>
            </w:r>
            <w:r w:rsidRPr="00FA5238">
              <w:rPr>
                <w:rFonts w:ascii="仿宋_GB2312" w:eastAsia="仿宋_GB2312" w:hAnsi="仿宋" w:hint="eastAsia"/>
                <w:bCs/>
                <w:sz w:val="24"/>
                <w:szCs w:val="24"/>
              </w:rPr>
              <w:br/>
            </w:r>
          </w:p>
        </w:tc>
      </w:tr>
      <w:tr w:rsidR="00FA5238" w:rsidRPr="00FA5238" w:rsidTr="00FA5238">
        <w:trPr>
          <w:trHeight w:val="28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CPU参数标准</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E5（6核）</w:t>
            </w:r>
          </w:p>
        </w:tc>
      </w:tr>
      <w:tr w:rsidR="00FA5238" w:rsidRPr="00FA5238" w:rsidTr="00FA5238">
        <w:trPr>
          <w:trHeight w:val="56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r w:rsidR="004631AA">
              <w:rPr>
                <w:rFonts w:ascii="仿宋_GB2312" w:eastAsia="仿宋_GB2312" w:hAnsi="仿宋"/>
                <w:bCs/>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硬盘空间</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C22467" w:rsidP="00FA5238">
            <w:pPr>
              <w:spacing w:line="440" w:lineRule="exact"/>
              <w:rPr>
                <w:rFonts w:ascii="仿宋_GB2312" w:eastAsia="仿宋_GB2312" w:hAnsi="仿宋"/>
                <w:bCs/>
                <w:sz w:val="24"/>
                <w:szCs w:val="24"/>
              </w:rPr>
            </w:pPr>
            <w:r>
              <w:rPr>
                <w:rFonts w:ascii="仿宋_GB2312" w:eastAsia="仿宋_GB2312" w:hAnsi="仿宋"/>
                <w:bCs/>
                <w:sz w:val="24"/>
                <w:szCs w:val="24"/>
              </w:rPr>
              <w:t xml:space="preserve"> 6</w:t>
            </w:r>
            <w:r w:rsidR="00FA5238" w:rsidRPr="00FA5238">
              <w:rPr>
                <w:rFonts w:ascii="仿宋_GB2312" w:eastAsia="仿宋_GB2312" w:hAnsi="仿宋" w:hint="eastAsia"/>
                <w:bCs/>
                <w:sz w:val="24"/>
                <w:szCs w:val="24"/>
              </w:rPr>
              <w:t>*2TB SAS</w:t>
            </w:r>
            <w:r w:rsidR="00FA5238" w:rsidRPr="00FA5238">
              <w:rPr>
                <w:rFonts w:ascii="仿宋_GB2312" w:eastAsia="仿宋_GB2312" w:hAnsi="仿宋" w:hint="eastAsia"/>
                <w:bCs/>
                <w:sz w:val="24"/>
                <w:szCs w:val="24"/>
              </w:rPr>
              <w:br/>
              <w:t>240G SSD</w:t>
            </w:r>
          </w:p>
        </w:tc>
      </w:tr>
      <w:tr w:rsidR="00FA5238" w:rsidRPr="00FA5238" w:rsidTr="00FA5238">
        <w:trPr>
          <w:trHeight w:val="28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r w:rsidR="004631AA">
              <w:rPr>
                <w:rFonts w:ascii="仿宋_GB2312" w:eastAsia="仿宋_GB2312" w:hAnsi="仿宋"/>
                <w:bCs/>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RAID支持</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硬Raid卡，支持Raid5</w:t>
            </w:r>
          </w:p>
        </w:tc>
      </w:tr>
      <w:tr w:rsidR="00FA5238" w:rsidRPr="00FA5238" w:rsidTr="00FA5238">
        <w:trPr>
          <w:trHeight w:val="28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r w:rsidR="004631AA">
              <w:rPr>
                <w:rFonts w:ascii="仿宋_GB2312" w:eastAsia="仿宋_GB2312" w:hAnsi="仿宋"/>
                <w:bCs/>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数据摆渡吞吐量</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800Mbps</w:t>
            </w:r>
          </w:p>
        </w:tc>
      </w:tr>
      <w:tr w:rsidR="00FA5238" w:rsidRPr="00FA5238" w:rsidTr="00FA5238">
        <w:trPr>
          <w:trHeight w:val="28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r w:rsidR="004631AA">
              <w:rPr>
                <w:rFonts w:ascii="仿宋_GB2312" w:eastAsia="仿宋_GB2312" w:hAnsi="仿宋"/>
                <w:bCs/>
                <w:sz w:val="24"/>
                <w:szCs w:val="24"/>
              </w:rPr>
              <w:t>6</w:t>
            </w:r>
          </w:p>
        </w:tc>
        <w:tc>
          <w:tcPr>
            <w:tcW w:w="1559" w:type="dxa"/>
            <w:tcBorders>
              <w:top w:val="nil"/>
              <w:left w:val="nil"/>
              <w:bottom w:val="single" w:sz="4" w:space="0" w:color="auto"/>
              <w:right w:val="single" w:sz="4" w:space="0" w:color="auto"/>
            </w:tcBorders>
            <w:shd w:val="clear" w:color="000000" w:fill="FFFFFF"/>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最大用户数</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无限制</w:t>
            </w:r>
          </w:p>
        </w:tc>
      </w:tr>
      <w:tr w:rsidR="00FA5238" w:rsidRPr="00FA5238" w:rsidTr="00FA5238">
        <w:trPr>
          <w:trHeight w:val="28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r w:rsidR="004631AA">
              <w:rPr>
                <w:rFonts w:ascii="仿宋_GB2312" w:eastAsia="仿宋_GB2312" w:hAnsi="仿宋"/>
                <w:bCs/>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硬件高可用性</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支持</w:t>
            </w:r>
          </w:p>
        </w:tc>
      </w:tr>
      <w:tr w:rsidR="00FA5238" w:rsidRPr="00FA5238" w:rsidTr="00FA5238">
        <w:trPr>
          <w:trHeight w:val="56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3-</w:t>
            </w:r>
            <w:r w:rsidR="004631AA">
              <w:rPr>
                <w:rFonts w:ascii="仿宋_GB2312" w:eastAsia="仿宋_GB2312" w:hAnsi="仿宋"/>
                <w:bCs/>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工作环境相对湿度（非凝露）</w:t>
            </w:r>
          </w:p>
        </w:tc>
        <w:tc>
          <w:tcPr>
            <w:tcW w:w="4678"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8%~90%</w:t>
            </w:r>
          </w:p>
        </w:tc>
      </w:tr>
      <w:tr w:rsidR="00FA5238" w:rsidRPr="00FA5238" w:rsidTr="00FA5238">
        <w:trPr>
          <w:trHeight w:val="920"/>
        </w:trPr>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4</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产品特性</w:t>
            </w: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4-1</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安全特性</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客户端通过私有协议与内外网摆渡主机通讯，内、外网间网络通信隔断，内置防病毒软件</w:t>
            </w:r>
          </w:p>
        </w:tc>
      </w:tr>
      <w:tr w:rsidR="00FA5238" w:rsidRPr="00FA5238" w:rsidTr="00FA5238">
        <w:trPr>
          <w:trHeight w:val="910"/>
        </w:trPr>
        <w:tc>
          <w:tcPr>
            <w:tcW w:w="421" w:type="dxa"/>
            <w:vMerge/>
            <w:tcBorders>
              <w:top w:val="nil"/>
              <w:left w:val="single" w:sz="4" w:space="0" w:color="auto"/>
              <w:bottom w:val="single" w:sz="4" w:space="0" w:color="000000"/>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4-2</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高可用性</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数据冗余备份</w:t>
            </w:r>
            <w:r w:rsidRPr="00FA5238">
              <w:rPr>
                <w:rFonts w:ascii="仿宋_GB2312" w:eastAsia="仿宋_GB2312" w:hAnsi="仿宋" w:hint="eastAsia"/>
                <w:bCs/>
                <w:sz w:val="24"/>
                <w:szCs w:val="24"/>
              </w:rPr>
              <w:br/>
              <w:t>raid卡增加系统安全性、稳定性、可磁盘修复</w:t>
            </w:r>
            <w:r w:rsidRPr="00FA5238">
              <w:rPr>
                <w:rFonts w:ascii="仿宋_GB2312" w:eastAsia="仿宋_GB2312" w:hAnsi="仿宋" w:hint="eastAsia"/>
                <w:bCs/>
                <w:sz w:val="24"/>
                <w:szCs w:val="24"/>
              </w:rPr>
              <w:br/>
              <w:t>冗余电源</w:t>
            </w:r>
          </w:p>
        </w:tc>
      </w:tr>
      <w:tr w:rsidR="00FA5238" w:rsidRPr="00FA5238" w:rsidTr="00FA5238">
        <w:trPr>
          <w:trHeight w:val="650"/>
        </w:trPr>
        <w:tc>
          <w:tcPr>
            <w:tcW w:w="421" w:type="dxa"/>
            <w:vMerge/>
            <w:tcBorders>
              <w:top w:val="nil"/>
              <w:left w:val="single" w:sz="4" w:space="0" w:color="auto"/>
              <w:bottom w:val="single" w:sz="4" w:space="0" w:color="000000"/>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4-3</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维护操作性</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单台设备使用web界面管理</w:t>
            </w:r>
            <w:r w:rsidRPr="00FA5238">
              <w:rPr>
                <w:rFonts w:ascii="仿宋_GB2312" w:eastAsia="仿宋_GB2312" w:hAnsi="仿宋" w:hint="eastAsia"/>
                <w:bCs/>
                <w:sz w:val="24"/>
                <w:szCs w:val="24"/>
              </w:rPr>
              <w:br/>
              <w:t>支持集中管理，配置统一下发更新</w:t>
            </w:r>
          </w:p>
        </w:tc>
      </w:tr>
      <w:tr w:rsidR="00FA5238" w:rsidRPr="00FA5238" w:rsidTr="00FA5238">
        <w:trPr>
          <w:trHeight w:val="390"/>
        </w:trPr>
        <w:tc>
          <w:tcPr>
            <w:tcW w:w="421" w:type="dxa"/>
            <w:vMerge/>
            <w:tcBorders>
              <w:top w:val="nil"/>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rsidR="00FA5238" w:rsidRPr="00FA5238" w:rsidRDefault="00FA5238" w:rsidP="00FA5238">
            <w:pPr>
              <w:spacing w:line="440" w:lineRule="exact"/>
              <w:rPr>
                <w:rFonts w:ascii="仿宋_GB2312" w:eastAsia="仿宋_GB2312" w:hAnsi="仿宋"/>
                <w:bCs/>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4-4</w:t>
            </w:r>
          </w:p>
        </w:tc>
        <w:tc>
          <w:tcPr>
            <w:tcW w:w="1559"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文件存储唯一性</w:t>
            </w:r>
          </w:p>
        </w:tc>
        <w:tc>
          <w:tcPr>
            <w:tcW w:w="4678" w:type="dxa"/>
            <w:tcBorders>
              <w:top w:val="nil"/>
              <w:left w:val="nil"/>
              <w:bottom w:val="single" w:sz="4" w:space="0" w:color="auto"/>
              <w:right w:val="single" w:sz="4" w:space="0" w:color="auto"/>
            </w:tcBorders>
            <w:shd w:val="clear" w:color="auto" w:fill="auto"/>
            <w:vAlign w:val="center"/>
            <w:hideMark/>
          </w:tcPr>
          <w:p w:rsidR="00FA5238" w:rsidRPr="00FA5238" w:rsidRDefault="00FA5238" w:rsidP="00FA5238">
            <w:pPr>
              <w:spacing w:line="440" w:lineRule="exact"/>
              <w:rPr>
                <w:rFonts w:ascii="仿宋_GB2312" w:eastAsia="仿宋_GB2312" w:hAnsi="仿宋"/>
                <w:bCs/>
                <w:sz w:val="24"/>
                <w:szCs w:val="24"/>
              </w:rPr>
            </w:pPr>
            <w:r w:rsidRPr="00FA5238">
              <w:rPr>
                <w:rFonts w:ascii="仿宋_GB2312" w:eastAsia="仿宋_GB2312" w:hAnsi="仿宋" w:hint="eastAsia"/>
                <w:bCs/>
                <w:sz w:val="24"/>
                <w:szCs w:val="24"/>
              </w:rPr>
              <w:t>通过服务器交换的文件，只保留一份，有效优化服务器的存储空间。</w:t>
            </w:r>
          </w:p>
        </w:tc>
      </w:tr>
    </w:tbl>
    <w:p w:rsidR="00FA5238" w:rsidRPr="00FA5238" w:rsidRDefault="00FA5238" w:rsidP="00FA5238">
      <w:pPr>
        <w:spacing w:line="440" w:lineRule="exact"/>
        <w:rPr>
          <w:rFonts w:ascii="仿宋_GB2312" w:eastAsia="仿宋_GB2312" w:hAnsi="仿宋"/>
          <w:b/>
          <w:sz w:val="28"/>
          <w:szCs w:val="28"/>
        </w:rPr>
      </w:pPr>
    </w:p>
    <w:p w:rsidR="00FA5238" w:rsidRPr="00FA5238" w:rsidRDefault="00FA5238" w:rsidP="00FA5238">
      <w:pPr>
        <w:spacing w:line="440" w:lineRule="exact"/>
        <w:rPr>
          <w:rFonts w:ascii="仿宋_GB2312" w:eastAsia="仿宋_GB2312" w:hAnsi="仿宋"/>
          <w:b/>
          <w:sz w:val="28"/>
          <w:szCs w:val="28"/>
        </w:rPr>
      </w:pPr>
      <w:r>
        <w:rPr>
          <w:rFonts w:ascii="仿宋_GB2312" w:eastAsia="仿宋_GB2312" w:hAnsi="仿宋" w:hint="eastAsia"/>
          <w:b/>
          <w:sz w:val="28"/>
          <w:szCs w:val="28"/>
        </w:rPr>
        <w:t>四、服务器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1309"/>
        <w:gridCol w:w="5525"/>
        <w:gridCol w:w="866"/>
      </w:tblGrid>
      <w:tr w:rsidR="00D53CDA" w:rsidRPr="00D53CDA" w:rsidTr="00D53CDA">
        <w:trPr>
          <w:jc w:val="center"/>
        </w:trPr>
        <w:tc>
          <w:tcPr>
            <w:tcW w:w="724" w:type="pct"/>
            <w:shd w:val="clear" w:color="auto" w:fill="auto"/>
          </w:tcPr>
          <w:p w:rsidR="00D53CDA" w:rsidRPr="00D53CDA" w:rsidRDefault="00D53CDA" w:rsidP="00D53CDA">
            <w:pPr>
              <w:spacing w:line="440" w:lineRule="exact"/>
              <w:jc w:val="center"/>
              <w:rPr>
                <w:rFonts w:ascii="仿宋_GB2312" w:eastAsia="仿宋_GB2312" w:hAnsi="仿宋"/>
                <w:sz w:val="24"/>
                <w:szCs w:val="24"/>
              </w:rPr>
            </w:pPr>
            <w:r w:rsidRPr="00D53CDA">
              <w:rPr>
                <w:rFonts w:ascii="仿宋_GB2312" w:eastAsia="仿宋_GB2312" w:hAnsi="仿宋" w:hint="eastAsia"/>
                <w:sz w:val="24"/>
                <w:szCs w:val="24"/>
              </w:rPr>
              <w:t>设备名称</w:t>
            </w:r>
          </w:p>
        </w:tc>
        <w:tc>
          <w:tcPr>
            <w:tcW w:w="727" w:type="pct"/>
            <w:shd w:val="clear" w:color="auto" w:fill="auto"/>
          </w:tcPr>
          <w:p w:rsidR="00D53CDA" w:rsidRPr="00D53CDA" w:rsidRDefault="00D53CDA" w:rsidP="00D53CDA">
            <w:pPr>
              <w:spacing w:line="440" w:lineRule="exact"/>
              <w:jc w:val="center"/>
              <w:rPr>
                <w:rFonts w:ascii="仿宋_GB2312" w:eastAsia="仿宋_GB2312" w:hAnsi="仿宋"/>
                <w:sz w:val="24"/>
                <w:szCs w:val="24"/>
              </w:rPr>
            </w:pPr>
            <w:r w:rsidRPr="00D53CDA">
              <w:rPr>
                <w:rFonts w:ascii="仿宋_GB2312" w:eastAsia="仿宋_GB2312" w:hAnsi="仿宋" w:hint="eastAsia"/>
                <w:sz w:val="24"/>
                <w:szCs w:val="24"/>
              </w:rPr>
              <w:t>参考品牌</w:t>
            </w:r>
          </w:p>
        </w:tc>
        <w:tc>
          <w:tcPr>
            <w:tcW w:w="3068" w:type="pct"/>
            <w:shd w:val="clear" w:color="auto" w:fill="auto"/>
          </w:tcPr>
          <w:p w:rsidR="00D53CDA" w:rsidRPr="00D53CDA" w:rsidRDefault="00D53CDA" w:rsidP="00D53CDA">
            <w:pPr>
              <w:spacing w:line="440" w:lineRule="exact"/>
              <w:jc w:val="center"/>
              <w:rPr>
                <w:rFonts w:ascii="仿宋_GB2312" w:eastAsia="仿宋_GB2312" w:hAnsi="仿宋"/>
                <w:sz w:val="24"/>
                <w:szCs w:val="24"/>
              </w:rPr>
            </w:pPr>
            <w:r w:rsidRPr="00D53CDA">
              <w:rPr>
                <w:rFonts w:ascii="仿宋_GB2312" w:eastAsia="仿宋_GB2312" w:hAnsi="仿宋" w:hint="eastAsia"/>
                <w:sz w:val="24"/>
                <w:szCs w:val="24"/>
              </w:rPr>
              <w:t>技术参数</w:t>
            </w:r>
          </w:p>
        </w:tc>
        <w:tc>
          <w:tcPr>
            <w:tcW w:w="481" w:type="pct"/>
            <w:shd w:val="clear" w:color="auto" w:fill="auto"/>
          </w:tcPr>
          <w:p w:rsidR="00D53CDA" w:rsidRPr="00D53CDA" w:rsidRDefault="00D53CDA" w:rsidP="00D53CDA">
            <w:pPr>
              <w:spacing w:line="440" w:lineRule="exact"/>
              <w:jc w:val="center"/>
              <w:rPr>
                <w:rFonts w:ascii="仿宋_GB2312" w:eastAsia="仿宋_GB2312" w:hAnsi="仿宋"/>
                <w:sz w:val="24"/>
                <w:szCs w:val="24"/>
              </w:rPr>
            </w:pPr>
            <w:r w:rsidRPr="00D53CDA">
              <w:rPr>
                <w:rFonts w:ascii="仿宋_GB2312" w:eastAsia="仿宋_GB2312" w:hAnsi="仿宋" w:hint="eastAsia"/>
                <w:sz w:val="24"/>
                <w:szCs w:val="24"/>
              </w:rPr>
              <w:t>数量</w:t>
            </w:r>
          </w:p>
        </w:tc>
      </w:tr>
      <w:tr w:rsidR="00D53CDA" w:rsidRPr="00D53CDA" w:rsidTr="00D53CDA">
        <w:trPr>
          <w:jc w:val="center"/>
        </w:trPr>
        <w:tc>
          <w:tcPr>
            <w:tcW w:w="724" w:type="pct"/>
            <w:shd w:val="clear" w:color="auto" w:fill="auto"/>
            <w:vAlign w:val="center"/>
          </w:tcPr>
          <w:p w:rsidR="00D53CDA" w:rsidRPr="00D53CDA" w:rsidRDefault="00D53CDA" w:rsidP="00D53CDA">
            <w:pPr>
              <w:spacing w:line="440" w:lineRule="exact"/>
              <w:rPr>
                <w:rFonts w:ascii="仿宋_GB2312" w:eastAsia="仿宋_GB2312" w:hAnsi="仿宋"/>
                <w:sz w:val="24"/>
                <w:szCs w:val="24"/>
              </w:rPr>
            </w:pPr>
            <w:r>
              <w:rPr>
                <w:rFonts w:ascii="仿宋_GB2312" w:eastAsia="仿宋_GB2312" w:hAnsi="仿宋" w:hint="eastAsia"/>
                <w:sz w:val="24"/>
                <w:szCs w:val="24"/>
              </w:rPr>
              <w:t>服务器</w:t>
            </w:r>
          </w:p>
        </w:tc>
        <w:tc>
          <w:tcPr>
            <w:tcW w:w="727" w:type="pct"/>
            <w:shd w:val="clear" w:color="auto" w:fill="auto"/>
            <w:vAlign w:val="center"/>
          </w:tcPr>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sz w:val="24"/>
                <w:szCs w:val="24"/>
              </w:rPr>
              <w:t>NF5280M5</w:t>
            </w:r>
          </w:p>
        </w:tc>
        <w:tc>
          <w:tcPr>
            <w:tcW w:w="3068" w:type="pct"/>
            <w:shd w:val="clear" w:color="auto" w:fill="auto"/>
          </w:tcPr>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2U 2路机架式服务器;</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配置2颗Intel Xeon 4214处理器（12核心，24线程，2.2GHz，16.5MB三级缓存）；</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配置8条32GB RDIMM DDR4内存，共256GB；</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配置12个3.5寸热插拔硬盘插槽，支持6Gb SAS/SATA/SSD硬盘；</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配置2块240GB 企业级 2.5寸 SSD硬盘，含3.5英寸热插拔托架（RAID 1，OS盘）；</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配置8块2.4TB 企业级 10000RPM 2.5寸 SAS硬盘，含3.5英寸热插拔托架（RAID 5 + HotSpare）；</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配置独立带缓存硬件RAID校验芯片2GB PM8204阵列卡，支持RAID0,1,3,5,6,10,30,50,60；</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配置2个千兆电口主机接口，配置双口万兆光口网卡（光纤接口不含模块），可支持8Gb/16Gbps FC主机接口；</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配置1+1热插拔冗余电源，800瓦；</w:t>
            </w:r>
          </w:p>
          <w:p w:rsidR="00D53CDA" w:rsidRPr="00D53CDA" w:rsidRDefault="00D53CDA" w:rsidP="00D53CDA">
            <w:pPr>
              <w:spacing w:line="440" w:lineRule="exact"/>
              <w:rPr>
                <w:rFonts w:ascii="仿宋_GB2312" w:eastAsia="仿宋_GB2312" w:hAnsi="仿宋"/>
                <w:sz w:val="24"/>
                <w:szCs w:val="24"/>
              </w:rPr>
            </w:pPr>
            <w:r w:rsidRPr="00D53CDA">
              <w:rPr>
                <w:rFonts w:ascii="仿宋_GB2312" w:eastAsia="仿宋_GB2312" w:hAnsi="仿宋" w:hint="eastAsia"/>
                <w:sz w:val="24"/>
                <w:szCs w:val="24"/>
              </w:rPr>
              <w:t>标配导轨；</w:t>
            </w:r>
          </w:p>
        </w:tc>
        <w:tc>
          <w:tcPr>
            <w:tcW w:w="481" w:type="pct"/>
            <w:shd w:val="clear" w:color="auto" w:fill="auto"/>
            <w:vAlign w:val="center"/>
          </w:tcPr>
          <w:p w:rsidR="00D53CDA" w:rsidRPr="00D53CDA" w:rsidRDefault="00D53CDA" w:rsidP="00D53CDA">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r w:rsidRPr="00D53CDA">
              <w:rPr>
                <w:rFonts w:ascii="仿宋_GB2312" w:eastAsia="仿宋_GB2312" w:hAnsi="仿宋" w:hint="eastAsia"/>
                <w:sz w:val="24"/>
                <w:szCs w:val="24"/>
              </w:rPr>
              <w:t>台</w:t>
            </w:r>
          </w:p>
        </w:tc>
      </w:tr>
    </w:tbl>
    <w:p w:rsidR="00D53CDA" w:rsidRPr="00D53CDA" w:rsidRDefault="00D53CDA" w:rsidP="00D53CDA">
      <w:pPr>
        <w:spacing w:line="440" w:lineRule="exact"/>
        <w:rPr>
          <w:rFonts w:ascii="仿宋_GB2312" w:eastAsia="仿宋_GB2312" w:hAnsi="仿宋"/>
          <w:b/>
          <w:bCs/>
          <w:sz w:val="28"/>
          <w:szCs w:val="28"/>
        </w:rPr>
      </w:pPr>
    </w:p>
    <w:p w:rsidR="00563699" w:rsidRPr="00FA5238" w:rsidRDefault="00880AAF" w:rsidP="00FA5238">
      <w:pPr>
        <w:pStyle w:val="a8"/>
        <w:numPr>
          <w:ilvl w:val="0"/>
          <w:numId w:val="15"/>
        </w:numPr>
        <w:spacing w:line="440" w:lineRule="exact"/>
        <w:ind w:firstLineChars="0"/>
        <w:rPr>
          <w:rFonts w:ascii="仿宋_GB2312" w:eastAsia="仿宋_GB2312" w:hAnsi="仿宋"/>
          <w:b/>
          <w:sz w:val="28"/>
          <w:szCs w:val="28"/>
        </w:rPr>
      </w:pPr>
      <w:r w:rsidRPr="00FA5238">
        <w:rPr>
          <w:rFonts w:ascii="仿宋_GB2312" w:eastAsia="仿宋_GB2312" w:hAnsi="仿宋" w:cs="MingLiU" w:hint="eastAsia"/>
          <w:b/>
          <w:kern w:val="0"/>
          <w:sz w:val="28"/>
          <w:szCs w:val="28"/>
        </w:rPr>
        <w:t>商务</w:t>
      </w:r>
      <w:r w:rsidR="00563699" w:rsidRPr="00FA5238">
        <w:rPr>
          <w:rFonts w:ascii="仿宋_GB2312" w:eastAsia="仿宋_GB2312" w:hAnsi="仿宋" w:cs="MingLiU" w:hint="eastAsia"/>
          <w:b/>
          <w:kern w:val="0"/>
          <w:sz w:val="28"/>
          <w:szCs w:val="28"/>
        </w:rPr>
        <w:t>要求</w:t>
      </w:r>
    </w:p>
    <w:tbl>
      <w:tblPr>
        <w:tblW w:w="5000" w:type="pct"/>
        <w:jc w:val="center"/>
        <w:tblCellMar>
          <w:left w:w="0" w:type="dxa"/>
          <w:right w:w="0" w:type="dxa"/>
        </w:tblCellMar>
        <w:tblLook w:val="04A0"/>
      </w:tblPr>
      <w:tblGrid>
        <w:gridCol w:w="862"/>
        <w:gridCol w:w="1470"/>
        <w:gridCol w:w="6673"/>
      </w:tblGrid>
      <w:tr w:rsidR="00880AAF" w:rsidRPr="00BC3AE1" w:rsidTr="00C75C9F">
        <w:trPr>
          <w:trHeight w:val="1021"/>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BC3AE1">
              <w:rPr>
                <w:rFonts w:ascii="仿宋_GB2312" w:eastAsia="仿宋_GB2312" w:hAnsiTheme="minorEastAsia" w:hint="eastAsia"/>
                <w:b/>
                <w:color w:val="000000" w:themeColor="text1"/>
                <w:sz w:val="24"/>
                <w:szCs w:val="24"/>
              </w:rPr>
              <w:lastRenderedPageBreak/>
              <w:t>序号</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BC3AE1">
              <w:rPr>
                <w:rFonts w:ascii="仿宋_GB2312" w:eastAsia="仿宋_GB2312" w:hAnsiTheme="minorEastAsia" w:hint="eastAsia"/>
                <w:b/>
                <w:color w:val="000000" w:themeColor="text1"/>
                <w:sz w:val="24"/>
                <w:szCs w:val="24"/>
              </w:rPr>
              <w:t>商务条款</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BC3AE1">
              <w:rPr>
                <w:rFonts w:ascii="仿宋_GB2312" w:eastAsia="仿宋_GB2312" w:hAnsiTheme="minorEastAsia" w:hint="eastAsia"/>
                <w:b/>
                <w:color w:val="000000" w:themeColor="text1"/>
                <w:sz w:val="24"/>
                <w:szCs w:val="24"/>
              </w:rPr>
              <w:t>要求</w:t>
            </w:r>
          </w:p>
        </w:tc>
      </w:tr>
      <w:tr w:rsidR="00880AAF" w:rsidRPr="00BC3AE1" w:rsidTr="00C75C9F">
        <w:trPr>
          <w:trHeight w:val="1021"/>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1</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供货渠道</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所有产品均由制造商或其授权的分销机构所提供，具有合法透明的供货渠道，成交供应商及制造商须提供其产品品质和一切售后服务保障。</w:t>
            </w:r>
          </w:p>
        </w:tc>
      </w:tr>
      <w:tr w:rsidR="00880AAF" w:rsidRPr="00BC3AE1" w:rsidTr="00C75C9F">
        <w:trPr>
          <w:trHeight w:val="1021"/>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BA5CD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报价要求</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7A47D6">
            <w:pPr>
              <w:widowControl/>
              <w:numPr>
                <w:ilvl w:val="0"/>
                <w:numId w:val="1"/>
              </w:numPr>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报价不高于本项目的预算控制价。</w:t>
            </w:r>
          </w:p>
          <w:p w:rsidR="00880AAF" w:rsidRPr="00BC3AE1" w:rsidRDefault="00880AAF" w:rsidP="007A47D6">
            <w:pPr>
              <w:widowControl/>
              <w:numPr>
                <w:ilvl w:val="0"/>
                <w:numId w:val="1"/>
              </w:numPr>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报价方式为广东省佛山市目的地竣工验收交付价。</w:t>
            </w:r>
          </w:p>
          <w:p w:rsidR="00880AAF" w:rsidRPr="00BC3AE1" w:rsidRDefault="00880AAF" w:rsidP="007A47D6">
            <w:pPr>
              <w:widowControl/>
              <w:numPr>
                <w:ilvl w:val="0"/>
                <w:numId w:val="1"/>
              </w:numPr>
              <w:spacing w:line="400" w:lineRule="exact"/>
              <w:jc w:val="left"/>
              <w:rPr>
                <w:rFonts w:ascii="仿宋_GB2312" w:eastAsia="仿宋_GB2312"/>
                <w:sz w:val="24"/>
                <w:szCs w:val="24"/>
              </w:rPr>
            </w:pPr>
            <w:r w:rsidRPr="00BC3AE1">
              <w:rPr>
                <w:rFonts w:ascii="仿宋_GB2312" w:eastAsia="仿宋_GB2312" w:hAnsi="宋体" w:cs="宋体" w:hint="eastAsia"/>
                <w:color w:val="000000"/>
                <w:kern w:val="0"/>
                <w:sz w:val="24"/>
                <w:szCs w:val="24"/>
              </w:rPr>
              <w:t>报价需涵盖安装、调试、验收、培训辅导、质保期售后服务雇员费用、全额含税发票、合同实施过程中的应预见或不可预见费用等完成本项目的全部费用。</w:t>
            </w:r>
          </w:p>
        </w:tc>
      </w:tr>
      <w:tr w:rsidR="00880AAF" w:rsidRPr="00BC3AE1" w:rsidTr="00C75C9F">
        <w:trPr>
          <w:trHeight w:val="728"/>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BA5CD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0504F9">
            <w:pPr>
              <w:shd w:val="clear" w:color="auto" w:fill="FFFFFF"/>
              <w:tabs>
                <w:tab w:val="left" w:pos="312"/>
              </w:tabs>
              <w:spacing w:line="240" w:lineRule="auto"/>
              <w:jc w:val="center"/>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实施地点</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0504F9">
            <w:pPr>
              <w:shd w:val="clear" w:color="auto" w:fill="FFFFFF"/>
              <w:tabs>
                <w:tab w:val="left" w:pos="312"/>
              </w:tabs>
              <w:spacing w:line="240" w:lineRule="auto"/>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采购人（用户）指定地点。</w:t>
            </w:r>
          </w:p>
        </w:tc>
      </w:tr>
      <w:tr w:rsidR="00880AAF" w:rsidRPr="00BC3AE1" w:rsidTr="00C75C9F">
        <w:trPr>
          <w:trHeight w:val="1021"/>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BA5CD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项目工期</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widowControl/>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自合同签署生效之日起</w:t>
            </w:r>
            <w:r w:rsidR="00FA5238" w:rsidRPr="00BA5CDF">
              <w:rPr>
                <w:rFonts w:ascii="仿宋_GB2312" w:eastAsia="仿宋_GB2312" w:hAnsi="宋体" w:cs="宋体" w:hint="eastAsia"/>
                <w:color w:val="000000"/>
                <w:kern w:val="0"/>
                <w:sz w:val="24"/>
                <w:szCs w:val="24"/>
              </w:rPr>
              <w:t>6</w:t>
            </w:r>
            <w:r w:rsidRPr="00BA5CDF">
              <w:rPr>
                <w:rFonts w:ascii="仿宋_GB2312" w:eastAsia="仿宋_GB2312" w:hAnsi="宋体" w:cs="宋体" w:hint="eastAsia"/>
                <w:color w:val="000000"/>
                <w:kern w:val="0"/>
                <w:sz w:val="24"/>
                <w:szCs w:val="24"/>
              </w:rPr>
              <w:t>个月</w:t>
            </w:r>
            <w:r w:rsidRPr="00D83D0D">
              <w:rPr>
                <w:rFonts w:ascii="仿宋_GB2312" w:eastAsia="仿宋_GB2312" w:hAnsi="宋体" w:cs="宋体" w:hint="eastAsia"/>
                <w:color w:val="000000"/>
                <w:kern w:val="0"/>
                <w:sz w:val="24"/>
                <w:szCs w:val="24"/>
              </w:rPr>
              <w:t>内</w:t>
            </w:r>
            <w:r w:rsidRPr="00BC3AE1">
              <w:rPr>
                <w:rFonts w:ascii="仿宋_GB2312" w:eastAsia="仿宋_GB2312" w:hAnsi="宋体" w:cs="宋体" w:hint="eastAsia"/>
                <w:color w:val="000000"/>
                <w:kern w:val="0"/>
                <w:sz w:val="24"/>
                <w:szCs w:val="24"/>
              </w:rPr>
              <w:t>，开发、调试、培训完毕并交付使用。</w:t>
            </w:r>
          </w:p>
        </w:tc>
      </w:tr>
      <w:tr w:rsidR="00880AAF" w:rsidRPr="00BC3AE1" w:rsidTr="00C75C9F">
        <w:trPr>
          <w:trHeight w:val="1021"/>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BA5CD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int="eastAsia"/>
                <w:color w:val="000000"/>
                <w:sz w:val="24"/>
                <w:szCs w:val="24"/>
                <w:shd w:val="clear" w:color="auto" w:fill="FFFFFF"/>
              </w:rPr>
              <w:t>验收要求</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widowControl/>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1、必须为验收提供必需的一切条件及相关费用，实施完毕后的 10 个工作日内双方共同验收并出具验收报告。</w:t>
            </w:r>
          </w:p>
          <w:p w:rsidR="00880AAF" w:rsidRPr="00BC3AE1" w:rsidRDefault="00880AAF" w:rsidP="00880AAF">
            <w:pPr>
              <w:widowControl/>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2、项目验收依次序对照执行标准：</w:t>
            </w:r>
          </w:p>
          <w:p w:rsidR="00880AAF" w:rsidRPr="00BC3AE1" w:rsidRDefault="00880AAF" w:rsidP="00880AAF">
            <w:pPr>
              <w:widowControl/>
              <w:spacing w:line="400" w:lineRule="exact"/>
              <w:ind w:left="420"/>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2.1、符合中华人民共和国国家和履约地相关安全质量标准、行业技术规范标准、环保节能标准；</w:t>
            </w:r>
          </w:p>
          <w:p w:rsidR="00880AAF" w:rsidRPr="00BC3AE1" w:rsidRDefault="00880AAF" w:rsidP="00880AAF">
            <w:pPr>
              <w:widowControl/>
              <w:spacing w:line="400" w:lineRule="exact"/>
              <w:ind w:left="420"/>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2.2、符合用户需求和各方共同认可的合理最佳配置、参数规格及各项要求；</w:t>
            </w:r>
          </w:p>
          <w:p w:rsidR="00880AAF" w:rsidRPr="00BC3AE1" w:rsidRDefault="00880AAF" w:rsidP="00880AAF">
            <w:pPr>
              <w:widowControl/>
              <w:spacing w:line="400" w:lineRule="exact"/>
              <w:ind w:left="420"/>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2.3、符合货物来源国官方颁布标准。</w:t>
            </w:r>
          </w:p>
          <w:p w:rsidR="00880AAF" w:rsidRPr="00BC3AE1" w:rsidRDefault="00880AAF" w:rsidP="00880AAF">
            <w:pPr>
              <w:widowControl/>
              <w:spacing w:line="400" w:lineRule="exact"/>
              <w:ind w:left="420"/>
              <w:jc w:val="left"/>
              <w:rPr>
                <w:rFonts w:ascii="仿宋_GB2312" w:eastAsia="仿宋_GB2312" w:hAnsi="宋体" w:cs="宋体"/>
                <w:color w:val="000000"/>
                <w:kern w:val="0"/>
                <w:sz w:val="24"/>
                <w:szCs w:val="24"/>
              </w:rPr>
            </w:pPr>
            <w:bookmarkStart w:id="1" w:name="_Toc390699892"/>
            <w:bookmarkStart w:id="2" w:name="_Toc324867168"/>
            <w:bookmarkStart w:id="3" w:name="_Toc273255339"/>
            <w:bookmarkEnd w:id="1"/>
            <w:bookmarkEnd w:id="2"/>
            <w:r w:rsidRPr="00BC3AE1">
              <w:rPr>
                <w:rFonts w:ascii="仿宋_GB2312" w:eastAsia="仿宋_GB2312" w:hAnsi="宋体" w:cs="宋体" w:hint="eastAsia"/>
                <w:color w:val="000000"/>
                <w:kern w:val="0"/>
                <w:sz w:val="24"/>
                <w:szCs w:val="24"/>
              </w:rPr>
              <w:t>2.4</w:t>
            </w:r>
            <w:bookmarkEnd w:id="3"/>
            <w:r w:rsidRPr="00BC3AE1">
              <w:rPr>
                <w:rFonts w:ascii="仿宋_GB2312" w:eastAsia="仿宋_GB2312" w:hAnsi="宋体" w:cs="宋体" w:hint="eastAsia"/>
                <w:color w:val="000000"/>
                <w:kern w:val="0"/>
                <w:sz w:val="24"/>
                <w:szCs w:val="24"/>
              </w:rPr>
              <w:t>、上述各类标准与法规必须是有关官方机构最新发布的现行标准版本。</w:t>
            </w:r>
          </w:p>
          <w:p w:rsidR="00880AAF" w:rsidRPr="00BC3AE1" w:rsidRDefault="00880AAF" w:rsidP="00880AAF">
            <w:pPr>
              <w:widowControl/>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3、双方约定的考核标准。</w:t>
            </w:r>
          </w:p>
        </w:tc>
      </w:tr>
      <w:tr w:rsidR="00BC3AE1" w:rsidRPr="00BC3AE1" w:rsidTr="00C75C9F">
        <w:trPr>
          <w:trHeight w:val="1021"/>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C3AE1" w:rsidRPr="00BC3AE1" w:rsidRDefault="00BA5CDF" w:rsidP="00BC3AE1">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BC3AE1" w:rsidRPr="00BC3AE1" w:rsidRDefault="00BC3AE1" w:rsidP="00BC3AE1">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int="eastAsia"/>
                <w:color w:val="000000"/>
                <w:sz w:val="24"/>
                <w:szCs w:val="24"/>
                <w:shd w:val="clear" w:color="auto" w:fill="FFFFFF"/>
              </w:rPr>
              <w:t>项目实施管理要求</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C3AE1" w:rsidRPr="00BC3AE1" w:rsidRDefault="00BC3AE1" w:rsidP="00BC3AE1">
            <w:pPr>
              <w:widowControl/>
              <w:shd w:val="clear" w:color="auto" w:fill="FFFFFF"/>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1、供应商须向采购人提供详细的项目实施计划，包括项目实施进度计划、项目实施小组及任务分工、项目管理及风险控制措施等。</w:t>
            </w:r>
          </w:p>
          <w:p w:rsidR="00BC3AE1" w:rsidRPr="00BC3AE1" w:rsidRDefault="00BC3AE1" w:rsidP="00BC3AE1">
            <w:pPr>
              <w:widowControl/>
              <w:shd w:val="clear" w:color="auto" w:fill="FFFFFF"/>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2、供应商须合理安排进场的项目负责人和实施人员，保证其实施和协调能力。</w:t>
            </w:r>
          </w:p>
          <w:p w:rsidR="00BC3AE1" w:rsidRPr="00BC3AE1" w:rsidRDefault="00BC3AE1" w:rsidP="00BC3AE1">
            <w:pPr>
              <w:widowControl/>
              <w:shd w:val="clear" w:color="auto" w:fill="FFFFFF"/>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3、在项目实施过程中，供应商需服从采购人的组织、协调、监督、管理。</w:t>
            </w:r>
          </w:p>
          <w:p w:rsidR="00BC3AE1" w:rsidRPr="00BC3AE1" w:rsidRDefault="00BC3AE1" w:rsidP="00BC3AE1">
            <w:pPr>
              <w:widowControl/>
              <w:shd w:val="clear" w:color="auto" w:fill="FFFFFF"/>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t>4、供应商需根据项目进展及时向采购人报告。</w:t>
            </w:r>
          </w:p>
          <w:p w:rsidR="0093518B" w:rsidRPr="00BC3AE1" w:rsidRDefault="00BC3AE1" w:rsidP="00BC3AE1">
            <w:pPr>
              <w:widowControl/>
              <w:shd w:val="clear" w:color="auto" w:fill="FFFFFF"/>
              <w:spacing w:line="400" w:lineRule="exact"/>
              <w:jc w:val="left"/>
              <w:rPr>
                <w:rFonts w:ascii="仿宋_GB2312" w:eastAsia="仿宋_GB2312" w:hAnsi="宋体" w:cs="宋体"/>
                <w:color w:val="000000"/>
                <w:kern w:val="0"/>
                <w:sz w:val="24"/>
                <w:szCs w:val="24"/>
              </w:rPr>
            </w:pPr>
            <w:r w:rsidRPr="00BC3AE1">
              <w:rPr>
                <w:rFonts w:ascii="仿宋_GB2312" w:eastAsia="仿宋_GB2312" w:hAnsi="宋体" w:cs="宋体" w:hint="eastAsia"/>
                <w:color w:val="000000"/>
                <w:kern w:val="0"/>
                <w:sz w:val="24"/>
                <w:szCs w:val="24"/>
              </w:rPr>
              <w:lastRenderedPageBreak/>
              <w:t>5、由于法律法规等不可预见性因素发生变化而导致需求变更要无条件接受。</w:t>
            </w:r>
          </w:p>
        </w:tc>
      </w:tr>
      <w:tr w:rsidR="00BC3AE1" w:rsidRPr="00BC3AE1" w:rsidTr="000504F9">
        <w:trPr>
          <w:trHeight w:val="465"/>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C3AE1" w:rsidRPr="00BC3AE1" w:rsidRDefault="00BA5CDF" w:rsidP="00BC3AE1">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7</w:t>
            </w:r>
          </w:p>
        </w:tc>
        <w:tc>
          <w:tcPr>
            <w:tcW w:w="81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C3AE1" w:rsidRPr="00BC3AE1" w:rsidRDefault="00BC3AE1" w:rsidP="00BC3AE1">
            <w:pPr>
              <w:shd w:val="clear" w:color="auto" w:fill="FFFFFF"/>
              <w:tabs>
                <w:tab w:val="left" w:pos="312"/>
              </w:tabs>
              <w:spacing w:line="400" w:lineRule="exact"/>
              <w:jc w:val="center"/>
              <w:rPr>
                <w:rFonts w:ascii="仿宋_GB2312" w:eastAsia="仿宋_GB2312"/>
                <w:color w:val="000000"/>
                <w:sz w:val="24"/>
                <w:szCs w:val="24"/>
                <w:shd w:val="clear" w:color="auto" w:fill="FFFFFF"/>
              </w:rPr>
            </w:pPr>
            <w:r w:rsidRPr="00BC3AE1">
              <w:rPr>
                <w:rFonts w:ascii="仿宋_GB2312" w:eastAsia="仿宋_GB2312" w:hAnsiTheme="minorEastAsia" w:hint="eastAsia"/>
                <w:color w:val="000000" w:themeColor="text1"/>
                <w:sz w:val="24"/>
                <w:szCs w:val="24"/>
              </w:rPr>
              <w:t>售后服务</w:t>
            </w:r>
          </w:p>
        </w:tc>
        <w:tc>
          <w:tcPr>
            <w:tcW w:w="370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C3AE1" w:rsidRPr="00BA5CDF" w:rsidRDefault="000504F9" w:rsidP="000504F9">
            <w:pPr>
              <w:pStyle w:val="a8"/>
              <w:widowControl/>
              <w:numPr>
                <w:ilvl w:val="0"/>
                <w:numId w:val="13"/>
              </w:numPr>
              <w:shd w:val="clear" w:color="auto" w:fill="FFFFFF"/>
              <w:ind w:firstLineChars="0"/>
              <w:jc w:val="left"/>
              <w:rPr>
                <w:rFonts w:ascii="仿宋_GB2312" w:eastAsia="仿宋_GB2312" w:hAnsi="宋体" w:cs="宋体"/>
                <w:color w:val="000000"/>
                <w:kern w:val="0"/>
                <w:sz w:val="24"/>
              </w:rPr>
            </w:pPr>
            <w:r w:rsidRPr="00BA5CDF">
              <w:rPr>
                <w:rFonts w:ascii="仿宋_GB2312" w:eastAsia="仿宋_GB2312" w:hAnsi="宋体" w:cs="宋体" w:hint="eastAsia"/>
                <w:color w:val="000000"/>
                <w:kern w:val="0"/>
                <w:sz w:val="24"/>
              </w:rPr>
              <w:t>软件系统</w:t>
            </w:r>
            <w:r w:rsidR="00BC3AE1" w:rsidRPr="00BA5CDF">
              <w:rPr>
                <w:rFonts w:ascii="仿宋_GB2312" w:eastAsia="仿宋_GB2312" w:hAnsi="宋体" w:cs="宋体" w:hint="eastAsia"/>
                <w:color w:val="000000"/>
                <w:kern w:val="0"/>
                <w:sz w:val="24"/>
              </w:rPr>
              <w:t>免费质保期</w:t>
            </w:r>
            <w:r w:rsidR="00421936" w:rsidRPr="00BA5CDF">
              <w:rPr>
                <w:rFonts w:ascii="仿宋_GB2312" w:eastAsia="仿宋_GB2312" w:hAnsi="宋体" w:cs="宋体" w:hint="eastAsia"/>
                <w:color w:val="000000"/>
                <w:kern w:val="0"/>
                <w:sz w:val="24"/>
              </w:rPr>
              <w:t>二</w:t>
            </w:r>
            <w:r w:rsidR="00BC3AE1" w:rsidRPr="00BA5CDF">
              <w:rPr>
                <w:rFonts w:ascii="仿宋_GB2312" w:eastAsia="仿宋_GB2312" w:hAnsi="宋体" w:cs="宋体" w:hint="eastAsia"/>
                <w:color w:val="000000"/>
                <w:kern w:val="0"/>
                <w:sz w:val="24"/>
              </w:rPr>
              <w:t>年，期满后每年维保费为合同金额</w:t>
            </w:r>
            <w:r w:rsidR="00CA2AC5" w:rsidRPr="00BA5CDF">
              <w:rPr>
                <w:rFonts w:ascii="仿宋_GB2312" w:eastAsia="仿宋_GB2312" w:hAnsi="宋体" w:cs="宋体" w:hint="eastAsia"/>
                <w:color w:val="000000"/>
                <w:kern w:val="0"/>
                <w:sz w:val="24"/>
              </w:rPr>
              <w:t>5</w:t>
            </w:r>
            <w:r w:rsidR="00BC3AE1" w:rsidRPr="00BA5CDF">
              <w:rPr>
                <w:rFonts w:ascii="仿宋_GB2312" w:eastAsia="仿宋_GB2312" w:hAnsi="宋体" w:cs="宋体" w:hint="eastAsia"/>
                <w:color w:val="000000"/>
                <w:kern w:val="0"/>
                <w:sz w:val="24"/>
              </w:rPr>
              <w:t>%。</w:t>
            </w:r>
          </w:p>
          <w:p w:rsidR="000504F9" w:rsidRPr="000504F9" w:rsidRDefault="000504F9" w:rsidP="000504F9">
            <w:pPr>
              <w:pStyle w:val="a8"/>
              <w:widowControl/>
              <w:numPr>
                <w:ilvl w:val="0"/>
                <w:numId w:val="13"/>
              </w:numPr>
              <w:shd w:val="clear" w:color="auto" w:fill="FFFFFF"/>
              <w:ind w:firstLineChars="0"/>
              <w:jc w:val="left"/>
              <w:rPr>
                <w:rFonts w:ascii="仿宋_GB2312" w:eastAsia="仿宋_GB2312" w:hAnsi="宋体" w:cs="宋体"/>
                <w:color w:val="000000"/>
                <w:kern w:val="0"/>
                <w:sz w:val="24"/>
              </w:rPr>
            </w:pPr>
            <w:r w:rsidRPr="00BA5CDF">
              <w:rPr>
                <w:rFonts w:ascii="仿宋_GB2312" w:eastAsia="仿宋_GB2312" w:hAnsi="宋体" w:cs="宋体" w:hint="eastAsia"/>
                <w:color w:val="000000"/>
                <w:kern w:val="0"/>
                <w:sz w:val="24"/>
              </w:rPr>
              <w:t>服务器免费质保三年。</w:t>
            </w:r>
          </w:p>
        </w:tc>
      </w:tr>
      <w:tr w:rsidR="00880AAF" w:rsidRPr="00BC3AE1" w:rsidTr="00C75C9F">
        <w:trPr>
          <w:trHeight w:val="693"/>
          <w:jc w:val="center"/>
        </w:trPr>
        <w:tc>
          <w:tcPr>
            <w:tcW w:w="47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80AAF" w:rsidRPr="00BC3AE1" w:rsidRDefault="00BA5CD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81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sidRPr="00BC3AE1">
              <w:rPr>
                <w:rFonts w:ascii="仿宋_GB2312" w:eastAsia="仿宋_GB2312" w:hAnsiTheme="minorEastAsia" w:hint="eastAsia"/>
                <w:color w:val="000000" w:themeColor="text1"/>
                <w:sz w:val="24"/>
                <w:szCs w:val="24"/>
              </w:rPr>
              <w:t>付款方式</w:t>
            </w:r>
          </w:p>
        </w:tc>
        <w:tc>
          <w:tcPr>
            <w:tcW w:w="370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880AAF" w:rsidRPr="00BC3AE1" w:rsidRDefault="00880AAF" w:rsidP="00880AAF">
            <w:pPr>
              <w:widowControl/>
              <w:shd w:val="clear" w:color="auto" w:fill="FFFFFF"/>
              <w:spacing w:line="400" w:lineRule="exact"/>
              <w:jc w:val="left"/>
              <w:rPr>
                <w:rFonts w:ascii="仿宋_GB2312" w:eastAsia="仿宋_GB2312" w:hAnsi="宋体" w:cs="宋体"/>
                <w:color w:val="000000"/>
                <w:kern w:val="0"/>
                <w:sz w:val="24"/>
                <w:szCs w:val="24"/>
              </w:rPr>
            </w:pPr>
            <w:r w:rsidRPr="00D83D0D">
              <w:rPr>
                <w:rFonts w:ascii="仿宋_GB2312" w:eastAsia="仿宋_GB2312" w:hAnsi="宋体" w:cs="宋体" w:hint="eastAsia"/>
                <w:color w:val="000000"/>
                <w:kern w:val="0"/>
                <w:sz w:val="24"/>
                <w:szCs w:val="24"/>
              </w:rPr>
              <w:t>分</w:t>
            </w:r>
            <w:r w:rsidR="004847E4" w:rsidRPr="00D83D0D">
              <w:rPr>
                <w:rFonts w:ascii="仿宋_GB2312" w:eastAsia="仿宋_GB2312" w:hAnsi="宋体" w:cs="宋体" w:hint="eastAsia"/>
                <w:color w:val="000000"/>
                <w:kern w:val="0"/>
                <w:sz w:val="24"/>
                <w:szCs w:val="24"/>
              </w:rPr>
              <w:t>三</w:t>
            </w:r>
            <w:r w:rsidRPr="00D83D0D">
              <w:rPr>
                <w:rFonts w:ascii="仿宋_GB2312" w:eastAsia="仿宋_GB2312" w:hAnsi="宋体" w:cs="宋体" w:hint="eastAsia"/>
                <w:color w:val="000000"/>
                <w:kern w:val="0"/>
                <w:sz w:val="24"/>
                <w:szCs w:val="24"/>
              </w:rPr>
              <w:t>期支付,首期：合同生效后，自收到完税发票之日起20日内，支付合同款</w:t>
            </w:r>
            <w:r w:rsidR="004847E4" w:rsidRPr="00D83D0D">
              <w:rPr>
                <w:rFonts w:ascii="仿宋_GB2312" w:eastAsia="仿宋_GB2312" w:hAnsi="宋体" w:cs="宋体" w:hint="eastAsia"/>
                <w:color w:val="000000"/>
                <w:kern w:val="0"/>
                <w:sz w:val="24"/>
                <w:szCs w:val="24"/>
              </w:rPr>
              <w:t>3</w:t>
            </w:r>
            <w:r w:rsidRPr="00D83D0D">
              <w:rPr>
                <w:rFonts w:ascii="仿宋_GB2312" w:eastAsia="仿宋_GB2312" w:hAnsi="宋体" w:cs="宋体" w:hint="eastAsia"/>
                <w:color w:val="000000"/>
                <w:kern w:val="0"/>
                <w:sz w:val="24"/>
                <w:szCs w:val="24"/>
              </w:rPr>
              <w:t>0%；二期：项目整体验收，双方签署验收报告后，自收到完税发票之日起20日内，支付合同款</w:t>
            </w:r>
            <w:r w:rsidR="004847E4" w:rsidRPr="00D83D0D">
              <w:rPr>
                <w:rFonts w:ascii="仿宋_GB2312" w:eastAsia="仿宋_GB2312" w:hAnsi="宋体" w:cs="宋体" w:hint="eastAsia"/>
                <w:color w:val="000000"/>
                <w:kern w:val="0"/>
                <w:sz w:val="24"/>
                <w:szCs w:val="24"/>
              </w:rPr>
              <w:t>6</w:t>
            </w:r>
            <w:r w:rsidR="004847E4" w:rsidRPr="00D83D0D">
              <w:rPr>
                <w:rFonts w:ascii="仿宋_GB2312" w:eastAsia="仿宋_GB2312" w:hAnsi="宋体" w:cs="宋体"/>
                <w:color w:val="000000"/>
                <w:kern w:val="0"/>
                <w:sz w:val="24"/>
                <w:szCs w:val="24"/>
              </w:rPr>
              <w:t>5</w:t>
            </w:r>
            <w:r w:rsidRPr="00D83D0D">
              <w:rPr>
                <w:rFonts w:ascii="仿宋_GB2312" w:eastAsia="仿宋_GB2312" w:hAnsi="宋体" w:cs="宋体" w:hint="eastAsia"/>
                <w:color w:val="000000"/>
                <w:kern w:val="0"/>
                <w:sz w:val="24"/>
                <w:szCs w:val="24"/>
              </w:rPr>
              <w:t>%</w:t>
            </w:r>
            <w:r w:rsidR="004847E4" w:rsidRPr="00D83D0D">
              <w:rPr>
                <w:rFonts w:ascii="仿宋_GB2312" w:eastAsia="仿宋_GB2312" w:hAnsi="宋体" w:cs="宋体" w:hint="eastAsia"/>
                <w:color w:val="000000"/>
                <w:kern w:val="0"/>
                <w:sz w:val="24"/>
                <w:szCs w:val="24"/>
              </w:rPr>
              <w:t>；三期：质保期满后，自收到完税发票之日起20日内，支付合同款</w:t>
            </w:r>
            <w:r w:rsidR="004847E4" w:rsidRPr="00D83D0D">
              <w:rPr>
                <w:rFonts w:ascii="仿宋_GB2312" w:eastAsia="仿宋_GB2312" w:hAnsi="宋体" w:cs="宋体"/>
                <w:color w:val="000000"/>
                <w:kern w:val="0"/>
                <w:sz w:val="24"/>
                <w:szCs w:val="24"/>
              </w:rPr>
              <w:t>5</w:t>
            </w:r>
            <w:r w:rsidR="004847E4" w:rsidRPr="00D83D0D">
              <w:rPr>
                <w:rFonts w:ascii="仿宋_GB2312" w:eastAsia="仿宋_GB2312" w:hAnsi="宋体" w:cs="宋体" w:hint="eastAsia"/>
                <w:color w:val="000000"/>
                <w:kern w:val="0"/>
                <w:sz w:val="24"/>
                <w:szCs w:val="24"/>
              </w:rPr>
              <w:t>%</w:t>
            </w:r>
            <w:r w:rsidRPr="00D83D0D">
              <w:rPr>
                <w:rFonts w:ascii="仿宋_GB2312" w:eastAsia="仿宋_GB2312" w:hAnsi="宋体" w:cs="宋体" w:hint="eastAsia"/>
                <w:color w:val="000000"/>
                <w:kern w:val="0"/>
                <w:sz w:val="24"/>
                <w:szCs w:val="24"/>
              </w:rPr>
              <w:t>。</w:t>
            </w:r>
          </w:p>
        </w:tc>
      </w:tr>
    </w:tbl>
    <w:p w:rsidR="008F0CBC" w:rsidRPr="00880AAF" w:rsidRDefault="008F0CBC" w:rsidP="00214F72">
      <w:pPr>
        <w:spacing w:line="440" w:lineRule="exact"/>
        <w:rPr>
          <w:rFonts w:ascii="仿宋_GB2312" w:eastAsia="仿宋_GB2312" w:hAnsi="仿宋" w:cs="MingLiU"/>
          <w:kern w:val="0"/>
          <w:sz w:val="28"/>
          <w:szCs w:val="28"/>
        </w:rPr>
      </w:pPr>
    </w:p>
    <w:p w:rsidR="00BA7150" w:rsidRDefault="00BA7150">
      <w:pPr>
        <w:widowControl/>
        <w:jc w:val="left"/>
        <w:rPr>
          <w:rFonts w:ascii="仿宋_GB2312" w:eastAsia="仿宋_GB2312" w:hAnsi="宋体" w:cs="宋体"/>
          <w:b/>
          <w:bCs/>
          <w:kern w:val="0"/>
          <w:sz w:val="28"/>
          <w:szCs w:val="28"/>
        </w:rPr>
      </w:pPr>
    </w:p>
    <w:p w:rsidR="00BA7150" w:rsidRDefault="00BA7150">
      <w:pPr>
        <w:widowControl/>
        <w:jc w:val="left"/>
        <w:rPr>
          <w:rFonts w:ascii="仿宋_GB2312" w:eastAsia="仿宋_GB2312" w:hAnsi="宋体" w:cs="宋体"/>
          <w:b/>
          <w:bCs/>
          <w:kern w:val="0"/>
          <w:sz w:val="28"/>
          <w:szCs w:val="28"/>
        </w:rPr>
      </w:pPr>
    </w:p>
    <w:p w:rsidR="00BA7150" w:rsidRDefault="00BA7150" w:rsidP="00150799">
      <w:pPr>
        <w:widowControl/>
        <w:spacing w:line="440" w:lineRule="atLeast"/>
        <w:jc w:val="left"/>
        <w:rPr>
          <w:rFonts w:ascii="仿宋_GB2312" w:eastAsia="仿宋_GB2312" w:hAnsi="宋体" w:cs="宋体"/>
          <w:b/>
          <w:bCs/>
          <w:kern w:val="0"/>
          <w:sz w:val="28"/>
          <w:szCs w:val="28"/>
        </w:rPr>
      </w:pPr>
    </w:p>
    <w:p w:rsidR="00C57BCB" w:rsidRDefault="00C57BCB">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佛山市中医院后勤管理科采购项目</w:t>
      </w:r>
    </w:p>
    <w:p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rsidR="00241530" w:rsidRPr="000E2F7C" w:rsidRDefault="00241530" w:rsidP="000E2F7C">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p>
    <w:p w:rsidR="00241530" w:rsidRPr="000E2F7C" w:rsidRDefault="00241530" w:rsidP="000E2F7C">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D1B1C"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p>
    <w:p w:rsidR="002D1B1C" w:rsidRPr="002834B5"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 座机：</w:t>
      </w:r>
    </w:p>
    <w:p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p>
    <w:p w:rsidR="002D1B1C" w:rsidRPr="002834B5" w:rsidRDefault="002D1B1C" w:rsidP="002D1B1C">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rsidR="002327E2" w:rsidRDefault="002327E2" w:rsidP="000B58DF">
      <w:pPr>
        <w:widowControl/>
        <w:spacing w:line="440" w:lineRule="atLeast"/>
        <w:jc w:val="left"/>
        <w:rPr>
          <w:rFonts w:ascii="仿宋_GB2312" w:eastAsia="仿宋_GB2312" w:hAnsi="宋体" w:cs="宋体"/>
          <w:b/>
          <w:bCs/>
          <w:kern w:val="0"/>
          <w:sz w:val="36"/>
          <w:szCs w:val="28"/>
        </w:rPr>
      </w:pPr>
    </w:p>
    <w:p w:rsidR="000E2F7C" w:rsidRPr="000E2F7C" w:rsidRDefault="000E2F7C" w:rsidP="000B58DF">
      <w:pPr>
        <w:widowControl/>
        <w:spacing w:line="440" w:lineRule="atLeast"/>
        <w:jc w:val="left"/>
        <w:rPr>
          <w:rFonts w:ascii="仿宋_GB2312" w:eastAsia="仿宋_GB2312" w:hAnsi="宋体" w:cs="宋体"/>
          <w:b/>
          <w:bCs/>
          <w:kern w:val="0"/>
          <w:sz w:val="36"/>
          <w:szCs w:val="28"/>
        </w:rPr>
      </w:pPr>
    </w:p>
    <w:p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a"/>
        <w:tblW w:w="5000" w:type="pct"/>
        <w:tblLook w:val="04A0"/>
      </w:tblPr>
      <w:tblGrid>
        <w:gridCol w:w="663"/>
        <w:gridCol w:w="528"/>
        <w:gridCol w:w="4612"/>
        <w:gridCol w:w="897"/>
        <w:gridCol w:w="1347"/>
        <w:gridCol w:w="958"/>
      </w:tblGrid>
      <w:tr w:rsidR="000B58DF" w:rsidRPr="00EA675E" w:rsidTr="00214F72">
        <w:trPr>
          <w:trHeight w:val="567"/>
        </w:trPr>
        <w:tc>
          <w:tcPr>
            <w:tcW w:w="368" w:type="pct"/>
            <w:vAlign w:val="center"/>
          </w:tcPr>
          <w:p w:rsidR="000B58DF" w:rsidRPr="00EA675E" w:rsidRDefault="000B58DF" w:rsidP="005F37AA">
            <w:pPr>
              <w:spacing w:line="3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序号</w:t>
            </w:r>
          </w:p>
        </w:tc>
        <w:tc>
          <w:tcPr>
            <w:tcW w:w="2854" w:type="pct"/>
            <w:gridSpan w:val="2"/>
            <w:vAlign w:val="center"/>
          </w:tcPr>
          <w:p w:rsidR="000B58DF" w:rsidRPr="00EA675E" w:rsidRDefault="000B58DF" w:rsidP="005F37AA">
            <w:pPr>
              <w:spacing w:line="3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投标资料</w:t>
            </w:r>
          </w:p>
        </w:tc>
        <w:tc>
          <w:tcPr>
            <w:tcW w:w="498" w:type="pct"/>
            <w:vAlign w:val="center"/>
          </w:tcPr>
          <w:p w:rsidR="000B58DF" w:rsidRPr="00EA675E" w:rsidRDefault="000B58DF" w:rsidP="005F37AA">
            <w:pPr>
              <w:spacing w:line="3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页码</w:t>
            </w:r>
          </w:p>
        </w:tc>
        <w:tc>
          <w:tcPr>
            <w:tcW w:w="748" w:type="pct"/>
            <w:vAlign w:val="center"/>
          </w:tcPr>
          <w:p w:rsidR="000B58DF" w:rsidRPr="00EA675E" w:rsidRDefault="000B58DF" w:rsidP="005F37AA">
            <w:pPr>
              <w:spacing w:line="3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审核情况（√）</w:t>
            </w:r>
          </w:p>
        </w:tc>
        <w:tc>
          <w:tcPr>
            <w:tcW w:w="532" w:type="pct"/>
            <w:vAlign w:val="center"/>
          </w:tcPr>
          <w:p w:rsidR="000B58DF" w:rsidRPr="00EA675E" w:rsidRDefault="000B58DF" w:rsidP="005F37AA">
            <w:pPr>
              <w:spacing w:line="3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备注</w:t>
            </w:r>
          </w:p>
        </w:tc>
      </w:tr>
      <w:tr w:rsidR="000B58DF" w:rsidRPr="00EA675E" w:rsidTr="00214F72">
        <w:trPr>
          <w:trHeight w:val="567"/>
        </w:trPr>
        <w:tc>
          <w:tcPr>
            <w:tcW w:w="368" w:type="pct"/>
            <w:vMerge w:val="restar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1</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三证合一的营业执照复印件</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Merge/>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293" w:type="pct"/>
            <w:vMerge w:val="restart"/>
            <w:tcBorders>
              <w:right w:val="single" w:sz="4" w:space="0" w:color="auto"/>
            </w:tcBorders>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或</w:t>
            </w:r>
          </w:p>
        </w:tc>
        <w:tc>
          <w:tcPr>
            <w:tcW w:w="2561" w:type="pct"/>
            <w:tcBorders>
              <w:left w:val="single" w:sz="4" w:space="0" w:color="auto"/>
            </w:tcBorders>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企业法人营业执照（副本）复印件</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Merge/>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293" w:type="pct"/>
            <w:vMerge/>
            <w:tcBorders>
              <w:right w:val="single" w:sz="4" w:space="0" w:color="auto"/>
            </w:tcBorders>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2561" w:type="pct"/>
            <w:tcBorders>
              <w:left w:val="single" w:sz="4" w:space="0" w:color="auto"/>
            </w:tcBorders>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税务登记证书（国、地税）复印件</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Merge/>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293" w:type="pct"/>
            <w:vMerge/>
            <w:tcBorders>
              <w:right w:val="single" w:sz="4" w:space="0" w:color="auto"/>
            </w:tcBorders>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2561" w:type="pct"/>
            <w:tcBorders>
              <w:left w:val="single" w:sz="4" w:space="0" w:color="auto"/>
            </w:tcBorders>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组织机构代码证复印件</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2</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商事主体信息公示平台查询页（营业执照经营范围如注明“具体经营项目请登录商事主体信息公示平台查询”）</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3</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企业信用信息公示报告</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4</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法人代表证明书</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5</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法人代表第二代居民身份证复印件</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6</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法人授权书</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r w:rsidRPr="00EA675E">
              <w:rPr>
                <w:rFonts w:ascii="仿宋_GB2312" w:eastAsia="仿宋_GB2312" w:hAnsiTheme="minorEastAsia" w:hint="eastAsia"/>
                <w:color w:val="000000" w:themeColor="text1"/>
                <w:sz w:val="28"/>
                <w:szCs w:val="28"/>
              </w:rPr>
              <w:t>7</w:t>
            </w:r>
          </w:p>
        </w:tc>
        <w:tc>
          <w:tcPr>
            <w:tcW w:w="2854" w:type="pct"/>
            <w:gridSpan w:val="2"/>
            <w:vAlign w:val="center"/>
          </w:tcPr>
          <w:p w:rsidR="000B58DF" w:rsidRPr="00EA675E" w:rsidRDefault="000B58DF" w:rsidP="005F37AA">
            <w:pPr>
              <w:widowControl/>
              <w:spacing w:line="360" w:lineRule="exact"/>
              <w:jc w:val="left"/>
              <w:rPr>
                <w:rFonts w:ascii="仿宋_GB2312" w:eastAsia="仿宋_GB2312" w:hAnsiTheme="minorEastAsia" w:cs="宋体"/>
                <w:color w:val="000000" w:themeColor="text1"/>
                <w:sz w:val="28"/>
                <w:szCs w:val="28"/>
              </w:rPr>
            </w:pPr>
            <w:r w:rsidRPr="00EA675E">
              <w:rPr>
                <w:rFonts w:ascii="仿宋_GB2312" w:eastAsia="仿宋_GB2312" w:hAnsiTheme="minorEastAsia" w:cs="宋体" w:hint="eastAsia"/>
                <w:color w:val="000000" w:themeColor="text1"/>
                <w:sz w:val="28"/>
                <w:szCs w:val="28"/>
              </w:rPr>
              <w:t>授权代理人第二代居民身份证复印件</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r w:rsidR="000B58DF" w:rsidRPr="00EA675E" w:rsidTr="00214F72">
        <w:trPr>
          <w:trHeight w:val="567"/>
        </w:trPr>
        <w:tc>
          <w:tcPr>
            <w:tcW w:w="368" w:type="pct"/>
            <w:vAlign w:val="center"/>
          </w:tcPr>
          <w:p w:rsidR="000B58DF" w:rsidRPr="00EA675E" w:rsidRDefault="00BA5CDF" w:rsidP="005F37AA">
            <w:pPr>
              <w:spacing w:line="400" w:lineRule="exact"/>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w:t>
            </w:r>
          </w:p>
        </w:tc>
        <w:tc>
          <w:tcPr>
            <w:tcW w:w="2854" w:type="pct"/>
            <w:gridSpan w:val="2"/>
            <w:vAlign w:val="center"/>
          </w:tcPr>
          <w:p w:rsidR="000B58DF" w:rsidRPr="00EA675E" w:rsidRDefault="00C26F36" w:rsidP="005F37AA">
            <w:pPr>
              <w:widowControl/>
              <w:spacing w:line="360" w:lineRule="exact"/>
              <w:jc w:val="left"/>
              <w:rPr>
                <w:rFonts w:ascii="仿宋_GB2312" w:eastAsia="仿宋_GB2312" w:hAnsiTheme="minorEastAsia" w:cs="宋体"/>
                <w:color w:val="000000" w:themeColor="text1"/>
                <w:sz w:val="28"/>
                <w:szCs w:val="28"/>
              </w:rPr>
            </w:pPr>
            <w:r w:rsidRPr="00C26F36">
              <w:rPr>
                <w:rFonts w:ascii="仿宋_GB2312" w:eastAsia="仿宋_GB2312" w:hAnsiTheme="minorEastAsia" w:cs="宋体" w:hint="eastAsia"/>
                <w:color w:val="000000" w:themeColor="text1"/>
                <w:sz w:val="28"/>
                <w:szCs w:val="28"/>
              </w:rPr>
              <w:t>供应商应遵纪守法、诚信经营，近三年内（自论证公告发布之日起往前推三年）无违规违法行为或采购活动中无不良记录。（供应商书面承诺，格式见附件6）。</w:t>
            </w:r>
          </w:p>
        </w:tc>
        <w:tc>
          <w:tcPr>
            <w:tcW w:w="49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748"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c>
          <w:tcPr>
            <w:tcW w:w="532" w:type="pct"/>
            <w:vAlign w:val="center"/>
          </w:tcPr>
          <w:p w:rsidR="000B58DF" w:rsidRPr="00EA675E" w:rsidRDefault="000B58DF" w:rsidP="005F37AA">
            <w:pPr>
              <w:spacing w:line="400" w:lineRule="exact"/>
              <w:jc w:val="center"/>
              <w:rPr>
                <w:rFonts w:ascii="仿宋_GB2312" w:eastAsia="仿宋_GB2312" w:hAnsiTheme="minorEastAsia"/>
                <w:color w:val="000000" w:themeColor="text1"/>
                <w:sz w:val="28"/>
                <w:szCs w:val="28"/>
              </w:rPr>
            </w:pPr>
          </w:p>
        </w:tc>
      </w:tr>
    </w:tbl>
    <w:p w:rsidR="007A7E28" w:rsidRDefault="007A7E28" w:rsidP="00150799">
      <w:pPr>
        <w:widowControl/>
        <w:spacing w:line="440" w:lineRule="atLeast"/>
        <w:jc w:val="left"/>
        <w:rPr>
          <w:rFonts w:ascii="仿宋_GB2312" w:eastAsia="仿宋_GB2312" w:hAnsi="宋体" w:cs="宋体"/>
          <w:b/>
          <w:bCs/>
          <w:kern w:val="0"/>
          <w:sz w:val="28"/>
          <w:szCs w:val="28"/>
        </w:rPr>
      </w:pPr>
    </w:p>
    <w:p w:rsidR="00695AFF" w:rsidRDefault="00695AFF">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rsidR="00D9343B" w:rsidRPr="009E3FCF" w:rsidRDefault="00D9343B" w:rsidP="00D9343B">
      <w:pPr>
        <w:spacing w:line="360" w:lineRule="auto"/>
        <w:rPr>
          <w:rFonts w:ascii="仿宋_GB2312" w:eastAsia="仿宋_GB2312" w:hAnsi="宋体" w:cs="Times New Roman"/>
          <w:snapToGrid w:val="0"/>
          <w:kern w:val="0"/>
          <w:szCs w:val="21"/>
        </w:rPr>
      </w:pPr>
    </w:p>
    <w:p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同志，现任我单位职务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p>
    <w:p w:rsidR="00D9343B" w:rsidRPr="000E2F7C" w:rsidRDefault="00D9343B" w:rsidP="000B58DF">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p>
    <w:p w:rsidR="00D9343B" w:rsidRPr="000B58DF" w:rsidRDefault="00D9343B" w:rsidP="000B58DF">
      <w:pPr>
        <w:spacing w:line="360" w:lineRule="auto"/>
        <w:ind w:firstLineChars="192" w:firstLine="538"/>
        <w:rPr>
          <w:rFonts w:ascii="仿宋_GB2312" w:eastAsia="仿宋_GB2312" w:hAnsi="宋体" w:cs="Times New Roman"/>
          <w:snapToGrid w:val="0"/>
          <w:kern w:val="0"/>
          <w:sz w:val="28"/>
          <w:szCs w:val="28"/>
        </w:rPr>
      </w:pPr>
    </w:p>
    <w:p w:rsidR="00D9343B" w:rsidRPr="000B58DF" w:rsidRDefault="00D9343B" w:rsidP="00D9343B">
      <w:pPr>
        <w:spacing w:line="360" w:lineRule="auto"/>
        <w:rPr>
          <w:rFonts w:ascii="仿宋_GB2312" w:eastAsia="仿宋_GB2312" w:hAnsi="Times New Roman" w:cs="Times New Roman"/>
          <w:sz w:val="28"/>
          <w:szCs w:val="28"/>
          <w:lang w:val="en-GB"/>
        </w:rPr>
      </w:pPr>
    </w:p>
    <w:p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p>
    <w:p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签发日期：年月日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p>
    <w:p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7"/>
        <w:gridCol w:w="227"/>
        <w:gridCol w:w="4411"/>
      </w:tblGrid>
      <w:tr w:rsidR="00D9343B" w:rsidRPr="009E3FCF" w:rsidTr="00214F72">
        <w:trPr>
          <w:trHeight w:val="2970"/>
        </w:trPr>
        <w:tc>
          <w:tcPr>
            <w:tcW w:w="2425" w:type="pct"/>
            <w:vAlign w:val="center"/>
          </w:tcPr>
          <w:p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9" w:type="pct"/>
            <w:shd w:val="clear" w:color="auto" w:fill="auto"/>
            <w:vAlign w:val="center"/>
          </w:tcPr>
          <w:p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rsidR="00D9343B" w:rsidRPr="007A7E28" w:rsidRDefault="00D9343B" w:rsidP="007A7E28">
      <w:pPr>
        <w:spacing w:line="360" w:lineRule="auto"/>
        <w:rPr>
          <w:rFonts w:ascii="仿宋_GB2312" w:eastAsia="仿宋_GB2312" w:hAnsi="宋体" w:cs="Times New Roman"/>
          <w:snapToGrid w:val="0"/>
          <w:kern w:val="0"/>
          <w:sz w:val="24"/>
          <w:szCs w:val="20"/>
        </w:rPr>
      </w:pPr>
      <w:r w:rsidRPr="007A7E28">
        <w:rPr>
          <w:rFonts w:ascii="仿宋_GB2312" w:eastAsia="仿宋_GB2312" w:hAnsi="宋体" w:cs="Times New Roman" w:hint="eastAsia"/>
          <w:snapToGrid w:val="0"/>
          <w:kern w:val="0"/>
          <w:sz w:val="28"/>
          <w:szCs w:val="24"/>
          <w:lang w:val="en-GB"/>
        </w:rPr>
        <w:t>说明：</w:t>
      </w:r>
    </w:p>
    <w:p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rsidR="0053149B" w:rsidRPr="009E3FCF" w:rsidRDefault="0053149B" w:rsidP="002C6757">
      <w:pPr>
        <w:rPr>
          <w:rFonts w:ascii="仿宋_GB2312" w:eastAsia="仿宋_GB2312" w:hAnsi="宋体" w:cs="Times New Roman"/>
          <w:b/>
          <w:snapToGrid w:val="0"/>
          <w:kern w:val="0"/>
          <w:sz w:val="24"/>
          <w:szCs w:val="24"/>
          <w:lang w:val="en-GB"/>
        </w:rPr>
      </w:pPr>
    </w:p>
    <w:p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lastRenderedPageBreak/>
        <w:t>法人授权书</w:t>
      </w:r>
    </w:p>
    <w:p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p>
    <w:p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67329F" w:rsidRPr="000B58DF">
        <w:rPr>
          <w:rFonts w:ascii="仿宋_GB2312" w:eastAsia="仿宋_GB2312" w:hAnsi="Times New Roman" w:cs="Times New Roman" w:hint="eastAsia"/>
          <w:sz w:val="28"/>
          <w:szCs w:val="28"/>
          <w:lang w:val="en-GB"/>
        </w:rPr>
        <w:t xml:space="preserve"> ，联系手机电话：</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日期：年月日</w:t>
      </w:r>
    </w:p>
    <w:p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7"/>
        <w:gridCol w:w="227"/>
        <w:gridCol w:w="4411"/>
      </w:tblGrid>
      <w:tr w:rsidR="0053149B" w:rsidRPr="009E3FCF" w:rsidTr="00214F72">
        <w:trPr>
          <w:trHeight w:val="2970"/>
        </w:trPr>
        <w:tc>
          <w:tcPr>
            <w:tcW w:w="2425" w:type="pct"/>
            <w:vAlign w:val="center"/>
          </w:tcPr>
          <w:p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rsidR="0053149B" w:rsidRPr="007A7E28" w:rsidRDefault="0053149B" w:rsidP="007A7E28">
      <w:pPr>
        <w:spacing w:line="500" w:lineRule="exact"/>
        <w:rPr>
          <w:rFonts w:ascii="仿宋_GB2312" w:eastAsia="仿宋_GB2312" w:hAnsi="宋体" w:cs="Times New Roman"/>
          <w:b/>
          <w:snapToGrid w:val="0"/>
          <w:kern w:val="0"/>
          <w:sz w:val="28"/>
          <w:szCs w:val="24"/>
          <w:lang w:val="en-GB"/>
        </w:rPr>
      </w:pPr>
    </w:p>
    <w:p w:rsidR="00695AFF" w:rsidRDefault="00695AFF">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2A7A07" w:rsidRPr="00C75C9F" w:rsidRDefault="002A7A07" w:rsidP="00C75C9F">
      <w:pPr>
        <w:widowControl/>
        <w:jc w:val="left"/>
        <w:rPr>
          <w:rFonts w:ascii="仿宋_GB2312" w:eastAsia="仿宋_GB2312" w:hAnsi="宋体" w:cs="Times New Roman"/>
          <w:snapToGrid w:val="0"/>
          <w:kern w:val="0"/>
          <w:szCs w:val="21"/>
          <w:lang w:val="en-GB"/>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rsidR="002A7A07" w:rsidRPr="002A7A07" w:rsidRDefault="002A7A07" w:rsidP="002A7A07">
      <w:pPr>
        <w:rPr>
          <w:rFonts w:ascii="仿宋_GB2312" w:eastAsia="仿宋_GB2312"/>
          <w:b/>
          <w:sz w:val="44"/>
        </w:rPr>
      </w:pPr>
    </w:p>
    <w:p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我公司在参加本次采购项目活动中，作出如下承诺：</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rsidR="002A7A07" w:rsidRPr="002A7A07" w:rsidRDefault="002A7A07" w:rsidP="002A7A07">
      <w:pPr>
        <w:spacing w:line="460" w:lineRule="exact"/>
        <w:rPr>
          <w:rFonts w:ascii="仿宋_GB2312" w:eastAsia="仿宋_GB2312"/>
          <w:sz w:val="44"/>
        </w:rPr>
      </w:pPr>
    </w:p>
    <w:p w:rsidR="002A7A07" w:rsidRPr="002A7A07" w:rsidRDefault="002A7A07" w:rsidP="002A7A07">
      <w:pPr>
        <w:spacing w:line="460" w:lineRule="exact"/>
        <w:rPr>
          <w:rFonts w:ascii="仿宋_GB2312" w:eastAsia="仿宋_GB2312"/>
          <w:sz w:val="44"/>
        </w:rPr>
      </w:pPr>
    </w:p>
    <w:p w:rsidR="002A7A07"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供应商名称（加盖盖章）：</w:t>
      </w:r>
    </w:p>
    <w:p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rsidR="002A7A07" w:rsidRPr="00DD245D" w:rsidRDefault="002A7A07" w:rsidP="00DD245D">
      <w:pPr>
        <w:spacing w:line="1000" w:lineRule="exact"/>
        <w:ind w:firstLineChars="900" w:firstLine="2520"/>
        <w:rPr>
          <w:rFonts w:ascii="仿宋_GB2312" w:eastAsia="仿宋_GB2312"/>
          <w:sz w:val="28"/>
          <w:szCs w:val="28"/>
        </w:rPr>
      </w:pPr>
    </w:p>
    <w:p w:rsidR="002A7A07" w:rsidRPr="000E2F7C" w:rsidRDefault="002A7A07" w:rsidP="002A7A07">
      <w:pPr>
        <w:widowControl/>
        <w:spacing w:line="440" w:lineRule="atLeast"/>
        <w:jc w:val="left"/>
        <w:rPr>
          <w:rFonts w:ascii="仿宋_GB2312" w:eastAsia="仿宋_GB2312" w:hAnsi="宋体" w:cs="宋体"/>
          <w:b/>
          <w:bCs/>
          <w:kern w:val="0"/>
          <w:sz w:val="28"/>
          <w:szCs w:val="28"/>
        </w:rPr>
      </w:pPr>
    </w:p>
    <w:p w:rsidR="002A7A07" w:rsidRDefault="002A7A07" w:rsidP="002C6757">
      <w:pPr>
        <w:rPr>
          <w:rFonts w:ascii="仿宋_GB2312" w:eastAsia="仿宋_GB2312" w:hAnsi="宋体" w:cs="Times New Roman"/>
          <w:snapToGrid w:val="0"/>
          <w:kern w:val="0"/>
          <w:szCs w:val="21"/>
          <w:lang w:val="en-GB"/>
        </w:rPr>
      </w:pPr>
    </w:p>
    <w:p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rsidR="000B58DF"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BA5CDF">
        <w:rPr>
          <w:rFonts w:ascii="仿宋_GB2312" w:eastAsia="仿宋_GB2312" w:hAnsi="宋体" w:cs="宋体"/>
          <w:b/>
          <w:bCs/>
          <w:kern w:val="0"/>
          <w:sz w:val="28"/>
          <w:szCs w:val="28"/>
        </w:rPr>
        <w:t>7</w:t>
      </w:r>
      <w:r w:rsidRPr="000E2F7C">
        <w:rPr>
          <w:rFonts w:ascii="仿宋_GB2312" w:eastAsia="仿宋_GB2312" w:hAnsi="宋体" w:cs="宋体" w:hint="eastAsia"/>
          <w:b/>
          <w:bCs/>
          <w:kern w:val="0"/>
          <w:sz w:val="28"/>
          <w:szCs w:val="28"/>
        </w:rPr>
        <w:t>：</w:t>
      </w:r>
      <w:r w:rsidR="00934B56" w:rsidRPr="00934B56">
        <w:rPr>
          <w:rFonts w:ascii="仿宋_GB2312" w:eastAsia="仿宋_GB2312" w:hAnsi="宋体" w:cs="宋体" w:hint="eastAsia"/>
          <w:b/>
          <w:bCs/>
          <w:kern w:val="0"/>
          <w:sz w:val="28"/>
          <w:szCs w:val="28"/>
        </w:rPr>
        <w:t>报价表</w:t>
      </w:r>
    </w:p>
    <w:tbl>
      <w:tblPr>
        <w:tblW w:w="5000" w:type="pct"/>
        <w:jc w:val="center"/>
        <w:tblCellMar>
          <w:left w:w="0" w:type="dxa"/>
          <w:right w:w="0" w:type="dxa"/>
        </w:tblCellMar>
        <w:tblLook w:val="04A0"/>
      </w:tblPr>
      <w:tblGrid>
        <w:gridCol w:w="1077"/>
        <w:gridCol w:w="2597"/>
        <w:gridCol w:w="1624"/>
        <w:gridCol w:w="1324"/>
        <w:gridCol w:w="738"/>
        <w:gridCol w:w="1514"/>
      </w:tblGrid>
      <w:tr w:rsidR="00210DCB" w:rsidRPr="00210DCB" w:rsidTr="00210DCB">
        <w:trPr>
          <w:trHeight w:val="252"/>
          <w:jc w:val="center"/>
        </w:trPr>
        <w:tc>
          <w:tcPr>
            <w:tcW w:w="607" w:type="pct"/>
            <w:vMerge w:val="restart"/>
            <w:tcBorders>
              <w:top w:val="single" w:sz="8" w:space="0" w:color="auto"/>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hideMark/>
          </w:tcPr>
          <w:p w:rsidR="00210DCB" w:rsidRPr="00210DCB" w:rsidRDefault="00210DCB" w:rsidP="00210DCB">
            <w:pPr>
              <w:widowControl/>
              <w:spacing w:line="440" w:lineRule="atLeast"/>
              <w:jc w:val="center"/>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序号</w:t>
            </w:r>
          </w:p>
        </w:tc>
        <w:tc>
          <w:tcPr>
            <w:tcW w:w="1463" w:type="pct"/>
            <w:vMerge w:val="restart"/>
            <w:tcBorders>
              <w:top w:val="single" w:sz="8" w:space="0" w:color="auto"/>
              <w:left w:val="nil"/>
              <w:bottom w:val="single" w:sz="8" w:space="0" w:color="auto"/>
              <w:right w:val="single" w:sz="8" w:space="0" w:color="auto"/>
            </w:tcBorders>
            <w:shd w:val="clear" w:color="auto" w:fill="auto"/>
            <w:tcMar>
              <w:top w:w="80" w:type="dxa"/>
              <w:left w:w="80" w:type="dxa"/>
              <w:bottom w:w="80" w:type="dxa"/>
              <w:right w:w="80" w:type="dxa"/>
            </w:tcMar>
            <w:vAlign w:val="center"/>
            <w:hideMark/>
          </w:tcPr>
          <w:p w:rsidR="00210DCB" w:rsidRPr="00210DCB" w:rsidRDefault="00210DCB" w:rsidP="00210DCB">
            <w:pPr>
              <w:widowControl/>
              <w:spacing w:line="440" w:lineRule="atLeast"/>
              <w:jc w:val="center"/>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名称</w:t>
            </w:r>
          </w:p>
        </w:tc>
        <w:tc>
          <w:tcPr>
            <w:tcW w:w="915" w:type="pct"/>
            <w:vMerge w:val="restart"/>
            <w:tcBorders>
              <w:top w:val="single" w:sz="8" w:space="0" w:color="auto"/>
              <w:left w:val="nil"/>
              <w:bottom w:val="single" w:sz="8" w:space="0" w:color="auto"/>
              <w:right w:val="single" w:sz="8" w:space="0" w:color="auto"/>
            </w:tcBorders>
            <w:shd w:val="clear" w:color="auto" w:fill="auto"/>
            <w:tcMar>
              <w:top w:w="80" w:type="dxa"/>
              <w:left w:w="80" w:type="dxa"/>
              <w:bottom w:w="80" w:type="dxa"/>
              <w:right w:w="80" w:type="dxa"/>
            </w:tcMar>
            <w:vAlign w:val="center"/>
            <w:hideMark/>
          </w:tcPr>
          <w:p w:rsidR="00210DCB" w:rsidRPr="00210DCB" w:rsidRDefault="00210DCB" w:rsidP="00210DCB">
            <w:pPr>
              <w:widowControl/>
              <w:spacing w:line="440" w:lineRule="atLeast"/>
              <w:jc w:val="center"/>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规格</w:t>
            </w:r>
          </w:p>
        </w:tc>
        <w:tc>
          <w:tcPr>
            <w:tcW w:w="746" w:type="pct"/>
            <w:vMerge w:val="restart"/>
            <w:tcBorders>
              <w:top w:val="single" w:sz="8" w:space="0" w:color="auto"/>
              <w:left w:val="nil"/>
              <w:bottom w:val="single" w:sz="8" w:space="0" w:color="auto"/>
              <w:right w:val="single" w:sz="8" w:space="0" w:color="auto"/>
            </w:tcBorders>
            <w:shd w:val="clear" w:color="auto" w:fill="auto"/>
            <w:vAlign w:val="center"/>
            <w:hideMark/>
          </w:tcPr>
          <w:p w:rsidR="00210DCB" w:rsidRPr="00210DCB" w:rsidRDefault="00210DCB" w:rsidP="00210DCB">
            <w:pPr>
              <w:widowControl/>
              <w:spacing w:line="440" w:lineRule="atLeast"/>
              <w:jc w:val="center"/>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采购数量</w:t>
            </w:r>
          </w:p>
        </w:tc>
        <w:tc>
          <w:tcPr>
            <w:tcW w:w="415" w:type="pct"/>
            <w:vMerge w:val="restart"/>
            <w:tcBorders>
              <w:top w:val="single" w:sz="8" w:space="0" w:color="auto"/>
              <w:left w:val="nil"/>
              <w:bottom w:val="single" w:sz="8" w:space="0" w:color="auto"/>
              <w:right w:val="single" w:sz="4" w:space="0" w:color="auto"/>
            </w:tcBorders>
            <w:shd w:val="clear" w:color="auto" w:fill="auto"/>
            <w:vAlign w:val="center"/>
            <w:hideMark/>
          </w:tcPr>
          <w:p w:rsidR="00210DCB" w:rsidRPr="00210DCB" w:rsidRDefault="00210DCB" w:rsidP="00210DCB">
            <w:pPr>
              <w:widowControl/>
              <w:spacing w:line="440" w:lineRule="atLeast"/>
              <w:jc w:val="center"/>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单位</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210DCB" w:rsidRPr="00210DCB" w:rsidRDefault="00210DCB" w:rsidP="00210DCB">
            <w:pPr>
              <w:widowControl/>
              <w:spacing w:line="440" w:lineRule="atLeast"/>
              <w:jc w:val="center"/>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报价</w:t>
            </w:r>
          </w:p>
        </w:tc>
      </w:tr>
      <w:tr w:rsidR="00210DCB" w:rsidRPr="00210DCB" w:rsidTr="00210DCB">
        <w:trPr>
          <w:trHeight w:val="285"/>
          <w:jc w:val="center"/>
        </w:trPr>
        <w:tc>
          <w:tcPr>
            <w:tcW w:w="607" w:type="pct"/>
            <w:vMerge/>
            <w:tcBorders>
              <w:top w:val="single" w:sz="8" w:space="0" w:color="auto"/>
              <w:left w:val="single" w:sz="8" w:space="0" w:color="auto"/>
              <w:bottom w:val="single" w:sz="8" w:space="0" w:color="auto"/>
              <w:right w:val="single" w:sz="8" w:space="0" w:color="auto"/>
            </w:tcBorders>
            <w:vAlign w:val="center"/>
            <w:hideMark/>
          </w:tcPr>
          <w:p w:rsidR="00210DCB" w:rsidRPr="00210DCB" w:rsidRDefault="00210DCB" w:rsidP="00210DCB">
            <w:pPr>
              <w:widowControl/>
              <w:spacing w:line="440" w:lineRule="atLeast"/>
              <w:jc w:val="left"/>
              <w:rPr>
                <w:rFonts w:ascii="仿宋_GB2312" w:eastAsia="仿宋_GB2312" w:hAnsi="宋体" w:cs="宋体"/>
                <w:b/>
                <w:bCs/>
                <w:kern w:val="0"/>
                <w:sz w:val="28"/>
                <w:szCs w:val="28"/>
              </w:rPr>
            </w:pPr>
          </w:p>
        </w:tc>
        <w:tc>
          <w:tcPr>
            <w:tcW w:w="1463" w:type="pct"/>
            <w:vMerge/>
            <w:tcBorders>
              <w:top w:val="single" w:sz="8" w:space="0" w:color="auto"/>
              <w:left w:val="nil"/>
              <w:bottom w:val="single" w:sz="8" w:space="0" w:color="auto"/>
              <w:right w:val="single" w:sz="8" w:space="0" w:color="auto"/>
            </w:tcBorders>
            <w:vAlign w:val="center"/>
            <w:hideMark/>
          </w:tcPr>
          <w:p w:rsidR="00210DCB" w:rsidRPr="00210DCB" w:rsidRDefault="00210DCB" w:rsidP="00210DCB">
            <w:pPr>
              <w:widowControl/>
              <w:spacing w:line="440" w:lineRule="atLeast"/>
              <w:jc w:val="left"/>
              <w:rPr>
                <w:rFonts w:ascii="仿宋_GB2312" w:eastAsia="仿宋_GB2312" w:hAnsi="宋体" w:cs="宋体"/>
                <w:b/>
                <w:bCs/>
                <w:kern w:val="0"/>
                <w:sz w:val="28"/>
                <w:szCs w:val="28"/>
              </w:rPr>
            </w:pPr>
          </w:p>
        </w:tc>
        <w:tc>
          <w:tcPr>
            <w:tcW w:w="915" w:type="pct"/>
            <w:vMerge/>
            <w:tcBorders>
              <w:top w:val="single" w:sz="8" w:space="0" w:color="auto"/>
              <w:left w:val="nil"/>
              <w:bottom w:val="single" w:sz="8" w:space="0" w:color="auto"/>
              <w:right w:val="single" w:sz="8" w:space="0" w:color="auto"/>
            </w:tcBorders>
            <w:vAlign w:val="center"/>
            <w:hideMark/>
          </w:tcPr>
          <w:p w:rsidR="00210DCB" w:rsidRPr="00210DCB" w:rsidRDefault="00210DCB" w:rsidP="00210DCB">
            <w:pPr>
              <w:widowControl/>
              <w:spacing w:line="440" w:lineRule="atLeast"/>
              <w:jc w:val="left"/>
              <w:rPr>
                <w:rFonts w:ascii="仿宋_GB2312" w:eastAsia="仿宋_GB2312" w:hAnsi="宋体" w:cs="宋体"/>
                <w:b/>
                <w:bCs/>
                <w:kern w:val="0"/>
                <w:sz w:val="28"/>
                <w:szCs w:val="28"/>
              </w:rPr>
            </w:pPr>
          </w:p>
        </w:tc>
        <w:tc>
          <w:tcPr>
            <w:tcW w:w="746" w:type="pct"/>
            <w:vMerge/>
            <w:tcBorders>
              <w:top w:val="single" w:sz="8" w:space="0" w:color="auto"/>
              <w:left w:val="nil"/>
              <w:bottom w:val="single" w:sz="8" w:space="0" w:color="auto"/>
              <w:right w:val="single" w:sz="8" w:space="0" w:color="auto"/>
            </w:tcBorders>
            <w:vAlign w:val="center"/>
            <w:hideMark/>
          </w:tcPr>
          <w:p w:rsidR="00210DCB" w:rsidRPr="00210DCB" w:rsidRDefault="00210DCB" w:rsidP="00210DCB">
            <w:pPr>
              <w:widowControl/>
              <w:spacing w:line="440" w:lineRule="atLeast"/>
              <w:jc w:val="left"/>
              <w:rPr>
                <w:rFonts w:ascii="仿宋_GB2312" w:eastAsia="仿宋_GB2312" w:hAnsi="宋体" w:cs="宋体"/>
                <w:b/>
                <w:bCs/>
                <w:kern w:val="0"/>
                <w:sz w:val="28"/>
                <w:szCs w:val="28"/>
              </w:rPr>
            </w:pPr>
          </w:p>
        </w:tc>
        <w:tc>
          <w:tcPr>
            <w:tcW w:w="415" w:type="pct"/>
            <w:vMerge/>
            <w:tcBorders>
              <w:top w:val="single" w:sz="8" w:space="0" w:color="auto"/>
              <w:left w:val="nil"/>
              <w:bottom w:val="single" w:sz="8" w:space="0" w:color="auto"/>
              <w:right w:val="single" w:sz="4" w:space="0" w:color="auto"/>
            </w:tcBorders>
            <w:vAlign w:val="center"/>
            <w:hideMark/>
          </w:tcPr>
          <w:p w:rsidR="00210DCB" w:rsidRPr="00210DCB" w:rsidRDefault="00210DCB" w:rsidP="00210DCB">
            <w:pPr>
              <w:widowControl/>
              <w:spacing w:line="440" w:lineRule="atLeast"/>
              <w:jc w:val="left"/>
              <w:rPr>
                <w:rFonts w:ascii="仿宋_GB2312" w:eastAsia="仿宋_GB2312" w:hAnsi="宋体" w:cs="宋体"/>
                <w:b/>
                <w:bCs/>
                <w:kern w:val="0"/>
                <w:sz w:val="28"/>
                <w:szCs w:val="28"/>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DCB" w:rsidRPr="00210DCB" w:rsidRDefault="00210DCB" w:rsidP="00210DCB">
            <w:pPr>
              <w:widowControl/>
              <w:spacing w:line="440" w:lineRule="atLeast"/>
              <w:jc w:val="left"/>
              <w:rPr>
                <w:rFonts w:ascii="仿宋_GB2312" w:eastAsia="仿宋_GB2312" w:hAnsi="宋体" w:cs="宋体"/>
                <w:b/>
                <w:bCs/>
                <w:kern w:val="0"/>
                <w:sz w:val="28"/>
                <w:szCs w:val="28"/>
              </w:rPr>
            </w:pPr>
            <w:r w:rsidRPr="00210DCB">
              <w:rPr>
                <w:rFonts w:ascii="仿宋_GB2312" w:eastAsia="仿宋_GB2312" w:hAnsi="宋体" w:cs="宋体" w:hint="eastAsia"/>
                <w:b/>
                <w:bCs/>
                <w:kern w:val="0"/>
                <w:sz w:val="28"/>
                <w:szCs w:val="28"/>
              </w:rPr>
              <w:t>金额（元）</w:t>
            </w:r>
          </w:p>
        </w:tc>
      </w:tr>
      <w:tr w:rsidR="00210DCB" w:rsidRPr="00210DCB" w:rsidTr="00210DCB">
        <w:trPr>
          <w:trHeight w:val="423"/>
          <w:jc w:val="center"/>
        </w:trPr>
        <w:tc>
          <w:tcPr>
            <w:tcW w:w="607" w:type="pct"/>
            <w:tcBorders>
              <w:top w:val="nil"/>
              <w:left w:val="single" w:sz="8" w:space="0" w:color="auto"/>
              <w:bottom w:val="single" w:sz="8" w:space="0" w:color="auto"/>
              <w:right w:val="single" w:sz="8" w:space="0" w:color="auto"/>
            </w:tcBorders>
            <w:shd w:val="clear" w:color="auto" w:fill="auto"/>
            <w:vAlign w:val="center"/>
            <w:hideMark/>
          </w:tcPr>
          <w:p w:rsidR="00210DCB" w:rsidRPr="00210DCB" w:rsidRDefault="00210DCB" w:rsidP="00210DCB">
            <w:pPr>
              <w:widowControl/>
              <w:spacing w:line="440" w:lineRule="atLeast"/>
              <w:jc w:val="center"/>
              <w:rPr>
                <w:rFonts w:ascii="仿宋_GB2312" w:eastAsia="仿宋_GB2312" w:hAnsi="宋体" w:cs="宋体"/>
                <w:kern w:val="0"/>
                <w:sz w:val="28"/>
                <w:szCs w:val="28"/>
              </w:rPr>
            </w:pPr>
            <w:r w:rsidRPr="00210DCB">
              <w:rPr>
                <w:rFonts w:ascii="仿宋_GB2312" w:eastAsia="仿宋_GB2312" w:hAnsi="宋体" w:cs="宋体" w:hint="eastAsia"/>
                <w:kern w:val="0"/>
                <w:sz w:val="28"/>
                <w:szCs w:val="28"/>
              </w:rPr>
              <w:t>1</w:t>
            </w:r>
          </w:p>
        </w:tc>
        <w:tc>
          <w:tcPr>
            <w:tcW w:w="1463" w:type="pct"/>
            <w:tcBorders>
              <w:top w:val="nil"/>
              <w:left w:val="nil"/>
              <w:bottom w:val="single" w:sz="8" w:space="0" w:color="auto"/>
              <w:right w:val="single" w:sz="8" w:space="0" w:color="auto"/>
            </w:tcBorders>
            <w:shd w:val="clear" w:color="auto" w:fill="auto"/>
            <w:vAlign w:val="center"/>
            <w:hideMark/>
          </w:tcPr>
          <w:p w:rsidR="00210DCB" w:rsidRPr="00210DCB" w:rsidRDefault="00005624" w:rsidP="00210DCB">
            <w:pPr>
              <w:widowControl/>
              <w:spacing w:line="440" w:lineRule="atLeast"/>
              <w:jc w:val="left"/>
              <w:rPr>
                <w:rFonts w:ascii="仿宋_GB2312" w:eastAsia="仿宋_GB2312" w:hAnsi="宋体" w:cs="宋体"/>
                <w:kern w:val="0"/>
                <w:sz w:val="28"/>
                <w:szCs w:val="28"/>
              </w:rPr>
            </w:pPr>
            <w:r w:rsidRPr="00005624">
              <w:rPr>
                <w:rFonts w:ascii="仿宋_GB2312" w:eastAsia="仿宋_GB2312" w:hAnsi="宋体" w:cs="宋体" w:hint="eastAsia"/>
                <w:kern w:val="0"/>
                <w:sz w:val="28"/>
                <w:szCs w:val="28"/>
              </w:rPr>
              <w:t>数据级容灾系统软件</w:t>
            </w:r>
          </w:p>
        </w:tc>
        <w:tc>
          <w:tcPr>
            <w:tcW w:w="915" w:type="pct"/>
            <w:tcBorders>
              <w:top w:val="nil"/>
              <w:left w:val="nil"/>
              <w:bottom w:val="single" w:sz="8" w:space="0" w:color="auto"/>
              <w:right w:val="single" w:sz="8" w:space="0" w:color="auto"/>
            </w:tcBorders>
            <w:shd w:val="clear" w:color="auto" w:fill="auto"/>
            <w:vAlign w:val="center"/>
            <w:hideMark/>
          </w:tcPr>
          <w:p w:rsidR="00210DCB" w:rsidRPr="00210DCB" w:rsidRDefault="00210DCB" w:rsidP="00210DCB">
            <w:pPr>
              <w:widowControl/>
              <w:spacing w:line="440" w:lineRule="atLeast"/>
              <w:jc w:val="left"/>
              <w:rPr>
                <w:rFonts w:ascii="仿宋_GB2312" w:eastAsia="仿宋_GB2312" w:hAnsi="宋体" w:cs="宋体"/>
                <w:kern w:val="0"/>
                <w:sz w:val="28"/>
                <w:szCs w:val="28"/>
              </w:rPr>
            </w:pPr>
          </w:p>
        </w:tc>
        <w:tc>
          <w:tcPr>
            <w:tcW w:w="746" w:type="pct"/>
            <w:tcBorders>
              <w:top w:val="nil"/>
              <w:left w:val="nil"/>
              <w:bottom w:val="single" w:sz="8" w:space="0" w:color="auto"/>
              <w:right w:val="single" w:sz="8" w:space="0" w:color="auto"/>
            </w:tcBorders>
            <w:shd w:val="clear" w:color="auto" w:fill="auto"/>
            <w:vAlign w:val="center"/>
            <w:hideMark/>
          </w:tcPr>
          <w:p w:rsidR="00210DCB" w:rsidRPr="00210DCB" w:rsidRDefault="00210DCB" w:rsidP="00210DCB">
            <w:pPr>
              <w:widowControl/>
              <w:spacing w:line="440" w:lineRule="atLeast"/>
              <w:jc w:val="center"/>
              <w:rPr>
                <w:rFonts w:ascii="仿宋_GB2312" w:eastAsia="仿宋_GB2312" w:hAnsi="宋体" w:cs="宋体"/>
                <w:kern w:val="0"/>
                <w:sz w:val="28"/>
                <w:szCs w:val="28"/>
              </w:rPr>
            </w:pPr>
            <w:r w:rsidRPr="00210DCB">
              <w:rPr>
                <w:rFonts w:ascii="仿宋_GB2312" w:eastAsia="仿宋_GB2312" w:hAnsi="宋体" w:cs="宋体" w:hint="eastAsia"/>
                <w:kern w:val="0"/>
                <w:sz w:val="28"/>
                <w:szCs w:val="28"/>
              </w:rPr>
              <w:t>1</w:t>
            </w:r>
          </w:p>
        </w:tc>
        <w:tc>
          <w:tcPr>
            <w:tcW w:w="415" w:type="pct"/>
            <w:tcBorders>
              <w:top w:val="nil"/>
              <w:left w:val="nil"/>
              <w:bottom w:val="single" w:sz="8" w:space="0" w:color="auto"/>
              <w:right w:val="single" w:sz="4" w:space="0" w:color="auto"/>
            </w:tcBorders>
            <w:shd w:val="clear" w:color="auto" w:fill="auto"/>
            <w:vAlign w:val="center"/>
            <w:hideMark/>
          </w:tcPr>
          <w:p w:rsidR="00210DCB" w:rsidRPr="00210DCB" w:rsidRDefault="00210DCB"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套</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210DCB" w:rsidRPr="00210DCB" w:rsidRDefault="00210DCB" w:rsidP="00210DCB">
            <w:pPr>
              <w:widowControl/>
              <w:spacing w:line="440" w:lineRule="atLeast"/>
              <w:jc w:val="left"/>
              <w:rPr>
                <w:rFonts w:ascii="仿宋_GB2312" w:eastAsia="仿宋_GB2312" w:hAnsi="宋体" w:cs="宋体"/>
                <w:kern w:val="0"/>
                <w:sz w:val="28"/>
                <w:szCs w:val="28"/>
              </w:rPr>
            </w:pPr>
          </w:p>
        </w:tc>
      </w:tr>
      <w:tr w:rsidR="00005624" w:rsidRPr="00210DCB" w:rsidTr="00210DCB">
        <w:trPr>
          <w:trHeight w:val="423"/>
          <w:jc w:val="center"/>
        </w:trPr>
        <w:tc>
          <w:tcPr>
            <w:tcW w:w="607" w:type="pct"/>
            <w:tcBorders>
              <w:top w:val="nil"/>
              <w:left w:val="single" w:sz="8" w:space="0" w:color="auto"/>
              <w:bottom w:val="single" w:sz="8" w:space="0" w:color="auto"/>
              <w:right w:val="single" w:sz="8" w:space="0" w:color="auto"/>
            </w:tcBorders>
            <w:shd w:val="clear" w:color="auto" w:fill="auto"/>
            <w:vAlign w:val="center"/>
          </w:tcPr>
          <w:p w:rsidR="00005624" w:rsidRPr="00210DCB" w:rsidRDefault="00005624"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463" w:type="pct"/>
            <w:tcBorders>
              <w:top w:val="nil"/>
              <w:left w:val="nil"/>
              <w:bottom w:val="single" w:sz="8" w:space="0" w:color="auto"/>
              <w:right w:val="single" w:sz="8" w:space="0" w:color="auto"/>
            </w:tcBorders>
            <w:shd w:val="clear" w:color="auto" w:fill="auto"/>
            <w:vAlign w:val="center"/>
          </w:tcPr>
          <w:p w:rsidR="00005624" w:rsidRPr="00005624" w:rsidRDefault="00005624" w:rsidP="00210DCB">
            <w:pPr>
              <w:widowControl/>
              <w:spacing w:line="440" w:lineRule="atLeast"/>
              <w:jc w:val="left"/>
              <w:rPr>
                <w:rFonts w:ascii="仿宋_GB2312" w:eastAsia="仿宋_GB2312" w:hAnsi="宋体" w:cs="宋体"/>
                <w:kern w:val="0"/>
                <w:sz w:val="28"/>
                <w:szCs w:val="28"/>
              </w:rPr>
            </w:pPr>
            <w:r w:rsidRPr="00005624">
              <w:rPr>
                <w:rFonts w:ascii="仿宋_GB2312" w:eastAsia="仿宋_GB2312" w:hAnsi="宋体" w:cs="宋体" w:hint="eastAsia"/>
                <w:kern w:val="0"/>
                <w:sz w:val="28"/>
                <w:szCs w:val="28"/>
              </w:rPr>
              <w:t>静态脱敏系统软件</w:t>
            </w:r>
          </w:p>
        </w:tc>
        <w:tc>
          <w:tcPr>
            <w:tcW w:w="915" w:type="pct"/>
            <w:tcBorders>
              <w:top w:val="nil"/>
              <w:left w:val="nil"/>
              <w:bottom w:val="single" w:sz="8" w:space="0" w:color="auto"/>
              <w:right w:val="single" w:sz="8" w:space="0" w:color="auto"/>
            </w:tcBorders>
            <w:shd w:val="clear" w:color="auto" w:fill="auto"/>
            <w:vAlign w:val="center"/>
          </w:tcPr>
          <w:p w:rsidR="00005624" w:rsidRPr="00210DCB" w:rsidRDefault="00005624" w:rsidP="00210DCB">
            <w:pPr>
              <w:widowControl/>
              <w:spacing w:line="440" w:lineRule="atLeast"/>
              <w:jc w:val="left"/>
              <w:rPr>
                <w:rFonts w:ascii="仿宋_GB2312" w:eastAsia="仿宋_GB2312" w:hAnsi="宋体" w:cs="宋体"/>
                <w:kern w:val="0"/>
                <w:sz w:val="28"/>
                <w:szCs w:val="28"/>
              </w:rPr>
            </w:pPr>
          </w:p>
        </w:tc>
        <w:tc>
          <w:tcPr>
            <w:tcW w:w="746" w:type="pct"/>
            <w:tcBorders>
              <w:top w:val="nil"/>
              <w:left w:val="nil"/>
              <w:bottom w:val="single" w:sz="8" w:space="0" w:color="auto"/>
              <w:right w:val="single" w:sz="8" w:space="0" w:color="auto"/>
            </w:tcBorders>
            <w:shd w:val="clear" w:color="auto" w:fill="auto"/>
            <w:vAlign w:val="center"/>
          </w:tcPr>
          <w:p w:rsidR="00005624" w:rsidRPr="00210DCB" w:rsidRDefault="00005624"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15" w:type="pct"/>
            <w:tcBorders>
              <w:top w:val="nil"/>
              <w:left w:val="nil"/>
              <w:bottom w:val="single" w:sz="8" w:space="0" w:color="auto"/>
              <w:right w:val="single" w:sz="4" w:space="0" w:color="auto"/>
            </w:tcBorders>
            <w:shd w:val="clear" w:color="auto" w:fill="auto"/>
            <w:vAlign w:val="center"/>
          </w:tcPr>
          <w:p w:rsidR="00005624" w:rsidRDefault="00005624"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套</w:t>
            </w: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005624" w:rsidRPr="00210DCB" w:rsidRDefault="00005624" w:rsidP="00210DCB">
            <w:pPr>
              <w:widowControl/>
              <w:spacing w:line="440" w:lineRule="atLeast"/>
              <w:jc w:val="left"/>
              <w:rPr>
                <w:rFonts w:ascii="仿宋_GB2312" w:eastAsia="仿宋_GB2312" w:hAnsi="宋体" w:cs="宋体"/>
                <w:kern w:val="0"/>
                <w:sz w:val="28"/>
                <w:szCs w:val="28"/>
              </w:rPr>
            </w:pPr>
          </w:p>
        </w:tc>
      </w:tr>
      <w:tr w:rsidR="00FA5238" w:rsidRPr="00210DCB" w:rsidTr="00210DCB">
        <w:trPr>
          <w:trHeight w:val="423"/>
          <w:jc w:val="center"/>
        </w:trPr>
        <w:tc>
          <w:tcPr>
            <w:tcW w:w="607" w:type="pct"/>
            <w:tcBorders>
              <w:top w:val="nil"/>
              <w:left w:val="single" w:sz="8" w:space="0" w:color="auto"/>
              <w:bottom w:val="single" w:sz="8" w:space="0" w:color="auto"/>
              <w:right w:val="single" w:sz="8" w:space="0" w:color="auto"/>
            </w:tcBorders>
            <w:shd w:val="clear" w:color="auto" w:fill="auto"/>
            <w:vAlign w:val="center"/>
          </w:tcPr>
          <w:p w:rsidR="00FA5238" w:rsidRDefault="00FA5238"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463" w:type="pct"/>
            <w:tcBorders>
              <w:top w:val="nil"/>
              <w:left w:val="nil"/>
              <w:bottom w:val="single" w:sz="8" w:space="0" w:color="auto"/>
              <w:right w:val="single" w:sz="8" w:space="0" w:color="auto"/>
            </w:tcBorders>
            <w:shd w:val="clear" w:color="auto" w:fill="auto"/>
            <w:vAlign w:val="center"/>
          </w:tcPr>
          <w:p w:rsidR="00FA5238" w:rsidRPr="00005624" w:rsidRDefault="00FA5238" w:rsidP="00210DCB">
            <w:pPr>
              <w:widowControl/>
              <w:spacing w:line="440" w:lineRule="atLeast"/>
              <w:jc w:val="left"/>
              <w:rPr>
                <w:rFonts w:ascii="仿宋_GB2312" w:eastAsia="仿宋_GB2312" w:hAnsi="宋体" w:cs="宋体"/>
                <w:kern w:val="0"/>
                <w:sz w:val="28"/>
                <w:szCs w:val="28"/>
              </w:rPr>
            </w:pPr>
            <w:r w:rsidRPr="00FA5238">
              <w:rPr>
                <w:rFonts w:ascii="仿宋_GB2312" w:eastAsia="仿宋_GB2312" w:hAnsi="宋体" w:cs="宋体" w:hint="eastAsia"/>
                <w:kern w:val="0"/>
                <w:sz w:val="28"/>
                <w:szCs w:val="28"/>
              </w:rPr>
              <w:t>安全数据交换系统</w:t>
            </w:r>
          </w:p>
        </w:tc>
        <w:tc>
          <w:tcPr>
            <w:tcW w:w="915" w:type="pct"/>
            <w:tcBorders>
              <w:top w:val="nil"/>
              <w:left w:val="nil"/>
              <w:bottom w:val="single" w:sz="8" w:space="0" w:color="auto"/>
              <w:right w:val="single" w:sz="8" w:space="0" w:color="auto"/>
            </w:tcBorders>
            <w:shd w:val="clear" w:color="auto" w:fill="auto"/>
            <w:vAlign w:val="center"/>
          </w:tcPr>
          <w:p w:rsidR="00FA5238" w:rsidRPr="00210DCB" w:rsidRDefault="00FA5238" w:rsidP="00210DCB">
            <w:pPr>
              <w:widowControl/>
              <w:spacing w:line="440" w:lineRule="atLeast"/>
              <w:jc w:val="left"/>
              <w:rPr>
                <w:rFonts w:ascii="仿宋_GB2312" w:eastAsia="仿宋_GB2312" w:hAnsi="宋体" w:cs="宋体"/>
                <w:kern w:val="0"/>
                <w:sz w:val="28"/>
                <w:szCs w:val="28"/>
              </w:rPr>
            </w:pPr>
            <w:r w:rsidRPr="00FA5238">
              <w:rPr>
                <w:rFonts w:ascii="仿宋_GB2312" w:eastAsia="仿宋_GB2312" w:hAnsi="宋体" w:cs="宋体"/>
                <w:kern w:val="0"/>
                <w:sz w:val="28"/>
                <w:szCs w:val="28"/>
              </w:rPr>
              <w:t>UNXG-2050</w:t>
            </w:r>
          </w:p>
        </w:tc>
        <w:tc>
          <w:tcPr>
            <w:tcW w:w="746" w:type="pct"/>
            <w:tcBorders>
              <w:top w:val="nil"/>
              <w:left w:val="nil"/>
              <w:bottom w:val="single" w:sz="8" w:space="0" w:color="auto"/>
              <w:right w:val="single" w:sz="8" w:space="0" w:color="auto"/>
            </w:tcBorders>
            <w:shd w:val="clear" w:color="auto" w:fill="auto"/>
            <w:vAlign w:val="center"/>
          </w:tcPr>
          <w:p w:rsidR="00FA5238" w:rsidRDefault="00FA5238"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15" w:type="pct"/>
            <w:tcBorders>
              <w:top w:val="nil"/>
              <w:left w:val="nil"/>
              <w:bottom w:val="single" w:sz="8" w:space="0" w:color="auto"/>
              <w:right w:val="single" w:sz="4" w:space="0" w:color="auto"/>
            </w:tcBorders>
            <w:shd w:val="clear" w:color="auto" w:fill="auto"/>
            <w:vAlign w:val="center"/>
          </w:tcPr>
          <w:p w:rsidR="00FA5238" w:rsidRDefault="00FA5238"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套</w:t>
            </w: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FA5238" w:rsidRPr="00210DCB" w:rsidRDefault="00FA5238" w:rsidP="00210DCB">
            <w:pPr>
              <w:widowControl/>
              <w:spacing w:line="440" w:lineRule="atLeast"/>
              <w:jc w:val="left"/>
              <w:rPr>
                <w:rFonts w:ascii="仿宋_GB2312" w:eastAsia="仿宋_GB2312" w:hAnsi="宋体" w:cs="宋体"/>
                <w:kern w:val="0"/>
                <w:sz w:val="28"/>
                <w:szCs w:val="28"/>
              </w:rPr>
            </w:pPr>
          </w:p>
        </w:tc>
      </w:tr>
      <w:tr w:rsidR="00005624" w:rsidRPr="00210DCB" w:rsidTr="00210DCB">
        <w:trPr>
          <w:trHeight w:val="423"/>
          <w:jc w:val="center"/>
        </w:trPr>
        <w:tc>
          <w:tcPr>
            <w:tcW w:w="607" w:type="pct"/>
            <w:tcBorders>
              <w:top w:val="nil"/>
              <w:left w:val="single" w:sz="8" w:space="0" w:color="auto"/>
              <w:bottom w:val="single" w:sz="8" w:space="0" w:color="auto"/>
              <w:right w:val="single" w:sz="8" w:space="0" w:color="auto"/>
            </w:tcBorders>
            <w:shd w:val="clear" w:color="auto" w:fill="auto"/>
            <w:vAlign w:val="center"/>
          </w:tcPr>
          <w:p w:rsidR="00005624" w:rsidRPr="00210DCB" w:rsidRDefault="00FA5238"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463" w:type="pct"/>
            <w:tcBorders>
              <w:top w:val="nil"/>
              <w:left w:val="nil"/>
              <w:bottom w:val="single" w:sz="8" w:space="0" w:color="auto"/>
              <w:right w:val="single" w:sz="8" w:space="0" w:color="auto"/>
            </w:tcBorders>
            <w:shd w:val="clear" w:color="auto" w:fill="auto"/>
            <w:vAlign w:val="center"/>
          </w:tcPr>
          <w:p w:rsidR="00005624" w:rsidRPr="00005624" w:rsidRDefault="00005624" w:rsidP="00210DCB">
            <w:pPr>
              <w:widowControl/>
              <w:spacing w:line="4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服务器</w:t>
            </w:r>
          </w:p>
        </w:tc>
        <w:tc>
          <w:tcPr>
            <w:tcW w:w="915" w:type="pct"/>
            <w:tcBorders>
              <w:top w:val="nil"/>
              <w:left w:val="nil"/>
              <w:bottom w:val="single" w:sz="8" w:space="0" w:color="auto"/>
              <w:right w:val="single" w:sz="8" w:space="0" w:color="auto"/>
            </w:tcBorders>
            <w:shd w:val="clear" w:color="auto" w:fill="auto"/>
            <w:vAlign w:val="center"/>
          </w:tcPr>
          <w:p w:rsidR="00005624" w:rsidRPr="00210DCB" w:rsidRDefault="00005624" w:rsidP="00210DCB">
            <w:pPr>
              <w:widowControl/>
              <w:spacing w:line="440" w:lineRule="atLeast"/>
              <w:jc w:val="left"/>
              <w:rPr>
                <w:rFonts w:ascii="仿宋_GB2312" w:eastAsia="仿宋_GB2312" w:hAnsi="宋体" w:cs="宋体"/>
                <w:kern w:val="0"/>
                <w:sz w:val="28"/>
                <w:szCs w:val="28"/>
              </w:rPr>
            </w:pPr>
            <w:r w:rsidRPr="00005624">
              <w:rPr>
                <w:rFonts w:ascii="仿宋_GB2312" w:eastAsia="仿宋_GB2312" w:hAnsi="宋体" w:cs="宋体"/>
                <w:kern w:val="0"/>
                <w:sz w:val="28"/>
                <w:szCs w:val="28"/>
              </w:rPr>
              <w:t>NF5280M5</w:t>
            </w:r>
          </w:p>
        </w:tc>
        <w:tc>
          <w:tcPr>
            <w:tcW w:w="746" w:type="pct"/>
            <w:tcBorders>
              <w:top w:val="nil"/>
              <w:left w:val="nil"/>
              <w:bottom w:val="single" w:sz="8" w:space="0" w:color="auto"/>
              <w:right w:val="single" w:sz="8" w:space="0" w:color="auto"/>
            </w:tcBorders>
            <w:shd w:val="clear" w:color="auto" w:fill="auto"/>
            <w:vAlign w:val="center"/>
          </w:tcPr>
          <w:p w:rsidR="00005624" w:rsidRPr="00210DCB" w:rsidRDefault="00005624"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15" w:type="pct"/>
            <w:tcBorders>
              <w:top w:val="nil"/>
              <w:left w:val="nil"/>
              <w:bottom w:val="single" w:sz="8" w:space="0" w:color="auto"/>
              <w:right w:val="single" w:sz="4" w:space="0" w:color="auto"/>
            </w:tcBorders>
            <w:shd w:val="clear" w:color="auto" w:fill="auto"/>
            <w:vAlign w:val="center"/>
          </w:tcPr>
          <w:p w:rsidR="00005624" w:rsidRDefault="00005624" w:rsidP="00210DCB">
            <w:pPr>
              <w:widowControl/>
              <w:spacing w:line="4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台</w:t>
            </w: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005624" w:rsidRPr="00210DCB" w:rsidRDefault="00005624" w:rsidP="00210DCB">
            <w:pPr>
              <w:widowControl/>
              <w:spacing w:line="440" w:lineRule="atLeast"/>
              <w:jc w:val="left"/>
              <w:rPr>
                <w:rFonts w:ascii="仿宋_GB2312" w:eastAsia="仿宋_GB2312" w:hAnsi="宋体" w:cs="宋体"/>
                <w:kern w:val="0"/>
                <w:sz w:val="28"/>
                <w:szCs w:val="28"/>
              </w:rPr>
            </w:pPr>
          </w:p>
        </w:tc>
      </w:tr>
      <w:tr w:rsidR="00210DCB" w:rsidRPr="00210DCB" w:rsidTr="00210DCB">
        <w:trPr>
          <w:trHeight w:val="278"/>
          <w:jc w:val="center"/>
        </w:trPr>
        <w:tc>
          <w:tcPr>
            <w:tcW w:w="4147" w:type="pct"/>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210DCB" w:rsidRPr="00210DCB" w:rsidRDefault="00210DCB" w:rsidP="00210DCB">
            <w:pPr>
              <w:widowControl/>
              <w:spacing w:line="440" w:lineRule="atLeast"/>
              <w:jc w:val="right"/>
              <w:rPr>
                <w:rFonts w:ascii="仿宋_GB2312" w:eastAsia="仿宋_GB2312" w:hAnsi="宋体" w:cs="宋体"/>
                <w:kern w:val="0"/>
                <w:sz w:val="28"/>
                <w:szCs w:val="28"/>
              </w:rPr>
            </w:pPr>
            <w:r w:rsidRPr="00210DCB">
              <w:rPr>
                <w:rFonts w:ascii="仿宋_GB2312" w:eastAsia="仿宋_GB2312" w:hAnsi="宋体" w:cs="宋体" w:hint="eastAsia"/>
                <w:kern w:val="0"/>
                <w:sz w:val="28"/>
                <w:szCs w:val="28"/>
              </w:rPr>
              <w:t>合计：</w:t>
            </w:r>
          </w:p>
        </w:tc>
        <w:tc>
          <w:tcPr>
            <w:tcW w:w="853" w:type="pct"/>
            <w:tcBorders>
              <w:top w:val="single" w:sz="4" w:space="0" w:color="auto"/>
              <w:left w:val="single" w:sz="4" w:space="0" w:color="auto"/>
              <w:bottom w:val="single" w:sz="4" w:space="0" w:color="auto"/>
              <w:right w:val="single" w:sz="4" w:space="0" w:color="auto"/>
            </w:tcBorders>
            <w:vAlign w:val="center"/>
            <w:hideMark/>
          </w:tcPr>
          <w:p w:rsidR="00210DCB" w:rsidRPr="00210DCB" w:rsidRDefault="00210DCB" w:rsidP="00210DCB">
            <w:pPr>
              <w:widowControl/>
              <w:spacing w:line="440" w:lineRule="atLeast"/>
              <w:jc w:val="left"/>
              <w:rPr>
                <w:rFonts w:ascii="仿宋_GB2312" w:eastAsia="仿宋_GB2312" w:hAnsi="宋体" w:cs="宋体"/>
                <w:kern w:val="0"/>
                <w:sz w:val="28"/>
                <w:szCs w:val="28"/>
              </w:rPr>
            </w:pPr>
          </w:p>
        </w:tc>
      </w:tr>
      <w:tr w:rsidR="00210DCB" w:rsidRPr="00210DCB" w:rsidTr="00210DCB">
        <w:trPr>
          <w:trHeight w:val="27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10DCB" w:rsidRPr="00210DCB" w:rsidRDefault="00210DCB" w:rsidP="00210DCB">
            <w:pPr>
              <w:widowControl/>
              <w:spacing w:line="440" w:lineRule="atLeast"/>
              <w:jc w:val="center"/>
              <w:rPr>
                <w:rFonts w:ascii="仿宋_GB2312" w:eastAsia="仿宋_GB2312" w:hAnsi="宋体" w:cs="宋体"/>
                <w:kern w:val="0"/>
                <w:sz w:val="28"/>
                <w:szCs w:val="28"/>
              </w:rPr>
            </w:pPr>
            <w:r w:rsidRPr="00210DCB">
              <w:rPr>
                <w:rFonts w:ascii="仿宋_GB2312" w:eastAsia="仿宋_GB2312" w:hAnsi="宋体" w:cs="宋体" w:hint="eastAsia"/>
                <w:kern w:val="0"/>
                <w:sz w:val="28"/>
                <w:szCs w:val="28"/>
              </w:rPr>
              <w:t>总计</w:t>
            </w:r>
            <w:r w:rsidRPr="00210DCB">
              <w:rPr>
                <w:rFonts w:ascii="仿宋_GB2312" w:eastAsia="仿宋_GB2312" w:hAnsi="宋体" w:cs="宋体" w:hint="eastAsia"/>
                <w:kern w:val="0"/>
                <w:sz w:val="28"/>
                <w:szCs w:val="28"/>
              </w:rPr>
              <w:t>¥</w:t>
            </w:r>
            <w:r w:rsidRPr="00210DCB">
              <w:rPr>
                <w:rFonts w:ascii="仿宋_GB2312" w:eastAsia="仿宋_GB2312" w:hAnsi="宋体" w:cs="宋体" w:hint="eastAsia"/>
                <w:kern w:val="0"/>
                <w:sz w:val="28"/>
                <w:szCs w:val="28"/>
              </w:rPr>
              <w:t xml:space="preserve"> 元（大写：人民币 元整）</w:t>
            </w:r>
          </w:p>
        </w:tc>
      </w:tr>
    </w:tbl>
    <w:p w:rsidR="00C708CA" w:rsidRPr="00A63E14" w:rsidRDefault="00C708CA" w:rsidP="00005624">
      <w:pPr>
        <w:tabs>
          <w:tab w:val="left" w:pos="0"/>
          <w:tab w:val="left" w:pos="1620"/>
        </w:tabs>
        <w:spacing w:line="500" w:lineRule="exact"/>
        <w:ind w:right="-241"/>
        <w:rPr>
          <w:rFonts w:ascii="仿宋_GB2312" w:eastAsia="仿宋_GB2312" w:hAnsi="宋体"/>
          <w:color w:val="000000" w:themeColor="text1"/>
          <w:sz w:val="28"/>
          <w:szCs w:val="28"/>
        </w:rPr>
      </w:pPr>
      <w:r w:rsidRPr="00A63E14">
        <w:rPr>
          <w:rFonts w:ascii="仿宋_GB2312" w:eastAsia="仿宋_GB2312" w:hAnsi="宋体" w:cs="宋体" w:hint="eastAsia"/>
          <w:bCs/>
          <w:kern w:val="0"/>
          <w:sz w:val="28"/>
          <w:szCs w:val="28"/>
        </w:rPr>
        <w:t>备注：</w:t>
      </w:r>
      <w:r w:rsidR="00A63E14" w:rsidRPr="00A63E14">
        <w:rPr>
          <w:rFonts w:ascii="仿宋_GB2312" w:eastAsia="仿宋_GB2312" w:hAnsi="宋体" w:cs="宋体" w:hint="eastAsia"/>
          <w:bCs/>
          <w:kern w:val="0"/>
          <w:sz w:val="28"/>
          <w:szCs w:val="28"/>
        </w:rPr>
        <w:t>1.</w:t>
      </w:r>
      <w:r w:rsidRPr="00A63E14">
        <w:rPr>
          <w:rFonts w:ascii="仿宋_GB2312" w:eastAsia="仿宋_GB2312" w:hAnsi="宋体" w:hint="eastAsia"/>
          <w:color w:val="000000" w:themeColor="text1"/>
          <w:sz w:val="28"/>
          <w:szCs w:val="28"/>
        </w:rPr>
        <w:t>报价表纸质版（附件</w:t>
      </w:r>
      <w:r w:rsidR="00BA5CDF">
        <w:rPr>
          <w:rFonts w:ascii="仿宋_GB2312" w:eastAsia="仿宋_GB2312" w:hAnsi="宋体"/>
          <w:color w:val="000000" w:themeColor="text1"/>
          <w:sz w:val="28"/>
          <w:szCs w:val="28"/>
        </w:rPr>
        <w:t>7</w:t>
      </w:r>
      <w:r w:rsidRPr="00A63E14">
        <w:rPr>
          <w:rFonts w:ascii="仿宋_GB2312" w:eastAsia="仿宋_GB2312" w:hAnsi="宋体" w:hint="eastAsia"/>
          <w:color w:val="000000" w:themeColor="text1"/>
          <w:sz w:val="28"/>
          <w:szCs w:val="28"/>
        </w:rPr>
        <w:t xml:space="preserve">）随论证（谈判）会当日自行携带入场提交。  </w:t>
      </w:r>
    </w:p>
    <w:p w:rsidR="00A63E14" w:rsidRPr="00A63E14" w:rsidRDefault="00BC3AE1" w:rsidP="00FB78D9">
      <w:pPr>
        <w:spacing w:afterLines="50" w:line="440" w:lineRule="exact"/>
        <w:ind w:leftChars="200" w:left="420" w:right="-58" w:firstLineChars="100" w:firstLine="280"/>
        <w:rPr>
          <w:rFonts w:ascii="仿宋_GB2312" w:eastAsia="仿宋_GB2312" w:hAnsi="华文仿宋" w:cs="宋体"/>
          <w:bCs/>
          <w:kern w:val="0"/>
          <w:sz w:val="28"/>
          <w:szCs w:val="28"/>
        </w:rPr>
      </w:pPr>
      <w:r>
        <w:rPr>
          <w:rFonts w:ascii="仿宋_GB2312" w:eastAsia="仿宋_GB2312" w:hAnsi="宋体" w:cs="宋体"/>
          <w:bCs/>
          <w:kern w:val="0"/>
          <w:sz w:val="28"/>
          <w:szCs w:val="28"/>
        </w:rPr>
        <w:t>2</w:t>
      </w:r>
      <w:r w:rsidR="00A63E14" w:rsidRPr="00365E4E">
        <w:rPr>
          <w:rFonts w:ascii="仿宋_GB2312" w:eastAsia="仿宋_GB2312" w:hAnsi="宋体" w:cs="宋体" w:hint="eastAsia"/>
          <w:bCs/>
          <w:kern w:val="0"/>
          <w:sz w:val="28"/>
          <w:szCs w:val="28"/>
        </w:rPr>
        <w:t>.请严格按照附件清单报价，更改序号、物资名称、单位的</w:t>
      </w:r>
      <w:r w:rsidR="00A63E14" w:rsidRPr="00A63E14">
        <w:rPr>
          <w:rFonts w:ascii="仿宋_GB2312" w:eastAsia="仿宋_GB2312" w:hAnsi="华文仿宋" w:cs="宋体" w:hint="eastAsia"/>
          <w:bCs/>
          <w:kern w:val="0"/>
          <w:sz w:val="28"/>
          <w:szCs w:val="28"/>
        </w:rPr>
        <w:t>报价单视为无效报价单。</w:t>
      </w:r>
    </w:p>
    <w:p w:rsidR="00C708CA" w:rsidRPr="00C708CA" w:rsidRDefault="00C708CA" w:rsidP="00210DCB">
      <w:pPr>
        <w:widowControl/>
        <w:spacing w:line="440" w:lineRule="atLeast"/>
        <w:jc w:val="left"/>
        <w:rPr>
          <w:rFonts w:ascii="仿宋_GB2312" w:eastAsia="仿宋_GB2312" w:hAnsi="宋体" w:cs="宋体"/>
          <w:b/>
          <w:bCs/>
          <w:kern w:val="0"/>
          <w:sz w:val="28"/>
          <w:szCs w:val="28"/>
        </w:rPr>
      </w:pPr>
    </w:p>
    <w:p w:rsidR="00D023D6" w:rsidRPr="0042273E" w:rsidRDefault="00D023D6" w:rsidP="00934B56">
      <w:pPr>
        <w:tabs>
          <w:tab w:val="left" w:pos="1800"/>
        </w:tabs>
        <w:spacing w:line="320" w:lineRule="exact"/>
        <w:rPr>
          <w:rFonts w:ascii="宋体" w:hAnsi="宋体"/>
          <w:sz w:val="28"/>
          <w:szCs w:val="28"/>
        </w:rPr>
      </w:pPr>
    </w:p>
    <w:sectPr w:rsidR="00D023D6" w:rsidRPr="0042273E" w:rsidSect="00667891">
      <w:footerReference w:type="default" r:id="rId8"/>
      <w:pgSz w:w="11906" w:h="16838"/>
      <w:pgMar w:top="1440" w:right="1416"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4C" w:rsidRDefault="00D1444C" w:rsidP="00C35A60">
      <w:pPr>
        <w:spacing w:line="240" w:lineRule="auto"/>
      </w:pPr>
      <w:r>
        <w:separator/>
      </w:r>
    </w:p>
  </w:endnote>
  <w:endnote w:type="continuationSeparator" w:id="1">
    <w:p w:rsidR="00D1444C" w:rsidRDefault="00D1444C" w:rsidP="00C35A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894524"/>
      <w:docPartObj>
        <w:docPartGallery w:val="Page Numbers (Bottom of Page)"/>
        <w:docPartUnique/>
      </w:docPartObj>
    </w:sdtPr>
    <w:sdtContent>
      <w:p w:rsidR="00BA5CDF" w:rsidRDefault="007F056C">
        <w:pPr>
          <w:pStyle w:val="a5"/>
          <w:jc w:val="center"/>
        </w:pPr>
        <w:r w:rsidRPr="007F056C">
          <w:fldChar w:fldCharType="begin"/>
        </w:r>
        <w:r w:rsidR="00BA5CDF">
          <w:instrText>PAGE   \* MERGEFORMAT</w:instrText>
        </w:r>
        <w:r w:rsidRPr="007F056C">
          <w:fldChar w:fldCharType="separate"/>
        </w:r>
        <w:r w:rsidR="00FB78D9" w:rsidRPr="00FB78D9">
          <w:rPr>
            <w:noProof/>
            <w:lang w:val="zh-CN"/>
          </w:rPr>
          <w:t>1</w:t>
        </w:r>
        <w:r>
          <w:rPr>
            <w:noProof/>
            <w:lang w:val="zh-CN"/>
          </w:rPr>
          <w:fldChar w:fldCharType="end"/>
        </w:r>
      </w:p>
    </w:sdtContent>
  </w:sdt>
  <w:p w:rsidR="00BA5CDF" w:rsidRDefault="00BA5C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4C" w:rsidRDefault="00D1444C" w:rsidP="00C35A60">
      <w:pPr>
        <w:spacing w:line="240" w:lineRule="auto"/>
      </w:pPr>
      <w:r>
        <w:separator/>
      </w:r>
    </w:p>
  </w:footnote>
  <w:footnote w:type="continuationSeparator" w:id="1">
    <w:p w:rsidR="00D1444C" w:rsidRDefault="00D1444C" w:rsidP="00C35A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10BA0"/>
    <w:multiLevelType w:val="singleLevel"/>
    <w:tmpl w:val="92510BA0"/>
    <w:lvl w:ilvl="0">
      <w:start w:val="2"/>
      <w:numFmt w:val="decimal"/>
      <w:suff w:val="nothing"/>
      <w:lvlText w:val="%1、"/>
      <w:lvlJc w:val="left"/>
    </w:lvl>
  </w:abstractNum>
  <w:abstractNum w:abstractNumId="1">
    <w:nsid w:val="02C26A8D"/>
    <w:multiLevelType w:val="hybridMultilevel"/>
    <w:tmpl w:val="BFBE6640"/>
    <w:lvl w:ilvl="0" w:tplc="14427640">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8955A3"/>
    <w:multiLevelType w:val="hybridMultilevel"/>
    <w:tmpl w:val="47B696C6"/>
    <w:lvl w:ilvl="0" w:tplc="C22A6C20">
      <w:start w:val="2"/>
      <w:numFmt w:val="japaneseCounting"/>
      <w:lvlText w:val="（%1）"/>
      <w:lvlJc w:val="left"/>
      <w:pPr>
        <w:ind w:left="876" w:hanging="876"/>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F1E1495"/>
    <w:multiLevelType w:val="hybridMultilevel"/>
    <w:tmpl w:val="E8663CBC"/>
    <w:lvl w:ilvl="0" w:tplc="F60A8050">
      <w:start w:val="2"/>
      <w:numFmt w:val="decimal"/>
      <w:lvlText w:val="（%1）"/>
      <w:lvlJc w:val="left"/>
      <w:pPr>
        <w:ind w:left="732" w:hanging="732"/>
      </w:pPr>
      <w:rPr>
        <w:rFonts w:ascii="Arial" w:eastAsia="仿宋_GB2312" w:hAnsi="Arial" w:cs="Arial" w:hint="default"/>
        <w:sz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4DE4037"/>
    <w:multiLevelType w:val="hybridMultilevel"/>
    <w:tmpl w:val="C8BA31EE"/>
    <w:lvl w:ilvl="0" w:tplc="DBB6609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A8066AE"/>
    <w:multiLevelType w:val="hybridMultilevel"/>
    <w:tmpl w:val="0AE2FE46"/>
    <w:lvl w:ilvl="0" w:tplc="D16E21F8">
      <w:start w:val="3"/>
      <w:numFmt w:val="none"/>
      <w:lvlText w:val="三、"/>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1E1742"/>
    <w:multiLevelType w:val="hybridMultilevel"/>
    <w:tmpl w:val="4F18C368"/>
    <w:lvl w:ilvl="0" w:tplc="864692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916136"/>
    <w:multiLevelType w:val="hybridMultilevel"/>
    <w:tmpl w:val="98881FEC"/>
    <w:lvl w:ilvl="0" w:tplc="ADECAD5E">
      <w:start w:val="5"/>
      <w:numFmt w:val="japaneseCounting"/>
      <w:lvlText w:val="%1、"/>
      <w:lvlJc w:val="left"/>
      <w:pPr>
        <w:ind w:left="720" w:hanging="720"/>
      </w:pPr>
      <w:rPr>
        <w:rFonts w:cs="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745731"/>
    <w:multiLevelType w:val="hybridMultilevel"/>
    <w:tmpl w:val="BCB4FFCC"/>
    <w:lvl w:ilvl="0" w:tplc="0DA02B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3601C7"/>
    <w:multiLevelType w:val="hybridMultilevel"/>
    <w:tmpl w:val="87AEAB4E"/>
    <w:lvl w:ilvl="0" w:tplc="00D2C4FC">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A21C91"/>
    <w:multiLevelType w:val="hybridMultilevel"/>
    <w:tmpl w:val="B09E2C60"/>
    <w:lvl w:ilvl="0" w:tplc="541C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1E1EDD"/>
    <w:multiLevelType w:val="hybridMultilevel"/>
    <w:tmpl w:val="81B21B00"/>
    <w:lvl w:ilvl="0" w:tplc="65981776">
      <w:start w:val="8"/>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AF91A52"/>
    <w:multiLevelType w:val="hybridMultilevel"/>
    <w:tmpl w:val="D49E71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682B1D"/>
    <w:multiLevelType w:val="hybridMultilevel"/>
    <w:tmpl w:val="84D6A324"/>
    <w:lvl w:ilvl="0" w:tplc="316EBF82">
      <w:start w:val="5"/>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48C759E"/>
    <w:multiLevelType w:val="hybridMultilevel"/>
    <w:tmpl w:val="9280BA4A"/>
    <w:lvl w:ilvl="0" w:tplc="5462CC3C">
      <w:start w:val="3"/>
      <w:numFmt w:val="decimal"/>
      <w:lvlText w:val="（%1）"/>
      <w:lvlJc w:val="left"/>
      <w:pPr>
        <w:ind w:left="732" w:hanging="732"/>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6"/>
  </w:num>
  <w:num w:numId="3">
    <w:abstractNumId w:val="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8"/>
  </w:num>
  <w:num w:numId="13">
    <w:abstractNumId w:val="10"/>
  </w:num>
  <w:num w:numId="14">
    <w:abstractNumId w:val="1"/>
  </w:num>
  <w:num w:numId="1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6E4"/>
    <w:rsid w:val="00005624"/>
    <w:rsid w:val="00010047"/>
    <w:rsid w:val="000125C2"/>
    <w:rsid w:val="00014418"/>
    <w:rsid w:val="000146F2"/>
    <w:rsid w:val="00016D7F"/>
    <w:rsid w:val="000305F2"/>
    <w:rsid w:val="00031CE7"/>
    <w:rsid w:val="0004319B"/>
    <w:rsid w:val="000450BE"/>
    <w:rsid w:val="0004730E"/>
    <w:rsid w:val="000504F9"/>
    <w:rsid w:val="0005158B"/>
    <w:rsid w:val="00057B12"/>
    <w:rsid w:val="00075095"/>
    <w:rsid w:val="00080A4A"/>
    <w:rsid w:val="00082C6E"/>
    <w:rsid w:val="00086292"/>
    <w:rsid w:val="00096024"/>
    <w:rsid w:val="00097746"/>
    <w:rsid w:val="00097C70"/>
    <w:rsid w:val="000A0EA8"/>
    <w:rsid w:val="000A0F9B"/>
    <w:rsid w:val="000A1143"/>
    <w:rsid w:val="000B3DDE"/>
    <w:rsid w:val="000B58DF"/>
    <w:rsid w:val="000C1CA0"/>
    <w:rsid w:val="000C264C"/>
    <w:rsid w:val="000C5380"/>
    <w:rsid w:val="000C7437"/>
    <w:rsid w:val="000D5E1A"/>
    <w:rsid w:val="000E2F7C"/>
    <w:rsid w:val="000E530C"/>
    <w:rsid w:val="000E65DC"/>
    <w:rsid w:val="000F203A"/>
    <w:rsid w:val="000F47E2"/>
    <w:rsid w:val="00107BA6"/>
    <w:rsid w:val="00107EFF"/>
    <w:rsid w:val="0011001A"/>
    <w:rsid w:val="001146E4"/>
    <w:rsid w:val="00115227"/>
    <w:rsid w:val="00124EC6"/>
    <w:rsid w:val="00150799"/>
    <w:rsid w:val="0015483C"/>
    <w:rsid w:val="00154A1E"/>
    <w:rsid w:val="00154A61"/>
    <w:rsid w:val="00155AE7"/>
    <w:rsid w:val="00156CC5"/>
    <w:rsid w:val="001702D2"/>
    <w:rsid w:val="00171E11"/>
    <w:rsid w:val="0017653D"/>
    <w:rsid w:val="00176600"/>
    <w:rsid w:val="00182317"/>
    <w:rsid w:val="0019243A"/>
    <w:rsid w:val="001943DC"/>
    <w:rsid w:val="0019546C"/>
    <w:rsid w:val="00196E48"/>
    <w:rsid w:val="0019735B"/>
    <w:rsid w:val="001A0371"/>
    <w:rsid w:val="001A28BB"/>
    <w:rsid w:val="001A5AC2"/>
    <w:rsid w:val="001A64DB"/>
    <w:rsid w:val="001B4E56"/>
    <w:rsid w:val="001B7872"/>
    <w:rsid w:val="001C2EF8"/>
    <w:rsid w:val="001C515B"/>
    <w:rsid w:val="001C621B"/>
    <w:rsid w:val="001C7A1C"/>
    <w:rsid w:val="001C7F90"/>
    <w:rsid w:val="001D5914"/>
    <w:rsid w:val="001F04CE"/>
    <w:rsid w:val="001F1617"/>
    <w:rsid w:val="001F2109"/>
    <w:rsid w:val="001F403F"/>
    <w:rsid w:val="00200EF6"/>
    <w:rsid w:val="0020542A"/>
    <w:rsid w:val="00206808"/>
    <w:rsid w:val="00210DCB"/>
    <w:rsid w:val="00214BFF"/>
    <w:rsid w:val="00214F72"/>
    <w:rsid w:val="00217811"/>
    <w:rsid w:val="002251D9"/>
    <w:rsid w:val="002275D5"/>
    <w:rsid w:val="00227E43"/>
    <w:rsid w:val="002327E2"/>
    <w:rsid w:val="00234797"/>
    <w:rsid w:val="00241530"/>
    <w:rsid w:val="002464A2"/>
    <w:rsid w:val="00262BF1"/>
    <w:rsid w:val="0026320A"/>
    <w:rsid w:val="00263B04"/>
    <w:rsid w:val="00264644"/>
    <w:rsid w:val="00266AA8"/>
    <w:rsid w:val="002774CE"/>
    <w:rsid w:val="00280485"/>
    <w:rsid w:val="00281808"/>
    <w:rsid w:val="00284791"/>
    <w:rsid w:val="00295886"/>
    <w:rsid w:val="002A7A07"/>
    <w:rsid w:val="002A7F84"/>
    <w:rsid w:val="002B4CCC"/>
    <w:rsid w:val="002C29C0"/>
    <w:rsid w:val="002C2F55"/>
    <w:rsid w:val="002C6757"/>
    <w:rsid w:val="002D07D7"/>
    <w:rsid w:val="002D1127"/>
    <w:rsid w:val="002D1B1C"/>
    <w:rsid w:val="002E23CD"/>
    <w:rsid w:val="002E52C9"/>
    <w:rsid w:val="002E74DB"/>
    <w:rsid w:val="002F04EF"/>
    <w:rsid w:val="002F2A7A"/>
    <w:rsid w:val="002F4E85"/>
    <w:rsid w:val="002F5702"/>
    <w:rsid w:val="00302A53"/>
    <w:rsid w:val="00312C44"/>
    <w:rsid w:val="00314519"/>
    <w:rsid w:val="0031727B"/>
    <w:rsid w:val="00324814"/>
    <w:rsid w:val="00333F45"/>
    <w:rsid w:val="00341459"/>
    <w:rsid w:val="0034631E"/>
    <w:rsid w:val="00355430"/>
    <w:rsid w:val="00365E4E"/>
    <w:rsid w:val="003676AC"/>
    <w:rsid w:val="0037398F"/>
    <w:rsid w:val="00382C79"/>
    <w:rsid w:val="00384F5A"/>
    <w:rsid w:val="00390673"/>
    <w:rsid w:val="003924B1"/>
    <w:rsid w:val="003A040A"/>
    <w:rsid w:val="003A16C3"/>
    <w:rsid w:val="003A427F"/>
    <w:rsid w:val="003A4489"/>
    <w:rsid w:val="003B1B26"/>
    <w:rsid w:val="003B6CC6"/>
    <w:rsid w:val="003C3EBD"/>
    <w:rsid w:val="003C5A41"/>
    <w:rsid w:val="003C6946"/>
    <w:rsid w:val="003C717E"/>
    <w:rsid w:val="003D0BE4"/>
    <w:rsid w:val="003D46EB"/>
    <w:rsid w:val="003D5D06"/>
    <w:rsid w:val="003E032E"/>
    <w:rsid w:val="003E08F1"/>
    <w:rsid w:val="003E1485"/>
    <w:rsid w:val="003E7947"/>
    <w:rsid w:val="003F29AF"/>
    <w:rsid w:val="004021AF"/>
    <w:rsid w:val="00402DD5"/>
    <w:rsid w:val="00405C7D"/>
    <w:rsid w:val="00410045"/>
    <w:rsid w:val="00416358"/>
    <w:rsid w:val="00421936"/>
    <w:rsid w:val="00426EDB"/>
    <w:rsid w:val="0043471F"/>
    <w:rsid w:val="004629F6"/>
    <w:rsid w:val="004631AA"/>
    <w:rsid w:val="004662FA"/>
    <w:rsid w:val="00475AB1"/>
    <w:rsid w:val="00483A9E"/>
    <w:rsid w:val="004847E4"/>
    <w:rsid w:val="004868B6"/>
    <w:rsid w:val="004869E4"/>
    <w:rsid w:val="00494223"/>
    <w:rsid w:val="004946E9"/>
    <w:rsid w:val="00494DD3"/>
    <w:rsid w:val="00494EAC"/>
    <w:rsid w:val="00496E22"/>
    <w:rsid w:val="004970AA"/>
    <w:rsid w:val="004A2CD5"/>
    <w:rsid w:val="004A7AA5"/>
    <w:rsid w:val="004B5E82"/>
    <w:rsid w:val="004C05C9"/>
    <w:rsid w:val="004C437E"/>
    <w:rsid w:val="004D52C0"/>
    <w:rsid w:val="004E3C01"/>
    <w:rsid w:val="004E7845"/>
    <w:rsid w:val="004F14C1"/>
    <w:rsid w:val="00500331"/>
    <w:rsid w:val="005057D1"/>
    <w:rsid w:val="0051629D"/>
    <w:rsid w:val="005238B8"/>
    <w:rsid w:val="00530DEA"/>
    <w:rsid w:val="0053149B"/>
    <w:rsid w:val="0053342A"/>
    <w:rsid w:val="005527D3"/>
    <w:rsid w:val="00561BDB"/>
    <w:rsid w:val="00562506"/>
    <w:rsid w:val="00563699"/>
    <w:rsid w:val="00563888"/>
    <w:rsid w:val="00566918"/>
    <w:rsid w:val="0057174B"/>
    <w:rsid w:val="005768CF"/>
    <w:rsid w:val="0058241C"/>
    <w:rsid w:val="00594C36"/>
    <w:rsid w:val="005A0566"/>
    <w:rsid w:val="005A59F9"/>
    <w:rsid w:val="005B3328"/>
    <w:rsid w:val="005B6A09"/>
    <w:rsid w:val="005C1BDA"/>
    <w:rsid w:val="005C1E3B"/>
    <w:rsid w:val="005C4A7D"/>
    <w:rsid w:val="005C5B7F"/>
    <w:rsid w:val="005D090B"/>
    <w:rsid w:val="005D1110"/>
    <w:rsid w:val="005E0B87"/>
    <w:rsid w:val="005E1158"/>
    <w:rsid w:val="005E1495"/>
    <w:rsid w:val="005E297A"/>
    <w:rsid w:val="005E4B3D"/>
    <w:rsid w:val="005E51D0"/>
    <w:rsid w:val="005F37AA"/>
    <w:rsid w:val="005F3AA5"/>
    <w:rsid w:val="006064CF"/>
    <w:rsid w:val="00606E87"/>
    <w:rsid w:val="006134A8"/>
    <w:rsid w:val="00616B8E"/>
    <w:rsid w:val="00622B98"/>
    <w:rsid w:val="00622DE5"/>
    <w:rsid w:val="00635364"/>
    <w:rsid w:val="00635B56"/>
    <w:rsid w:val="006435E0"/>
    <w:rsid w:val="00645543"/>
    <w:rsid w:val="006474D7"/>
    <w:rsid w:val="006532B0"/>
    <w:rsid w:val="0065504D"/>
    <w:rsid w:val="0066163A"/>
    <w:rsid w:val="006616EA"/>
    <w:rsid w:val="00664922"/>
    <w:rsid w:val="00667891"/>
    <w:rsid w:val="0067329F"/>
    <w:rsid w:val="00676F01"/>
    <w:rsid w:val="006773B7"/>
    <w:rsid w:val="006807AB"/>
    <w:rsid w:val="00684CEB"/>
    <w:rsid w:val="0068574D"/>
    <w:rsid w:val="00685B31"/>
    <w:rsid w:val="00686CFA"/>
    <w:rsid w:val="00695AFF"/>
    <w:rsid w:val="006A6369"/>
    <w:rsid w:val="006B23D1"/>
    <w:rsid w:val="006C164F"/>
    <w:rsid w:val="006C2C8D"/>
    <w:rsid w:val="006C5C1A"/>
    <w:rsid w:val="006D66FA"/>
    <w:rsid w:val="006E1F0D"/>
    <w:rsid w:val="006E2181"/>
    <w:rsid w:val="006E44F2"/>
    <w:rsid w:val="006E45FF"/>
    <w:rsid w:val="006E67D5"/>
    <w:rsid w:val="006F2C55"/>
    <w:rsid w:val="0070319C"/>
    <w:rsid w:val="00703460"/>
    <w:rsid w:val="00705941"/>
    <w:rsid w:val="00707FF2"/>
    <w:rsid w:val="007102D0"/>
    <w:rsid w:val="00723C2D"/>
    <w:rsid w:val="0073362B"/>
    <w:rsid w:val="007348D6"/>
    <w:rsid w:val="00734F13"/>
    <w:rsid w:val="00735745"/>
    <w:rsid w:val="00735B86"/>
    <w:rsid w:val="00740CB7"/>
    <w:rsid w:val="00745CC3"/>
    <w:rsid w:val="00747B93"/>
    <w:rsid w:val="007621DE"/>
    <w:rsid w:val="00763621"/>
    <w:rsid w:val="00765557"/>
    <w:rsid w:val="00770FAE"/>
    <w:rsid w:val="00771C98"/>
    <w:rsid w:val="007824B4"/>
    <w:rsid w:val="007855E9"/>
    <w:rsid w:val="0078610E"/>
    <w:rsid w:val="00786436"/>
    <w:rsid w:val="00795E26"/>
    <w:rsid w:val="00797476"/>
    <w:rsid w:val="007A0D90"/>
    <w:rsid w:val="007A23C6"/>
    <w:rsid w:val="007A3657"/>
    <w:rsid w:val="007A47D6"/>
    <w:rsid w:val="007A7E28"/>
    <w:rsid w:val="007C01D4"/>
    <w:rsid w:val="007D181C"/>
    <w:rsid w:val="007D326E"/>
    <w:rsid w:val="007F056C"/>
    <w:rsid w:val="007F5E26"/>
    <w:rsid w:val="007F68F7"/>
    <w:rsid w:val="008122A7"/>
    <w:rsid w:val="008134EF"/>
    <w:rsid w:val="00817228"/>
    <w:rsid w:val="008214CF"/>
    <w:rsid w:val="00822783"/>
    <w:rsid w:val="00831FBE"/>
    <w:rsid w:val="00836ED6"/>
    <w:rsid w:val="00840C07"/>
    <w:rsid w:val="00840D55"/>
    <w:rsid w:val="0084241E"/>
    <w:rsid w:val="00852843"/>
    <w:rsid w:val="0085320F"/>
    <w:rsid w:val="00855F1E"/>
    <w:rsid w:val="00861342"/>
    <w:rsid w:val="00865B52"/>
    <w:rsid w:val="00866CB1"/>
    <w:rsid w:val="00875B2D"/>
    <w:rsid w:val="00875E46"/>
    <w:rsid w:val="00876AA2"/>
    <w:rsid w:val="00876E7C"/>
    <w:rsid w:val="00877815"/>
    <w:rsid w:val="00880AAF"/>
    <w:rsid w:val="008853CA"/>
    <w:rsid w:val="008855B3"/>
    <w:rsid w:val="00885EBF"/>
    <w:rsid w:val="00886CAC"/>
    <w:rsid w:val="00896154"/>
    <w:rsid w:val="00897669"/>
    <w:rsid w:val="008A319F"/>
    <w:rsid w:val="008A6F8B"/>
    <w:rsid w:val="008B02A7"/>
    <w:rsid w:val="008B411B"/>
    <w:rsid w:val="008C038A"/>
    <w:rsid w:val="008C3B8B"/>
    <w:rsid w:val="008C6062"/>
    <w:rsid w:val="008D2E58"/>
    <w:rsid w:val="008D5173"/>
    <w:rsid w:val="008E4B3A"/>
    <w:rsid w:val="008F004F"/>
    <w:rsid w:val="008F0CBC"/>
    <w:rsid w:val="008F36C3"/>
    <w:rsid w:val="0090124B"/>
    <w:rsid w:val="00902637"/>
    <w:rsid w:val="009048B2"/>
    <w:rsid w:val="00913511"/>
    <w:rsid w:val="00917010"/>
    <w:rsid w:val="0092130E"/>
    <w:rsid w:val="00930750"/>
    <w:rsid w:val="00934B56"/>
    <w:rsid w:val="0093518B"/>
    <w:rsid w:val="009401A2"/>
    <w:rsid w:val="00947ED9"/>
    <w:rsid w:val="00964C88"/>
    <w:rsid w:val="00975065"/>
    <w:rsid w:val="009757B9"/>
    <w:rsid w:val="00985649"/>
    <w:rsid w:val="00991649"/>
    <w:rsid w:val="00992C98"/>
    <w:rsid w:val="009A376B"/>
    <w:rsid w:val="009A72CD"/>
    <w:rsid w:val="009B6A95"/>
    <w:rsid w:val="009C5199"/>
    <w:rsid w:val="009D0B7B"/>
    <w:rsid w:val="009D0F7E"/>
    <w:rsid w:val="009D21C5"/>
    <w:rsid w:val="009D5CD8"/>
    <w:rsid w:val="009D6E49"/>
    <w:rsid w:val="009D7437"/>
    <w:rsid w:val="009E2592"/>
    <w:rsid w:val="009E286E"/>
    <w:rsid w:val="009E3FCF"/>
    <w:rsid w:val="009E53A3"/>
    <w:rsid w:val="00A203B5"/>
    <w:rsid w:val="00A21C9F"/>
    <w:rsid w:val="00A31B8A"/>
    <w:rsid w:val="00A32069"/>
    <w:rsid w:val="00A57121"/>
    <w:rsid w:val="00A578B7"/>
    <w:rsid w:val="00A63E14"/>
    <w:rsid w:val="00A64DB7"/>
    <w:rsid w:val="00A81BB1"/>
    <w:rsid w:val="00A8485B"/>
    <w:rsid w:val="00A87D95"/>
    <w:rsid w:val="00A90DAA"/>
    <w:rsid w:val="00A90FD8"/>
    <w:rsid w:val="00A9349D"/>
    <w:rsid w:val="00A93CAE"/>
    <w:rsid w:val="00AA6EED"/>
    <w:rsid w:val="00AA79C5"/>
    <w:rsid w:val="00AB0594"/>
    <w:rsid w:val="00AB0CDC"/>
    <w:rsid w:val="00AB515D"/>
    <w:rsid w:val="00AC0DC3"/>
    <w:rsid w:val="00AC3529"/>
    <w:rsid w:val="00AC45E3"/>
    <w:rsid w:val="00AD52BC"/>
    <w:rsid w:val="00AE694D"/>
    <w:rsid w:val="00AF7BF6"/>
    <w:rsid w:val="00B01F8B"/>
    <w:rsid w:val="00B117B5"/>
    <w:rsid w:val="00B227F3"/>
    <w:rsid w:val="00B23ED0"/>
    <w:rsid w:val="00B259A0"/>
    <w:rsid w:val="00B32281"/>
    <w:rsid w:val="00B33C84"/>
    <w:rsid w:val="00B411F2"/>
    <w:rsid w:val="00B51984"/>
    <w:rsid w:val="00B539FD"/>
    <w:rsid w:val="00B56269"/>
    <w:rsid w:val="00B56414"/>
    <w:rsid w:val="00B5796F"/>
    <w:rsid w:val="00B64F7C"/>
    <w:rsid w:val="00B65E00"/>
    <w:rsid w:val="00B75134"/>
    <w:rsid w:val="00B75CB0"/>
    <w:rsid w:val="00B8022B"/>
    <w:rsid w:val="00B8630B"/>
    <w:rsid w:val="00B91E09"/>
    <w:rsid w:val="00B95690"/>
    <w:rsid w:val="00BA039F"/>
    <w:rsid w:val="00BA1F68"/>
    <w:rsid w:val="00BA20E1"/>
    <w:rsid w:val="00BA460F"/>
    <w:rsid w:val="00BA5CDF"/>
    <w:rsid w:val="00BA7150"/>
    <w:rsid w:val="00BB2042"/>
    <w:rsid w:val="00BC1DE3"/>
    <w:rsid w:val="00BC3AE1"/>
    <w:rsid w:val="00BC4347"/>
    <w:rsid w:val="00BC67B3"/>
    <w:rsid w:val="00BE093D"/>
    <w:rsid w:val="00BE788E"/>
    <w:rsid w:val="00BF056B"/>
    <w:rsid w:val="00BF2060"/>
    <w:rsid w:val="00BF2FE6"/>
    <w:rsid w:val="00BF6A5C"/>
    <w:rsid w:val="00C05CAC"/>
    <w:rsid w:val="00C060A0"/>
    <w:rsid w:val="00C217BD"/>
    <w:rsid w:val="00C22467"/>
    <w:rsid w:val="00C26F36"/>
    <w:rsid w:val="00C31DEA"/>
    <w:rsid w:val="00C33AD7"/>
    <w:rsid w:val="00C35A60"/>
    <w:rsid w:val="00C55263"/>
    <w:rsid w:val="00C57BCB"/>
    <w:rsid w:val="00C64395"/>
    <w:rsid w:val="00C708CA"/>
    <w:rsid w:val="00C75C9F"/>
    <w:rsid w:val="00C76E3F"/>
    <w:rsid w:val="00C820A4"/>
    <w:rsid w:val="00C83CEB"/>
    <w:rsid w:val="00C85CEE"/>
    <w:rsid w:val="00C869DD"/>
    <w:rsid w:val="00C90C53"/>
    <w:rsid w:val="00C971CD"/>
    <w:rsid w:val="00CA2AC5"/>
    <w:rsid w:val="00CA4411"/>
    <w:rsid w:val="00CA45BF"/>
    <w:rsid w:val="00CA5007"/>
    <w:rsid w:val="00CB434F"/>
    <w:rsid w:val="00CB4829"/>
    <w:rsid w:val="00CB6BB3"/>
    <w:rsid w:val="00CC0455"/>
    <w:rsid w:val="00CC298F"/>
    <w:rsid w:val="00CC3862"/>
    <w:rsid w:val="00CC661B"/>
    <w:rsid w:val="00CC798F"/>
    <w:rsid w:val="00CD1ED7"/>
    <w:rsid w:val="00CE09EE"/>
    <w:rsid w:val="00CE52C0"/>
    <w:rsid w:val="00CE6AA7"/>
    <w:rsid w:val="00CE6D65"/>
    <w:rsid w:val="00CF2963"/>
    <w:rsid w:val="00CF4A0C"/>
    <w:rsid w:val="00CF7D44"/>
    <w:rsid w:val="00D0018A"/>
    <w:rsid w:val="00D023D6"/>
    <w:rsid w:val="00D031F3"/>
    <w:rsid w:val="00D1024D"/>
    <w:rsid w:val="00D12551"/>
    <w:rsid w:val="00D1444C"/>
    <w:rsid w:val="00D1489A"/>
    <w:rsid w:val="00D2014B"/>
    <w:rsid w:val="00D2045C"/>
    <w:rsid w:val="00D2076A"/>
    <w:rsid w:val="00D2331A"/>
    <w:rsid w:val="00D32392"/>
    <w:rsid w:val="00D363BC"/>
    <w:rsid w:val="00D36DEF"/>
    <w:rsid w:val="00D40AB8"/>
    <w:rsid w:val="00D51AE0"/>
    <w:rsid w:val="00D53CDA"/>
    <w:rsid w:val="00D546A4"/>
    <w:rsid w:val="00D57096"/>
    <w:rsid w:val="00D603C1"/>
    <w:rsid w:val="00D6133B"/>
    <w:rsid w:val="00D649DF"/>
    <w:rsid w:val="00D65126"/>
    <w:rsid w:val="00D71E30"/>
    <w:rsid w:val="00D738FB"/>
    <w:rsid w:val="00D75999"/>
    <w:rsid w:val="00D83D0D"/>
    <w:rsid w:val="00D83F99"/>
    <w:rsid w:val="00D854CD"/>
    <w:rsid w:val="00D91CEF"/>
    <w:rsid w:val="00D9343B"/>
    <w:rsid w:val="00DB1581"/>
    <w:rsid w:val="00DB2A9B"/>
    <w:rsid w:val="00DC7F54"/>
    <w:rsid w:val="00DD1483"/>
    <w:rsid w:val="00DD245D"/>
    <w:rsid w:val="00DD2C88"/>
    <w:rsid w:val="00DD684F"/>
    <w:rsid w:val="00DD78D0"/>
    <w:rsid w:val="00DE0F6F"/>
    <w:rsid w:val="00DE3693"/>
    <w:rsid w:val="00DE3917"/>
    <w:rsid w:val="00DE3956"/>
    <w:rsid w:val="00DE3D57"/>
    <w:rsid w:val="00DE7E73"/>
    <w:rsid w:val="00DF0A0A"/>
    <w:rsid w:val="00DF533D"/>
    <w:rsid w:val="00DF7256"/>
    <w:rsid w:val="00DF7BDC"/>
    <w:rsid w:val="00E01BFB"/>
    <w:rsid w:val="00E05B5B"/>
    <w:rsid w:val="00E06B64"/>
    <w:rsid w:val="00E200C2"/>
    <w:rsid w:val="00E222EE"/>
    <w:rsid w:val="00E22811"/>
    <w:rsid w:val="00E27D07"/>
    <w:rsid w:val="00E313CD"/>
    <w:rsid w:val="00E45D75"/>
    <w:rsid w:val="00E635F0"/>
    <w:rsid w:val="00E6396A"/>
    <w:rsid w:val="00E70A25"/>
    <w:rsid w:val="00E770EF"/>
    <w:rsid w:val="00E85882"/>
    <w:rsid w:val="00E95294"/>
    <w:rsid w:val="00E95F18"/>
    <w:rsid w:val="00E96A56"/>
    <w:rsid w:val="00E97AF6"/>
    <w:rsid w:val="00EA097B"/>
    <w:rsid w:val="00EA0AC5"/>
    <w:rsid w:val="00EA303D"/>
    <w:rsid w:val="00EA7FE0"/>
    <w:rsid w:val="00EB0086"/>
    <w:rsid w:val="00EB37A5"/>
    <w:rsid w:val="00EB530F"/>
    <w:rsid w:val="00EB594C"/>
    <w:rsid w:val="00EB6954"/>
    <w:rsid w:val="00EC055C"/>
    <w:rsid w:val="00EC0C01"/>
    <w:rsid w:val="00EC1388"/>
    <w:rsid w:val="00EC4AEB"/>
    <w:rsid w:val="00EC4C5F"/>
    <w:rsid w:val="00EC5D06"/>
    <w:rsid w:val="00ED1D46"/>
    <w:rsid w:val="00ED4818"/>
    <w:rsid w:val="00ED73DF"/>
    <w:rsid w:val="00EF118C"/>
    <w:rsid w:val="00EF39A8"/>
    <w:rsid w:val="00EF4E06"/>
    <w:rsid w:val="00EF5013"/>
    <w:rsid w:val="00F07B54"/>
    <w:rsid w:val="00F10371"/>
    <w:rsid w:val="00F1084F"/>
    <w:rsid w:val="00F11D14"/>
    <w:rsid w:val="00F17F31"/>
    <w:rsid w:val="00F212D1"/>
    <w:rsid w:val="00F33ACB"/>
    <w:rsid w:val="00F3411E"/>
    <w:rsid w:val="00F412D7"/>
    <w:rsid w:val="00F412FC"/>
    <w:rsid w:val="00F43FAD"/>
    <w:rsid w:val="00F44B4E"/>
    <w:rsid w:val="00F56C6F"/>
    <w:rsid w:val="00F647E5"/>
    <w:rsid w:val="00F6660A"/>
    <w:rsid w:val="00F66B71"/>
    <w:rsid w:val="00F67C45"/>
    <w:rsid w:val="00F74CF1"/>
    <w:rsid w:val="00F762A4"/>
    <w:rsid w:val="00F775A3"/>
    <w:rsid w:val="00F8101F"/>
    <w:rsid w:val="00F85DDC"/>
    <w:rsid w:val="00F903D9"/>
    <w:rsid w:val="00F92F30"/>
    <w:rsid w:val="00FA267E"/>
    <w:rsid w:val="00FA5238"/>
    <w:rsid w:val="00FA6AF9"/>
    <w:rsid w:val="00FB67D3"/>
    <w:rsid w:val="00FB70F1"/>
    <w:rsid w:val="00FB78D9"/>
    <w:rsid w:val="00FC0632"/>
    <w:rsid w:val="00FC2CA7"/>
    <w:rsid w:val="00FC356A"/>
    <w:rsid w:val="00FC630A"/>
    <w:rsid w:val="00FD2CC2"/>
    <w:rsid w:val="00FD60EE"/>
    <w:rsid w:val="00FD7ED6"/>
    <w:rsid w:val="00FE0260"/>
    <w:rsid w:val="00FF0205"/>
    <w:rsid w:val="00FF5288"/>
    <w:rsid w:val="00FF6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paragraph" w:styleId="1">
    <w:name w:val="heading 1"/>
    <w:basedOn w:val="a"/>
    <w:next w:val="a"/>
    <w:link w:val="1Char"/>
    <w:qFormat/>
    <w:rsid w:val="00DB2A9B"/>
    <w:pPr>
      <w:keepNext/>
      <w:widowControl/>
      <w:spacing w:before="240" w:after="60" w:line="240" w:lineRule="auto"/>
      <w:jc w:val="center"/>
      <w:outlineLvl w:val="0"/>
    </w:pPr>
    <w:rPr>
      <w:rFonts w:ascii="Cambria" w:eastAsia="宋体" w:hAnsi="Cambria" w:cs="Times New Roman"/>
      <w:b/>
      <w:bCs/>
      <w:kern w:val="32"/>
      <w:sz w:val="44"/>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53149B"/>
    <w:rPr>
      <w:color w:val="800080" w:themeColor="followedHyperlink"/>
      <w:u w:val="single"/>
    </w:rPr>
  </w:style>
  <w:style w:type="character" w:customStyle="1" w:styleId="1Char">
    <w:name w:val="标题 1 Char"/>
    <w:basedOn w:val="a0"/>
    <w:link w:val="1"/>
    <w:rsid w:val="00DB2A9B"/>
    <w:rPr>
      <w:rFonts w:ascii="Cambria" w:eastAsia="宋体" w:hAnsi="Cambria" w:cs="Times New Roman"/>
      <w:b/>
      <w:bCs/>
      <w:kern w:val="32"/>
      <w:sz w:val="44"/>
      <w:szCs w:val="32"/>
      <w:lang w:eastAsia="en-US" w:bidi="en-US"/>
    </w:rPr>
  </w:style>
  <w:style w:type="paragraph" w:customStyle="1" w:styleId="10">
    <w:name w:val="正文1"/>
    <w:basedOn w:val="a"/>
    <w:qFormat/>
    <w:rsid w:val="00DB2A9B"/>
    <w:pPr>
      <w:adjustRightInd w:val="0"/>
      <w:spacing w:line="318" w:lineRule="atLeast"/>
      <w:ind w:left="369" w:firstLine="369"/>
      <w:textAlignment w:val="baseline"/>
    </w:pPr>
    <w:rPr>
      <w:rFonts w:ascii="宋体"/>
      <w:szCs w:val="20"/>
    </w:rPr>
  </w:style>
  <w:style w:type="paragraph" w:customStyle="1" w:styleId="bodytextbb1Bodybtcontents01">
    <w:name w:val="样式 样式 正文文本body textbb1Bodybtcontents + 小四 黑色 段后: 0 磅 行距: 1... + ..."/>
    <w:basedOn w:val="a"/>
    <w:qFormat/>
    <w:rsid w:val="00DB2A9B"/>
    <w:pPr>
      <w:spacing w:line="360" w:lineRule="auto"/>
      <w:ind w:firstLineChars="200" w:firstLine="200"/>
    </w:pPr>
    <w:rPr>
      <w:rFonts w:cs="宋体"/>
      <w:color w:val="000000"/>
    </w:rPr>
  </w:style>
  <w:style w:type="paragraph" w:customStyle="1" w:styleId="ac">
    <w:name w:val="表格文字"/>
    <w:basedOn w:val="a"/>
    <w:qFormat/>
    <w:rsid w:val="00DB2A9B"/>
    <w:pPr>
      <w:tabs>
        <w:tab w:val="left" w:pos="7740"/>
      </w:tabs>
      <w:adjustRightInd w:val="0"/>
      <w:snapToGrid w:val="0"/>
      <w:spacing w:line="240" w:lineRule="auto"/>
      <w:jc w:val="left"/>
    </w:pPr>
    <w:rPr>
      <w:rFonts w:hAnsi="仿宋"/>
      <w:sz w:val="24"/>
    </w:rPr>
  </w:style>
  <w:style w:type="paragraph" w:customStyle="1" w:styleId="TableParagraph">
    <w:name w:val="Table Paragraph"/>
    <w:basedOn w:val="a"/>
    <w:uiPriority w:val="1"/>
    <w:qFormat/>
    <w:rsid w:val="00DB2A9B"/>
    <w:pPr>
      <w:spacing w:line="240" w:lineRule="auto"/>
      <w:ind w:left="40"/>
    </w:pPr>
    <w:rPr>
      <w:rFonts w:ascii="微软雅黑" w:eastAsia="微软雅黑" w:hAnsi="微软雅黑" w:cs="微软雅黑"/>
    </w:rPr>
  </w:style>
  <w:style w:type="character" w:styleId="ad">
    <w:name w:val="annotation reference"/>
    <w:basedOn w:val="a0"/>
    <w:uiPriority w:val="99"/>
    <w:semiHidden/>
    <w:unhideWhenUsed/>
    <w:rsid w:val="00B95690"/>
    <w:rPr>
      <w:sz w:val="21"/>
      <w:szCs w:val="21"/>
    </w:rPr>
  </w:style>
  <w:style w:type="paragraph" w:styleId="ae">
    <w:name w:val="annotation text"/>
    <w:basedOn w:val="a"/>
    <w:link w:val="Char2"/>
    <w:uiPriority w:val="99"/>
    <w:semiHidden/>
    <w:unhideWhenUsed/>
    <w:rsid w:val="00B95690"/>
    <w:pPr>
      <w:jc w:val="left"/>
    </w:pPr>
  </w:style>
  <w:style w:type="character" w:customStyle="1" w:styleId="Char2">
    <w:name w:val="批注文字 Char"/>
    <w:basedOn w:val="a0"/>
    <w:link w:val="ae"/>
    <w:uiPriority w:val="99"/>
    <w:semiHidden/>
    <w:rsid w:val="00B95690"/>
  </w:style>
  <w:style w:type="paragraph" w:styleId="af">
    <w:name w:val="annotation subject"/>
    <w:basedOn w:val="ae"/>
    <w:next w:val="ae"/>
    <w:link w:val="Char3"/>
    <w:uiPriority w:val="99"/>
    <w:semiHidden/>
    <w:unhideWhenUsed/>
    <w:rsid w:val="00B95690"/>
    <w:rPr>
      <w:b/>
      <w:bCs/>
    </w:rPr>
  </w:style>
  <w:style w:type="character" w:customStyle="1" w:styleId="Char3">
    <w:name w:val="批注主题 Char"/>
    <w:basedOn w:val="Char2"/>
    <w:link w:val="af"/>
    <w:uiPriority w:val="99"/>
    <w:semiHidden/>
    <w:rsid w:val="00B95690"/>
    <w:rPr>
      <w:b/>
      <w:bCs/>
    </w:rPr>
  </w:style>
</w:styles>
</file>

<file path=word/webSettings.xml><?xml version="1.0" encoding="utf-8"?>
<w:webSettings xmlns:r="http://schemas.openxmlformats.org/officeDocument/2006/relationships" xmlns:w="http://schemas.openxmlformats.org/wordprocessingml/2006/main">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64839188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0E00B-17EE-47FE-8005-E1BFCBC9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测试a</cp:lastModifiedBy>
  <cp:revision>6</cp:revision>
  <cp:lastPrinted>2020-07-06T07:03:00Z</cp:lastPrinted>
  <dcterms:created xsi:type="dcterms:W3CDTF">2020-10-20T09:35:00Z</dcterms:created>
  <dcterms:modified xsi:type="dcterms:W3CDTF">2020-10-27T01:31:00Z</dcterms:modified>
</cp:coreProperties>
</file>