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 xml:space="preserve"> [制剂中心购买1台喷码机]采购项目</w:t>
      </w:r>
    </w:p>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市场调查公告</w:t>
      </w:r>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48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widowControl/>
        <w:spacing w:line="48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制剂中心购买1台喷码机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480" w:lineRule="exact"/>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rPr>
        <w:t>一、采购项目概况：</w:t>
      </w:r>
    </w:p>
    <w:p>
      <w:pPr>
        <w:widowControl/>
        <w:spacing w:line="480" w:lineRule="exact"/>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1、项目名称：</w:t>
      </w:r>
      <w:r>
        <w:rPr>
          <w:rFonts w:hint="eastAsia" w:ascii="仿宋_GB2312" w:hAnsi="宋体" w:eastAsia="仿宋_GB2312" w:cs="宋体"/>
          <w:bCs/>
          <w:kern w:val="0"/>
          <w:sz w:val="28"/>
          <w:szCs w:val="28"/>
        </w:rPr>
        <w:t>制剂中心购买1台喷码机</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rPr>
        <w:t>FSSZYYZWCG2022110701</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kern w:val="0"/>
          <w:sz w:val="28"/>
          <w:szCs w:val="28"/>
        </w:rPr>
        <w:t>3、</w:t>
      </w:r>
      <w:r>
        <w:rPr>
          <w:rFonts w:hint="eastAsia" w:ascii="仿宋_GB2312" w:eastAsia="仿宋_GB2312" w:hAnsiTheme="minorEastAsia"/>
          <w:color w:val="000000" w:themeColor="text1"/>
          <w:sz w:val="28"/>
          <w:szCs w:val="28"/>
        </w:rPr>
        <w:t>项目预算金额：10万元。</w:t>
      </w:r>
    </w:p>
    <w:p>
      <w:pPr>
        <w:widowControl/>
        <w:spacing w:line="48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w:t>
      </w:r>
      <w:r>
        <w:rPr>
          <w:rFonts w:hint="eastAsia" w:ascii="仿宋_GB2312" w:hAnsi="宋体" w:eastAsia="仿宋_GB2312" w:cs="宋体"/>
          <w:color w:val="000000" w:themeColor="text1"/>
          <w:kern w:val="0"/>
          <w:sz w:val="28"/>
          <w:szCs w:val="28"/>
        </w:rPr>
        <w:t>用户需求：</w:t>
      </w:r>
      <w:r>
        <w:rPr>
          <w:rFonts w:hint="eastAsia" w:ascii="仿宋_GB2312" w:eastAsia="仿宋_GB2312" w:hAnsiTheme="minorEastAsia"/>
          <w:color w:val="000000" w:themeColor="text1"/>
          <w:sz w:val="28"/>
          <w:szCs w:val="28"/>
        </w:rPr>
        <w:t>详见附件1。</w:t>
      </w:r>
    </w:p>
    <w:p>
      <w:pPr>
        <w:widowControl/>
        <w:spacing w:line="48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1、供应商必须具有独立法人资格，能独立承担民事责任和合同义务。</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5、供应商须未被列入“信用中国”网站(www.creditchina.gov.cn)以下任何记录名单之一：①失信被执行人；②重大税收违法案件当事人名单；③政府采购严重违法失信行为。</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kern w:val="0"/>
          <w:sz w:val="28"/>
          <w:szCs w:val="28"/>
        </w:rPr>
        <w:t>6、供应商应遵纪守法、诚信经营，近三年内（自本公告发布之日起往前推三年）无违规违法行为或采购活动中无不良记录。</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7、本项目不接受联合体参与。</w:t>
      </w:r>
    </w:p>
    <w:p>
      <w:pPr>
        <w:shd w:val="clear" w:color="auto" w:fill="FFFFFF"/>
        <w:spacing w:line="500" w:lineRule="exact"/>
        <w:rPr>
          <w:rFonts w:hint="eastAsia" w:ascii="仿宋_GB2312" w:eastAsia="仿宋_GB2312" w:hAnsiTheme="minorEastAsia"/>
          <w:b/>
          <w:color w:val="000000" w:themeColor="text1"/>
          <w:sz w:val="28"/>
          <w:szCs w:val="28"/>
          <w:lang w:eastAsia="zh-CN"/>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rPr>
        <w:t>网上公告时间及报名时提交的文件要求</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w:t>
      </w:r>
      <w:r>
        <w:rPr>
          <w:rFonts w:hint="eastAsia" w:ascii="仿宋_GB2312" w:eastAsia="仿宋_GB2312" w:cs="宋体" w:hAnsiTheme="minorEastAsia"/>
          <w:color w:val="000000" w:themeColor="text1"/>
          <w:kern w:val="0"/>
          <w:sz w:val="28"/>
          <w:szCs w:val="28"/>
        </w:rPr>
        <w:t>公告时间：即日起至2022年</w:t>
      </w:r>
      <w:r>
        <w:rPr>
          <w:rFonts w:hint="eastAsia" w:ascii="仿宋_GB2312" w:eastAsia="仿宋_GB2312" w:cs="宋体" w:hAnsiTheme="minorEastAsia"/>
          <w:color w:val="000000" w:themeColor="text1"/>
          <w:kern w:val="0"/>
          <w:sz w:val="28"/>
          <w:szCs w:val="28"/>
          <w:u w:val="single"/>
        </w:rPr>
        <w:t>12</w:t>
      </w:r>
      <w:r>
        <w:rPr>
          <w:rFonts w:hint="eastAsia" w:ascii="仿宋_GB2312" w:eastAsia="仿宋_GB2312" w:cs="宋体" w:hAnsiTheme="minorEastAsia"/>
          <w:color w:val="000000" w:themeColor="text1"/>
          <w:kern w:val="0"/>
          <w:sz w:val="28"/>
          <w:szCs w:val="28"/>
        </w:rPr>
        <w:t>月</w:t>
      </w:r>
      <w:r>
        <w:rPr>
          <w:rFonts w:hint="eastAsia" w:ascii="仿宋_GB2312" w:eastAsia="仿宋_GB2312" w:cs="宋体" w:hAnsiTheme="minorEastAsia"/>
          <w:color w:val="000000" w:themeColor="text1"/>
          <w:kern w:val="0"/>
          <w:sz w:val="28"/>
          <w:szCs w:val="28"/>
          <w:u w:val="single"/>
          <w:lang w:val="en-US" w:eastAsia="zh-CN"/>
        </w:rPr>
        <w:t>9</w:t>
      </w:r>
      <w:r>
        <w:rPr>
          <w:rFonts w:hint="eastAsia" w:ascii="仿宋_GB2312" w:eastAsia="仿宋_GB2312" w:cs="宋体" w:hAnsiTheme="minorEastAsia"/>
          <w:color w:val="000000" w:themeColor="text1"/>
          <w:kern w:val="0"/>
          <w:sz w:val="28"/>
          <w:szCs w:val="28"/>
        </w:rPr>
        <w:t>日</w:t>
      </w:r>
      <w:r>
        <w:rPr>
          <w:rFonts w:hint="eastAsia" w:ascii="仿宋_GB2312" w:hAnsi="宋体" w:eastAsia="仿宋_GB2312" w:cs="宋体"/>
          <w:color w:val="000000" w:themeColor="text1"/>
          <w:kern w:val="0"/>
          <w:sz w:val="28"/>
          <w:szCs w:val="28"/>
        </w:rPr>
        <w:t>17:00</w:t>
      </w:r>
      <w:r>
        <w:rPr>
          <w:rFonts w:hint="eastAsia" w:ascii="仿宋_GB2312" w:eastAsia="仿宋_GB2312" w:cs="宋体" w:hAnsiTheme="minorEastAsia"/>
          <w:color w:val="000000" w:themeColor="text1"/>
          <w:kern w:val="0"/>
          <w:sz w:val="28"/>
          <w:szCs w:val="28"/>
        </w:rPr>
        <w:t>止。</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（5）组织机构代码证复印件。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（6）如已办理营业执照、税务登记证、组织机构代码证三证合一的企业，请提交加载法人和其他组织统一社会信用代码的营业执照复印件。</w:t>
      </w:r>
    </w:p>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eastAsia="仿宋_GB2312" w:cs="宋体" w:hAnsiTheme="minorEastAsia"/>
          <w:color w:val="000000" w:themeColor="text1"/>
          <w:kern w:val="0"/>
          <w:sz w:val="28"/>
          <w:szCs w:val="28"/>
        </w:rPr>
        <w:t>（7）自行登录“信用中国”网站</w:t>
      </w:r>
      <w:r>
        <w:rPr>
          <w:rFonts w:hint="eastAsia" w:ascii="仿宋_GB2312" w:eastAsia="仿宋_GB2312" w:hAnsiTheme="minorEastAsia"/>
          <w:color w:val="000000" w:themeColor="text1"/>
          <w:sz w:val="28"/>
          <w:szCs w:val="28"/>
        </w:rPr>
        <w:t>(</w:t>
      </w:r>
      <w:r>
        <w:fldChar w:fldCharType="begin"/>
      </w:r>
      <w:r>
        <w:instrText xml:space="preserve"> HYPERLINK "http://www.creditchina.gov.cn" </w:instrText>
      </w:r>
      <w:r>
        <w:fldChar w:fldCharType="separate"/>
      </w:r>
      <w:r>
        <w:rPr>
          <w:rStyle w:val="16"/>
          <w:rFonts w:hint="eastAsia" w:ascii="仿宋_GB2312" w:eastAsia="仿宋_GB2312" w:hAnsiTheme="minorEastAsia"/>
          <w:sz w:val="28"/>
          <w:szCs w:val="28"/>
        </w:rPr>
        <w:t>www.creditchina.gov.cn</w:t>
      </w:r>
      <w:r>
        <w:rPr>
          <w:rStyle w:val="16"/>
          <w:rFonts w:hint="eastAsia" w:ascii="仿宋_GB2312" w:eastAsia="仿宋_GB2312" w:hAnsiTheme="minorEastAsia"/>
          <w:sz w:val="28"/>
          <w:szCs w:val="28"/>
        </w:rPr>
        <w:fldChar w:fldCharType="end"/>
      </w:r>
      <w:r>
        <w:rPr>
          <w:rFonts w:hint="eastAsia" w:ascii="仿宋_GB2312" w:eastAsia="仿宋_GB2312" w:hAnsiTheme="minorEastAsia"/>
          <w:color w:val="000000" w:themeColor="text1"/>
          <w:sz w:val="28"/>
          <w:szCs w:val="28"/>
        </w:rPr>
        <w:t>)，</w:t>
      </w:r>
      <w:r>
        <w:rPr>
          <w:rFonts w:hint="eastAsia" w:ascii="仿宋_GB2312" w:eastAsia="仿宋_GB2312" w:cs="宋体" w:hAnsiTheme="minorEastAsia"/>
          <w:color w:val="000000" w:themeColor="text1"/>
          <w:kern w:val="0"/>
          <w:sz w:val="28"/>
          <w:szCs w:val="28"/>
        </w:rPr>
        <w:t>下载并打印《信用信息报告》（下载日期应在本公告发布日期之后）。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（9）提供遵纪守法、诚信经营、近三年内（自论证公告发布之日起往前推三年）无违规违法行为或采购活动中无不良记录的承诺书。（格式见附件6）。</w:t>
      </w:r>
    </w:p>
    <w:p>
      <w:pPr>
        <w:widowControl/>
        <w:spacing w:line="500" w:lineRule="exact"/>
        <w:jc w:val="left"/>
        <w:rPr>
          <w:rFonts w:ascii="仿宋_GB2312" w:hAnsi="宋体" w:eastAsia="仿宋_GB2312" w:cs="宋体"/>
          <w:b/>
          <w:color w:val="000000" w:themeColor="text1"/>
          <w:kern w:val="0"/>
          <w:sz w:val="28"/>
          <w:szCs w:val="28"/>
        </w:rPr>
      </w:pPr>
      <w:r>
        <w:rPr>
          <w:rFonts w:hint="eastAsia" w:ascii="仿宋_GB2312" w:hAnsi="宋体" w:eastAsia="仿宋_GB2312" w:cs="宋体"/>
          <w:color w:val="000000" w:themeColor="text1"/>
          <w:kern w:val="0"/>
          <w:sz w:val="28"/>
          <w:szCs w:val="28"/>
        </w:rPr>
        <w:t>（10）</w:t>
      </w:r>
      <w:r>
        <w:rPr>
          <w:rFonts w:hint="eastAsia" w:ascii="仿宋_GB2312" w:hAnsi="宋体" w:eastAsia="仿宋_GB2312" w:cs="宋体"/>
          <w:b/>
          <w:color w:val="000000" w:themeColor="text1"/>
          <w:kern w:val="0"/>
          <w:sz w:val="28"/>
          <w:szCs w:val="28"/>
        </w:rPr>
        <w:t xml:space="preserve">提供详细的《项目实施方案书》，请严格按照以下排序内容进行编制，需编制封面（封面需包含项目名称和项目编号、供应商名称、授权代表姓名及联系电话）、目录及页码；本方案书一式伍份（加盖公章），随谈判会当日自行携带入场提交；方案书内容需包含但不限于以下内容： </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1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①</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供应商简介（公司概况、获得政府部门颁发的荣誉、专利等反映履约能力的资料；</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2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②</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技术参数响应表（格式详见附件8）；</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3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③</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设备技术先进性内容；</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4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④</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设备稳定性、可靠性内容；</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5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⑤</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售后服务承诺内容;</w:t>
      </w:r>
    </w:p>
    <w:p>
      <w:pPr>
        <w:widowControl/>
        <w:spacing w:line="500" w:lineRule="exact"/>
        <w:jc w:val="left"/>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6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⑥</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提供自2019年1月1日至今已完成的同类业绩合同复印件，最多提供5份（格式见附件7），须提供合同关键页，关键页包括采购内容（采购内容指可证明与本项目相关的内容）、签订日期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备注：</w:t>
      </w: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1、供应商提交的材料必须真实可靠，如经核实为虚假材料的，将取消其报名资格并列入医院供应商诚信黑名单。</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hAnsiTheme="minorEastAsia"/>
          <w:b/>
          <w:color w:val="000000" w:themeColor="text1"/>
          <w:sz w:val="28"/>
          <w:szCs w:val="28"/>
        </w:rPr>
        <w:t>四、</w:t>
      </w:r>
      <w:r>
        <w:rPr>
          <w:rFonts w:hint="eastAsia" w:ascii="仿宋_GB2312" w:eastAsia="仿宋_GB2312" w:cs="宋体" w:hAnsiTheme="minorEastAsia"/>
          <w:b/>
          <w:bCs/>
          <w:color w:val="000000" w:themeColor="text1"/>
          <w:kern w:val="0"/>
          <w:sz w:val="28"/>
          <w:szCs w:val="28"/>
        </w:rPr>
        <w:t>报名交资料时间</w:t>
      </w:r>
    </w:p>
    <w:p>
      <w:pPr>
        <w:widowControl/>
        <w:shd w:val="clear" w:color="auto" w:fill="FFFFFF"/>
        <w:tabs>
          <w:tab w:val="left" w:pos="426"/>
          <w:tab w:val="left" w:pos="567"/>
        </w:tabs>
        <w:spacing w:line="500" w:lineRule="exact"/>
        <w:ind w:firstLine="548" w:firstLineChars="196"/>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即日起至2022年</w:t>
      </w:r>
      <w:r>
        <w:rPr>
          <w:rFonts w:hint="eastAsia" w:ascii="仿宋_GB2312" w:eastAsia="仿宋_GB2312" w:cs="宋体" w:hAnsiTheme="minorEastAsia"/>
          <w:color w:val="000000" w:themeColor="text1"/>
          <w:kern w:val="0"/>
          <w:sz w:val="28"/>
          <w:szCs w:val="28"/>
          <w:u w:val="single"/>
        </w:rPr>
        <w:t>12</w:t>
      </w:r>
      <w:r>
        <w:rPr>
          <w:rFonts w:hint="eastAsia" w:ascii="仿宋_GB2312" w:eastAsia="仿宋_GB2312" w:cs="宋体" w:hAnsiTheme="minorEastAsia"/>
          <w:color w:val="000000" w:themeColor="text1"/>
          <w:kern w:val="0"/>
          <w:sz w:val="28"/>
          <w:szCs w:val="28"/>
        </w:rPr>
        <w:t>月</w:t>
      </w:r>
      <w:r>
        <w:rPr>
          <w:rFonts w:hint="eastAsia" w:ascii="仿宋_GB2312" w:eastAsia="仿宋_GB2312" w:cs="宋体" w:hAnsiTheme="minorEastAsia"/>
          <w:color w:val="000000" w:themeColor="text1"/>
          <w:kern w:val="0"/>
          <w:sz w:val="28"/>
          <w:szCs w:val="28"/>
          <w:u w:val="single"/>
          <w:lang w:val="en-US" w:eastAsia="zh-CN"/>
        </w:rPr>
        <w:t>9</w:t>
      </w:r>
      <w:r>
        <w:rPr>
          <w:rFonts w:hint="eastAsia" w:ascii="仿宋_GB2312" w:eastAsia="仿宋_GB2312" w:cs="宋体" w:hAnsiTheme="minorEastAsia"/>
          <w:color w:val="000000" w:themeColor="text1"/>
          <w:kern w:val="0"/>
          <w:sz w:val="28"/>
          <w:szCs w:val="28"/>
        </w:rPr>
        <w:t>日</w:t>
      </w:r>
      <w:r>
        <w:rPr>
          <w:rFonts w:hint="eastAsia" w:ascii="仿宋_GB2312" w:hAnsi="宋体" w:eastAsia="仿宋_GB2312" w:cs="宋体"/>
          <w:color w:val="000000" w:themeColor="text1"/>
          <w:kern w:val="0"/>
          <w:sz w:val="28"/>
          <w:szCs w:val="28"/>
        </w:rPr>
        <w:t>17:00</w:t>
      </w:r>
      <w:r>
        <w:rPr>
          <w:rFonts w:hint="eastAsia" w:ascii="仿宋_GB2312" w:eastAsia="仿宋_GB2312" w:cs="宋体" w:hAnsiTheme="minorEastAsia"/>
          <w:color w:val="000000" w:themeColor="text1"/>
          <w:kern w:val="0"/>
          <w:sz w:val="28"/>
          <w:szCs w:val="28"/>
        </w:rPr>
        <w:t>截止。</w:t>
      </w:r>
    </w:p>
    <w:p>
      <w:pPr>
        <w:shd w:val="clear" w:color="auto" w:fill="FFFFFF"/>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五、联系方式</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1、采购人：佛山市中医院</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2、地 址：佛山市禅城区亲仁路6号自编10号楼二楼采购办公室</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3、联系电话：(0757)83067029传真：(0757)83067026</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4、监督投诉电话：（0757）83068460</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5、电子邮箱：</w:t>
      </w:r>
      <w:r>
        <w:fldChar w:fldCharType="begin"/>
      </w:r>
      <w:r>
        <w:instrText xml:space="preserve"> HYPERLINK "mailto:fs3921@163.com" </w:instrText>
      </w:r>
      <w:r>
        <w:fldChar w:fldCharType="separate"/>
      </w:r>
      <w:r>
        <w:rPr>
          <w:rFonts w:hint="eastAsia" w:ascii="仿宋_GB2312" w:eastAsia="仿宋_GB2312" w:hAnsiTheme="minorEastAsia"/>
          <w:color w:val="000000" w:themeColor="text1"/>
          <w:sz w:val="28"/>
          <w:szCs w:val="28"/>
        </w:rPr>
        <w:t>fs3921@163.com</w:t>
      </w:r>
      <w:r>
        <w:rPr>
          <w:rFonts w:hint="eastAsia" w:ascii="仿宋_GB2312" w:eastAsia="仿宋_GB2312" w:hAnsiTheme="minorEastAsia"/>
          <w:color w:val="000000" w:themeColor="text1"/>
          <w:sz w:val="28"/>
          <w:szCs w:val="28"/>
        </w:rPr>
        <w:fldChar w:fldCharType="end"/>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6、联系人：罗先生</w:t>
      </w:r>
    </w:p>
    <w:p>
      <w:pPr>
        <w:shd w:val="clear" w:color="auto" w:fill="FFFFFF"/>
        <w:spacing w:line="500" w:lineRule="exact"/>
        <w:ind w:right="420"/>
        <w:jc w:val="right"/>
        <w:rPr>
          <w:rFonts w:ascii="仿宋_GB2312" w:eastAsia="仿宋_GB2312" w:hAnsiTheme="minorEastAsia"/>
          <w:color w:val="000000" w:themeColor="text1"/>
          <w:sz w:val="28"/>
          <w:szCs w:val="28"/>
        </w:rPr>
      </w:pPr>
    </w:p>
    <w:p>
      <w:pPr>
        <w:shd w:val="clear" w:color="auto" w:fill="FFFFFF"/>
        <w:spacing w:line="500" w:lineRule="exact"/>
        <w:ind w:right="764" w:firstLine="5670" w:firstLineChars="2025"/>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佛山市中医院</w:t>
      </w:r>
    </w:p>
    <w:p>
      <w:pPr>
        <w:shd w:val="clear" w:color="auto" w:fill="FFFFFF"/>
        <w:spacing w:line="500" w:lineRule="exact"/>
        <w:ind w:right="374"/>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2022年1</w:t>
      </w:r>
      <w:r>
        <w:rPr>
          <w:rFonts w:hint="eastAsia" w:ascii="仿宋_GB2312" w:eastAsia="仿宋_GB2312" w:hAnsiTheme="minorEastAsia"/>
          <w:color w:val="000000" w:themeColor="text1"/>
          <w:sz w:val="28"/>
          <w:szCs w:val="28"/>
          <w:lang w:val="en-US" w:eastAsia="zh-CN"/>
        </w:rPr>
        <w:t>2</w:t>
      </w:r>
      <w:r>
        <w:rPr>
          <w:rFonts w:hint="eastAsia" w:ascii="仿宋_GB2312" w:eastAsia="仿宋_GB2312" w:hAnsiTheme="minorEastAsia"/>
          <w:color w:val="000000" w:themeColor="text1"/>
          <w:sz w:val="28"/>
          <w:szCs w:val="28"/>
        </w:rPr>
        <w:t>月2</w:t>
      </w:r>
      <w:bookmarkStart w:id="0" w:name="_GoBack"/>
      <w:bookmarkEnd w:id="0"/>
      <w:r>
        <w:rPr>
          <w:rFonts w:hint="eastAsia" w:ascii="仿宋_GB2312" w:eastAsia="仿宋_GB2312" w:hAnsiTheme="minorEastAsia"/>
          <w:color w:val="000000" w:themeColor="text1"/>
          <w:sz w:val="28"/>
          <w:szCs w:val="28"/>
        </w:rPr>
        <w:t>日</w:t>
      </w:r>
    </w:p>
    <w:p>
      <w:pPr>
        <w:widowControl/>
        <w:jc w:val="left"/>
        <w:rPr>
          <w:rFonts w:ascii="仿宋_GB2312" w:hAnsi="宋体" w:eastAsia="仿宋_GB2312" w:cs="宋体"/>
          <w:b/>
          <w:color w:val="000000" w:themeColor="text1"/>
          <w:kern w:val="0"/>
          <w:sz w:val="28"/>
          <w:szCs w:val="28"/>
        </w:rPr>
      </w:pPr>
      <w:r>
        <w:rPr>
          <w:rFonts w:ascii="仿宋_GB2312" w:hAnsi="宋体" w:eastAsia="仿宋_GB2312" w:cs="宋体"/>
          <w:b/>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 xml:space="preserve">附件1： </w:t>
      </w:r>
    </w:p>
    <w:p>
      <w:pPr>
        <w:spacing w:line="360" w:lineRule="auto"/>
        <w:jc w:val="center"/>
        <w:rPr>
          <w:rFonts w:ascii="仿宋_GB2312" w:eastAsia="仿宋_GB2312" w:cs="Times New Roman" w:hAnsiTheme="minorEastAsia"/>
          <w:b/>
          <w:snapToGrid w:val="0"/>
          <w:color w:val="000000" w:themeColor="text1"/>
          <w:kern w:val="0"/>
          <w:sz w:val="32"/>
          <w:szCs w:val="32"/>
        </w:rPr>
      </w:pPr>
      <w:r>
        <w:rPr>
          <w:rFonts w:hint="eastAsia" w:ascii="仿宋_GB2312" w:eastAsia="仿宋_GB2312" w:cs="Times New Roman" w:hAnsiTheme="minorEastAsia"/>
          <w:b/>
          <w:snapToGrid w:val="0"/>
          <w:color w:val="000000" w:themeColor="text1"/>
          <w:kern w:val="0"/>
          <w:sz w:val="32"/>
          <w:szCs w:val="32"/>
        </w:rPr>
        <w:t xml:space="preserve"> [制剂中心购买1台喷码机]项目用户需求书</w:t>
      </w:r>
    </w:p>
    <w:p>
      <w:pPr>
        <w:shd w:val="clear" w:color="auto" w:fill="FFFFFF"/>
        <w:spacing w:line="500" w:lineRule="exact"/>
        <w:rPr>
          <w:rFonts w:ascii="仿宋_GB2312" w:eastAsia="仿宋_GB2312" w:hAnsiTheme="minorEastAsia"/>
          <w:b/>
          <w:color w:val="000000" w:themeColor="text1"/>
          <w:sz w:val="28"/>
          <w:szCs w:val="28"/>
        </w:rPr>
      </w:pPr>
    </w:p>
    <w:p>
      <w:pPr>
        <w:shd w:val="clear" w:color="auto" w:fill="FFFFFF"/>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一、主要用途</w:t>
      </w: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9"/>
        <w:gridCol w:w="1748"/>
        <w:gridCol w:w="1276"/>
        <w:gridCol w:w="3648"/>
        <w:gridCol w:w="1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51"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序号</w:t>
            </w:r>
          </w:p>
        </w:tc>
        <w:tc>
          <w:tcPr>
            <w:tcW w:w="1025"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名称</w:t>
            </w:r>
          </w:p>
        </w:tc>
        <w:tc>
          <w:tcPr>
            <w:tcW w:w="748"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数量</w:t>
            </w:r>
          </w:p>
        </w:tc>
        <w:tc>
          <w:tcPr>
            <w:tcW w:w="2139"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用途</w:t>
            </w:r>
          </w:p>
        </w:tc>
        <w:tc>
          <w:tcPr>
            <w:tcW w:w="637"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51" w:type="pct"/>
            <w:vAlign w:val="center"/>
          </w:tcPr>
          <w:p>
            <w:pPr>
              <w:spacing w:line="36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1025"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喷码机</w:t>
            </w:r>
          </w:p>
        </w:tc>
        <w:tc>
          <w:tcPr>
            <w:tcW w:w="748" w:type="pct"/>
            <w:vAlign w:val="center"/>
          </w:tcPr>
          <w:p>
            <w:pPr>
              <w:spacing w:line="36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1台</w:t>
            </w:r>
          </w:p>
        </w:tc>
        <w:tc>
          <w:tcPr>
            <w:tcW w:w="2139"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完成各种纸盒和包装袋等的生产日期批号打印。</w:t>
            </w:r>
          </w:p>
        </w:tc>
        <w:tc>
          <w:tcPr>
            <w:tcW w:w="637" w:type="pct"/>
          </w:tcPr>
          <w:p>
            <w:pPr>
              <w:spacing w:line="240" w:lineRule="auto"/>
              <w:rPr>
                <w:rFonts w:ascii="仿宋_GB2312" w:eastAsia="仿宋_GB2312" w:cs="Times New Roman" w:hAnsiTheme="minorEastAsia"/>
                <w:color w:val="000000" w:themeColor="text1"/>
                <w:kern w:val="0"/>
                <w:sz w:val="24"/>
                <w:szCs w:val="24"/>
              </w:rPr>
            </w:pPr>
          </w:p>
        </w:tc>
      </w:tr>
    </w:tbl>
    <w:p>
      <w:pPr>
        <w:shd w:val="clear" w:color="auto" w:fill="FFFFFF"/>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二、技术参数</w:t>
      </w: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2"/>
        <w:gridCol w:w="2891"/>
        <w:gridCol w:w="3686"/>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序号</w:t>
            </w:r>
          </w:p>
        </w:tc>
        <w:tc>
          <w:tcPr>
            <w:tcW w:w="1695"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名称</w:t>
            </w:r>
          </w:p>
        </w:tc>
        <w:tc>
          <w:tcPr>
            <w:tcW w:w="2161"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参数内容</w:t>
            </w:r>
          </w:p>
        </w:tc>
        <w:tc>
          <w:tcPr>
            <w:tcW w:w="615"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生产线速度性能</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最高喷印速度</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29</w:t>
            </w:r>
            <w:r>
              <w:rPr>
                <w:rFonts w:hint="eastAsia" w:ascii="仿宋_GB2312" w:eastAsia="仿宋_GB2312" w:cs="Times New Roman" w:hAnsiTheme="minorEastAsia"/>
                <w:color w:val="000000" w:themeColor="text1"/>
                <w:kern w:val="0"/>
                <w:sz w:val="24"/>
                <w:szCs w:val="24"/>
              </w:rPr>
              <w:t>0</w:t>
            </w:r>
            <w:r>
              <w:rPr>
                <w:rFonts w:ascii="仿宋_GB2312" w:eastAsia="仿宋_GB2312" w:cs="Times New Roman" w:hAnsiTheme="minorEastAsia"/>
                <w:color w:val="000000" w:themeColor="text1"/>
                <w:kern w:val="0"/>
                <w:sz w:val="24"/>
                <w:szCs w:val="24"/>
              </w:rPr>
              <w:t xml:space="preserve"> 米/分钟</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喷印1 至 5 行（以每英寸 10 个字符单行喷印）</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字体矩阵配置</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三行：5x5、4x7、5x7、7x9</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额定字符高度</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选择范围</w:t>
            </w:r>
            <w:r>
              <w:rPr>
                <w:rFonts w:hint="eastAsia" w:ascii="仿宋_GB2312" w:eastAsia="仿宋_GB2312" w:cs="Times New Roman" w:hAnsiTheme="minorEastAsia"/>
                <w:color w:val="000000" w:themeColor="text1"/>
                <w:kern w:val="0"/>
                <w:sz w:val="24"/>
                <w:szCs w:val="24"/>
              </w:rPr>
              <w:t>（涵盖）</w:t>
            </w:r>
            <w:r>
              <w:rPr>
                <w:rFonts w:ascii="仿宋_GB2312" w:eastAsia="仿宋_GB2312" w:cs="Times New Roman" w:hAnsiTheme="minorEastAsia"/>
                <w:color w:val="000000" w:themeColor="text1"/>
                <w:kern w:val="0"/>
                <w:sz w:val="24"/>
                <w:szCs w:val="24"/>
              </w:rPr>
              <w:t>从 2 毫米到10 毫米</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喷墨距离</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最佳距离：12 毫米</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范围</w:t>
            </w:r>
            <w:r>
              <w:rPr>
                <w:rFonts w:hint="eastAsia" w:ascii="仿宋_GB2312" w:eastAsia="仿宋_GB2312" w:cs="Times New Roman" w:hAnsiTheme="minorEastAsia"/>
                <w:color w:val="000000" w:themeColor="text1"/>
                <w:kern w:val="0"/>
                <w:sz w:val="24"/>
                <w:szCs w:val="24"/>
              </w:rPr>
              <w:t>（涵盖）</w:t>
            </w:r>
            <w:r>
              <w:rPr>
                <w:rFonts w:ascii="仿宋_GB2312" w:eastAsia="仿宋_GB2312" w:cs="Times New Roman" w:hAnsiTheme="minorEastAsia"/>
                <w:color w:val="000000" w:themeColor="text1"/>
                <w:kern w:val="0"/>
                <w:sz w:val="24"/>
                <w:szCs w:val="24"/>
              </w:rPr>
              <w:t>：5 毫米到15 毫米</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5</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键盘</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具有触感反馈的薄膜风格，包括</w:t>
            </w:r>
            <w:r>
              <w:rPr>
                <w:rFonts w:hint="eastAsia" w:ascii="仿宋_GB2312" w:eastAsia="仿宋_GB2312" w:cs="Times New Roman" w:hAnsiTheme="minorEastAsia"/>
                <w:color w:val="000000" w:themeColor="text1"/>
                <w:kern w:val="0"/>
                <w:sz w:val="24"/>
                <w:szCs w:val="24"/>
              </w:rPr>
              <w:t>不少于</w:t>
            </w:r>
            <w:r>
              <w:rPr>
                <w:rFonts w:ascii="仿宋_GB2312" w:eastAsia="仿宋_GB2312" w:cs="Times New Roman" w:hAnsiTheme="minorEastAsia"/>
                <w:color w:val="000000" w:themeColor="text1"/>
                <w:kern w:val="0"/>
                <w:sz w:val="24"/>
                <w:szCs w:val="24"/>
              </w:rPr>
              <w:t xml:space="preserve"> 72 个数字、字母以及特殊功能键</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6</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显示屏</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明亮的蓝色背光，</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5.7 英寸液晶显示器，所见即所得屏幕信息编辑</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7</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信息存储</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250 条复杂信息；使用 USB 时存储不受限制</w:t>
            </w:r>
            <w:r>
              <w:rPr>
                <w:rFonts w:hint="eastAsia" w:ascii="仿宋_GB2312" w:eastAsia="仿宋_GB2312" w:cs="Times New Roman" w:hAnsiTheme="minorEastAsia"/>
                <w:color w:val="000000" w:themeColor="text1"/>
                <w:kern w:val="0"/>
                <w:sz w:val="24"/>
                <w:szCs w:val="24"/>
              </w:rPr>
              <w:t>；</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4"/>
            <w:vAlign w:val="center"/>
          </w:tcPr>
          <w:p>
            <w:pPr>
              <w:spacing w:line="36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备注：打“▲”号条款为重要技术参数。</w:t>
            </w:r>
          </w:p>
        </w:tc>
      </w:tr>
    </w:tbl>
    <w:p>
      <w:pPr>
        <w:shd w:val="clear" w:color="auto" w:fill="FFFFFF"/>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三、技术要求</w:t>
      </w: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2"/>
        <w:gridCol w:w="2891"/>
        <w:gridCol w:w="3686"/>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序号</w:t>
            </w:r>
          </w:p>
        </w:tc>
        <w:tc>
          <w:tcPr>
            <w:tcW w:w="1695"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名称</w:t>
            </w:r>
          </w:p>
        </w:tc>
        <w:tc>
          <w:tcPr>
            <w:tcW w:w="2161"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主要内容</w:t>
            </w:r>
          </w:p>
        </w:tc>
        <w:tc>
          <w:tcPr>
            <w:tcW w:w="615"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29"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1695"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设备用途及功能要求：</w:t>
            </w:r>
          </w:p>
        </w:tc>
        <w:tc>
          <w:tcPr>
            <w:tcW w:w="2161"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1、与包装车间现有的分页机联机使用，完成各种纸盒和包装袋等的生产日期批号打印。</w:t>
            </w:r>
          </w:p>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2、▲要求预防性维护间隔时间长，墨芯使用寿命 14,000 小时以上。</w:t>
            </w:r>
          </w:p>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3、要求性能稳定 。</w:t>
            </w:r>
          </w:p>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4、能自动清洁打印头，可在超长时间停机后快速启动</w:t>
            </w:r>
          </w:p>
        </w:tc>
        <w:tc>
          <w:tcPr>
            <w:tcW w:w="615"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4"/>
            <w:vAlign w:val="center"/>
          </w:tcPr>
          <w:p>
            <w:pPr>
              <w:spacing w:line="36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备注：打“▲”号条款为重要技术参数。</w:t>
            </w:r>
          </w:p>
        </w:tc>
      </w:tr>
    </w:tbl>
    <w:p>
      <w:pPr>
        <w:shd w:val="clear" w:color="auto" w:fill="FFFFFF"/>
        <w:tabs>
          <w:tab w:val="left" w:pos="312"/>
        </w:tabs>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四、商务要求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6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序号</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商务条款</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color w:val="000000" w:themeColor="text1"/>
                <w:sz w:val="24"/>
                <w:szCs w:val="24"/>
              </w:rPr>
              <w:t>1</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color w:val="000000"/>
                <w:sz w:val="24"/>
                <w:szCs w:val="24"/>
              </w:rPr>
            </w:pPr>
            <w:r>
              <w:rPr>
                <w:rFonts w:hint="eastAsia" w:ascii="仿宋_GB2312" w:eastAsia="仿宋_GB2312" w:hAnsiTheme="minorEastAsia"/>
                <w:b/>
                <w:color w:val="000000" w:themeColor="text1"/>
                <w:sz w:val="24"/>
                <w:szCs w:val="24"/>
              </w:rPr>
              <w:t>供货渠道</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hAnsi="宋体" w:eastAsia="仿宋_GB2312" w:cs="宋体"/>
                <w:color w:val="000000"/>
                <w:sz w:val="24"/>
                <w:szCs w:val="24"/>
              </w:rPr>
            </w:pPr>
            <w:r>
              <w:rPr>
                <w:rFonts w:hint="eastAsia" w:ascii="仿宋_GB2312" w:eastAsia="仿宋_GB2312" w:hAnsiTheme="minorEastAsia"/>
                <w:color w:val="000000" w:themeColor="text1"/>
                <w:sz w:val="24"/>
                <w:szCs w:val="24"/>
              </w:rPr>
              <w:t>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现场踏勘</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1、供应商自行到施工现场进行踏勘，一旦成交任何因忽视或误解施工现场情况，而导致的所有损失和责任均由供应商自行承担。</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2、风险提示：请供应商充分考虑各类可调材料的市场价格变化和施工场地障碍条件以及各种不利因素可能带来的风险。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报价要求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1、报价不高于本项目的预算控制价。</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2、报价方式为广东省佛山市目的地竣工验收交付价。</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3、报价中须包含</w:t>
            </w:r>
            <w:r>
              <w:rPr>
                <w:rFonts w:hint="eastAsia" w:ascii="仿宋_GB2312" w:eastAsia="仿宋_GB2312"/>
                <w:color w:val="000000"/>
                <w:sz w:val="24"/>
                <w:szCs w:val="24"/>
                <w:shd w:val="clear" w:color="auto" w:fill="FFFFFF"/>
              </w:rPr>
              <w:t>货物购置和安装、运输、风险、保险、装卸、调试、培训辅导、质保期售后服务、全额含税发票等合同实施过程中的应预见和不可预见所有费用。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知识产权</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5</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交货及安装地点</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我院（用户）指定地点（佛山市中医院制剂中心内）。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6</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供货期</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1、生产：合同签署生效后，自收到首期款之日起20天（日历天）内生产完毕。</w:t>
            </w:r>
          </w:p>
          <w:p>
            <w:pPr>
              <w:shd w:val="clear" w:color="auto" w:fill="FFFFFF"/>
              <w:tabs>
                <w:tab w:val="left" w:pos="312"/>
              </w:tabs>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2、发货、安装调试：生产完毕后，自收到二期款之日起10天（日历天）内货到现场以及安装调试完毕并交付使用。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7</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项目实施管理要求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1、供应商须向我院提供详细的项目实施计划，包括实施进度、任务分工、管理及风险控制措施等。</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2、在项目实施过程中，供应商需服从我院的组织、协调、监督、管理。</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8</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包装、运输</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1、供应商按国家相关标准进行货物包装且包装必须是制造商原厂包装，设备的包装应具备良好的防锈、防潮、防湿、防雨、防碰撞的措施。凡由于包装不良所造成的损失及其所产生的费用均由供应商承担。</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9</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安装要求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1、供应商需在约定的时间内，将符合要求的货物送到我院指定地点进行安装并调试至正常运行的最佳状态。</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2、供应商须严格按国家、地方颁布的现行最新的验收规范和有关法规规定进行实施。</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3、供应商委派的安装调试技术人员都必须为资质合格的人员，如有需要可将相关证照复印件交我院备案，按我院要求办理施工人员证。</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5、我院可提供存放的场地，但所有现场产品的拆箱、安装、通电、调试、保管等工作及现场人员的安全责任由供应商负责，若出现遗失等问题，我院概不负责。</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6、安装所需工具由供应商自费、自备运输到现场，完工后自行搬走。</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7、供应商在实施过程中，严格遵守安全生产规定，如因供应商原因出现安全事故，由供应商承担全部责任，与我院无关。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10</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验收要求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1、我院组织相关部门严格依据项目标的参数、功能要求、规格型号（如有），如发现货品不符合要求时，供应商应无条件退货或换货。</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2、实施项目通过试运行正常后，双方共同验收并出具验收报告。</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3、货物为原制造商近10个月内制造的全新产品，无污染，无侵权行为、表面无划损、无任何缺陷隐患，在中国境内可依常规安全合法使用。</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4、交付验收标准</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提供的货物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（2）国内制造的产品必须具备出厂合格证。进口产品要求是正规渠道进口货物，具备原产地证明及合法进货渠道证明。</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（3）供应商应将货物的用户使用手册、保修手册、有关单证资料及配备件、随附工具等交付给我院，使用操作及安全须知等重要资料应附有中文说明。</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（4）我院按供应商提供的供货清单检验产品合格证、使用说明书和其它的技术资料、检查产品及附件是否完整无损。如有损坏、缺件等情况，由供应商自行负责。</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（5）双方约定的其他合理要求及标准。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11</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售后服务</w:t>
            </w:r>
          </w:p>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1、供应商保证供货产品是全新、未曾使用过的，其质量、规格及技术特征符合相关要求的。</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2、提供不少于1年的免费质保期，免费质保期自双方签署最终验收报告之日起计算。质保期内，如属供应商原因导致的产品质量及安装问题，由供应商负责包修、包换或包退，并承担因此而产生的一切费用。</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3、提供7×24小时电话服务，接到报障后，先进行电话及视频指导，排除故障；如无法排除的，需48小时内到场处理。</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4、供应商对提供的货物在质保期内，因产品质量而导致的缺陷，必须免费提供包修、包换、包退服务。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12</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人员培训要求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1、培训内容应针对运行与维护管理等分类进行。</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2、应合理提出培训计划，计划包括培训项目、对象、内容和方式等。</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3、培训人员必须为正式雇员或专业的授权培训机构雇员。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13</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付款方式</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1、分4期支付：</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（1）首期：合同签署生效后，30个工作日内预付30%定金；</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（2）二期：生产完毕后，自收到全额完税发票之日起，30个工作日内，支付50%；</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（3）三期：验收合格后，30个工作日内，支付10%；</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（4）尾期：质保期满后，30个工作日内，支付10%。</w:t>
            </w:r>
          </w:p>
          <w:p>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2、收款方、出具发票方、合同乙方均必须与成交供应商名称一致。</w:t>
            </w:r>
          </w:p>
        </w:tc>
      </w:tr>
    </w:tbl>
    <w:p>
      <w:pPr>
        <w:shd w:val="clear" w:color="auto" w:fill="FFFFFF"/>
        <w:spacing w:line="500" w:lineRule="exact"/>
        <w:rPr>
          <w:rFonts w:ascii="仿宋_GB2312" w:eastAsia="仿宋_GB2312" w:hAnsiTheme="minorEastAsia"/>
          <w:b/>
          <w:color w:val="000000" w:themeColor="text1"/>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佛山市中医院总务科采购项目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rPr>
      </w:pPr>
      <w:r>
        <w:rPr>
          <w:rFonts w:hint="eastAsia" w:ascii="仿宋_GB2312" w:eastAsia="仿宋_GB2312" w:cs="Times New Roman" w:hAnsiTheme="minorEastAsia"/>
          <w:b/>
          <w:snapToGrid w:val="0"/>
          <w:color w:val="000000" w:themeColor="text1"/>
          <w:kern w:val="0"/>
          <w:sz w:val="32"/>
          <w:szCs w:val="30"/>
        </w:rPr>
        <w:t>报名文件目录</w:t>
      </w:r>
    </w:p>
    <w:p>
      <w:pPr>
        <w:jc w:val="center"/>
        <w:rPr>
          <w:rFonts w:ascii="仿宋_GB2312" w:eastAsia="仿宋_GB2312" w:cs="宋体" w:hAnsiTheme="minorEastAsia"/>
          <w:color w:val="000000" w:themeColor="text1"/>
          <w:kern w:val="0"/>
          <w:sz w:val="32"/>
          <w:szCs w:val="32"/>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6"/>
        <w:gridCol w:w="481"/>
        <w:gridCol w:w="4233"/>
        <w:gridCol w:w="776"/>
        <w:gridCol w:w="1446"/>
        <w:gridCol w:w="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序号</w:t>
            </w:r>
          </w:p>
        </w:tc>
        <w:tc>
          <w:tcPr>
            <w:tcW w:w="2764" w:type="pct"/>
            <w:gridSpan w:val="2"/>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投标资料</w:t>
            </w:r>
          </w:p>
        </w:tc>
        <w:tc>
          <w:tcPr>
            <w:tcW w:w="455"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页码</w:t>
            </w:r>
          </w:p>
        </w:tc>
        <w:tc>
          <w:tcPr>
            <w:tcW w:w="848"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审核情况（√）</w:t>
            </w:r>
          </w:p>
        </w:tc>
        <w:tc>
          <w:tcPr>
            <w:tcW w:w="572"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restar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三证合一的营业执照复印件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282" w:type="pct"/>
            <w:vMerge w:val="restart"/>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或</w:t>
            </w:r>
          </w:p>
        </w:tc>
        <w:tc>
          <w:tcPr>
            <w:tcW w:w="2482"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企业法人营业执照（副本）复印件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税务登记证书（国、地税）复印件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组织机构代码证复印件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商事主体信息公示平台查询页（营业执照经营范围如注明“具体经营项目请登录商事主体信息公示平台查询”）</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《信用信息报告》</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法人代表证明书</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5</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法人代表第二代居民身份证复印件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6</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法人授权书</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7</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授权代理人第二代居民身份证复印件</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8</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授权代理人近三个月社保缴费证明</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spacing w:line="400" w:lineRule="exact"/>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9</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widowControl/>
              <w:spacing w:line="360" w:lineRule="exact"/>
              <w:jc w:val="center"/>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10</w:t>
            </w:r>
          </w:p>
        </w:tc>
        <w:tc>
          <w:tcPr>
            <w:tcW w:w="2764" w:type="pct"/>
            <w:gridSpan w:val="2"/>
            <w:vAlign w:val="center"/>
          </w:tcPr>
          <w:p>
            <w:pPr>
              <w:widowControl/>
              <w:spacing w:line="360" w:lineRule="exact"/>
              <w:jc w:val="left"/>
              <w:rPr>
                <w:rFonts w:ascii="仿宋_GB2312" w:eastAsia="仿宋_GB2312" w:cs="宋体" w:hAnsiTheme="minorEastAsia"/>
                <w:color w:val="000000" w:themeColor="text1"/>
                <w:kern w:val="0"/>
                <w:sz w:val="24"/>
                <w:szCs w:val="24"/>
              </w:rPr>
            </w:pPr>
            <w:r>
              <w:rPr>
                <w:rFonts w:hint="eastAsia" w:ascii="仿宋_GB2312" w:eastAsia="仿宋_GB2312" w:cs="宋体" w:hAnsiTheme="minorEastAsia"/>
                <w:b/>
                <w:color w:val="000000" w:themeColor="text1"/>
                <w:kern w:val="0"/>
                <w:sz w:val="24"/>
                <w:szCs w:val="24"/>
              </w:rPr>
              <w:t>《项目实施方案书》一式伍份（加盖公章），随谈判会当日自行携带入场提交。</w:t>
            </w:r>
          </w:p>
        </w:tc>
        <w:tc>
          <w:tcPr>
            <w:tcW w:w="455"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848"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c>
          <w:tcPr>
            <w:tcW w:w="572" w:type="pct"/>
            <w:vAlign w:val="center"/>
          </w:tcPr>
          <w:p>
            <w:pPr>
              <w:spacing w:line="400" w:lineRule="exact"/>
              <w:jc w:val="center"/>
              <w:rPr>
                <w:rFonts w:ascii="仿宋_GB2312" w:eastAsia="仿宋_GB2312" w:cs="Times New Roman" w:hAnsiTheme="minorEastAsia"/>
                <w:color w:val="000000" w:themeColor="text1"/>
                <w:kern w:val="0"/>
                <w:sz w:val="24"/>
                <w:szCs w:val="24"/>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auto"/>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26" w:type="pct"/>
            <w:tcBorders>
              <w:top w:val="nil"/>
              <w:bottom w:val="nil"/>
            </w:tcBorders>
            <w:shd w:val="clear" w:color="auto" w:fill="auto"/>
          </w:tcPr>
          <w:p>
            <w:pPr>
              <w:widowControl/>
              <w:spacing w:line="360" w:lineRule="exact"/>
              <w:jc w:val="left"/>
              <w:rPr>
                <w:rFonts w:ascii="仿宋_GB2312" w:hAnsi="宋体" w:eastAsia="仿宋_GB2312" w:cs="Times New Roman"/>
                <w:b/>
                <w:snapToGrid w:val="0"/>
                <w:kern w:val="0"/>
                <w:sz w:val="24"/>
                <w:szCs w:val="20"/>
              </w:rPr>
            </w:pPr>
          </w:p>
        </w:tc>
        <w:tc>
          <w:tcPr>
            <w:tcW w:w="2449" w:type="pct"/>
            <w:shd w:val="clear" w:color="auto" w:fill="auto"/>
            <w:vAlign w:val="center"/>
          </w:tcPr>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rPr>
      </w:pPr>
      <w:r>
        <w:rPr>
          <w:rFonts w:hint="eastAsia" w:ascii="仿宋_GB2312" w:eastAsia="仿宋_GB2312" w:cs="宋体" w:hAnsiTheme="minorEastAsia"/>
          <w:b/>
          <w:color w:val="000000" w:themeColor="text1"/>
          <w:kern w:val="0"/>
          <w:sz w:val="32"/>
          <w:szCs w:val="32"/>
        </w:rPr>
        <w:t>拟提供的业绩</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49"/>
        <w:gridCol w:w="1912"/>
        <w:gridCol w:w="1293"/>
        <w:gridCol w:w="125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ind w:right="-4"/>
              <w:jc w:val="left"/>
              <w:rPr>
                <w:rFonts w:ascii="仿宋_GB2312" w:hAnsi="Times New Roman" w:eastAsia="仿宋_GB2312" w:cs="Times New Roman"/>
                <w:bCs/>
                <w:snapToGrid w:val="0"/>
                <w:szCs w:val="21"/>
                <w:lang w:val="en-GB"/>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注：供应商未按上表和要求填报的，视为2019年1月1日起至今无用户。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w:t>
      </w:r>
    </w:p>
    <w:p>
      <w:pPr>
        <w:widowControl/>
        <w:spacing w:line="440" w:lineRule="atLeast"/>
        <w:jc w:val="center"/>
        <w:rPr>
          <w:rFonts w:ascii="方正小标宋简体" w:eastAsia="方正小标宋简体" w:cs="宋体" w:hAnsiTheme="minorEastAsia"/>
          <w:b/>
          <w:color w:val="000000" w:themeColor="text1"/>
          <w:kern w:val="0"/>
          <w:sz w:val="32"/>
          <w:szCs w:val="32"/>
        </w:rPr>
      </w:pPr>
      <w:r>
        <w:rPr>
          <w:rFonts w:hint="eastAsia" w:ascii="方正小标宋简体" w:eastAsia="方正小标宋简体" w:cs="宋体" w:hAnsiTheme="minorEastAsia"/>
          <w:b/>
          <w:color w:val="000000" w:themeColor="text1"/>
          <w:kern w:val="0"/>
          <w:sz w:val="32"/>
          <w:szCs w:val="32"/>
        </w:rPr>
        <w:t>技术参数响应表</w:t>
      </w:r>
    </w:p>
    <w:p>
      <w:pPr>
        <w:widowControl/>
        <w:spacing w:line="440" w:lineRule="atLeast"/>
        <w:jc w:val="left"/>
        <w:rPr>
          <w:rFonts w:ascii="仿宋_GB2312" w:hAnsi="宋体" w:eastAsia="仿宋_GB2312" w:cs="宋体"/>
          <w:b/>
          <w:bCs/>
          <w:kern w:val="0"/>
          <w:sz w:val="28"/>
          <w:szCs w:val="28"/>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1434"/>
        <w:gridCol w:w="3403"/>
        <w:gridCol w:w="1416"/>
        <w:gridCol w:w="14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序号</w:t>
            </w:r>
          </w:p>
        </w:tc>
        <w:tc>
          <w:tcPr>
            <w:tcW w:w="841" w:type="pct"/>
            <w:vAlign w:val="center"/>
          </w:tcPr>
          <w:p>
            <w:pPr>
              <w:spacing w:line="360" w:lineRule="exact"/>
              <w:jc w:val="center"/>
              <w:rPr>
                <w:rFonts w:ascii="仿宋_GB2312" w:eastAsia="仿宋_GB2312" w:cs="Times New Roman" w:hAnsiTheme="minorEastAsia"/>
                <w:b/>
                <w:color w:val="000000" w:themeColor="text1"/>
                <w:kern w:val="0"/>
                <w:sz w:val="24"/>
                <w:szCs w:val="24"/>
              </w:rPr>
            </w:pPr>
            <w:r>
              <w:rPr>
                <w:rFonts w:hint="eastAsia" w:ascii="仿宋_GB2312" w:eastAsia="仿宋_GB2312" w:cs="Times New Roman" w:hAnsiTheme="minorEastAsia"/>
                <w:b/>
                <w:color w:val="000000" w:themeColor="text1"/>
                <w:kern w:val="0"/>
                <w:sz w:val="24"/>
                <w:szCs w:val="24"/>
              </w:rPr>
              <w:t>名称</w:t>
            </w:r>
          </w:p>
        </w:tc>
        <w:tc>
          <w:tcPr>
            <w:tcW w:w="1995" w:type="pct"/>
            <w:vAlign w:val="center"/>
          </w:tcPr>
          <w:p>
            <w:pPr>
              <w:spacing w:line="360" w:lineRule="exact"/>
              <w:jc w:val="center"/>
              <w:rPr>
                <w:rFonts w:ascii="仿宋_GB2312" w:hAnsi="宋体" w:eastAsia="仿宋_GB2312" w:cs="Times New Roman"/>
                <w:b/>
                <w:bCs/>
                <w:snapToGrid w:val="0"/>
                <w:kern w:val="0"/>
                <w:sz w:val="24"/>
                <w:szCs w:val="24"/>
              </w:rPr>
            </w:pPr>
            <w:r>
              <w:rPr>
                <w:rFonts w:hint="eastAsia" w:ascii="仿宋_GB2312" w:hAnsi="宋体" w:eastAsia="仿宋_GB2312" w:cs="Times New Roman"/>
                <w:b/>
                <w:bCs/>
                <w:snapToGrid w:val="0"/>
                <w:kern w:val="0"/>
                <w:sz w:val="24"/>
                <w:szCs w:val="24"/>
              </w:rPr>
              <w:t>参数内容</w:t>
            </w:r>
          </w:p>
        </w:tc>
        <w:tc>
          <w:tcPr>
            <w:tcW w:w="830" w:type="pct"/>
            <w:vAlign w:val="center"/>
          </w:tcPr>
          <w:p>
            <w:pPr>
              <w:spacing w:line="360" w:lineRule="exact"/>
              <w:jc w:val="center"/>
              <w:rPr>
                <w:rFonts w:ascii="仿宋_GB2312" w:hAnsi="宋体" w:eastAsia="仿宋_GB2312" w:cs="Times New Roman"/>
                <w:b/>
                <w:bCs/>
                <w:snapToGrid w:val="0"/>
                <w:kern w:val="0"/>
                <w:sz w:val="24"/>
                <w:szCs w:val="24"/>
              </w:rPr>
            </w:pPr>
            <w:r>
              <w:rPr>
                <w:rFonts w:ascii="仿宋_GB2312" w:hAnsi="宋体" w:eastAsia="仿宋_GB2312" w:cs="Times New Roman"/>
                <w:b/>
                <w:bCs/>
                <w:snapToGrid w:val="0"/>
                <w:kern w:val="0"/>
                <w:sz w:val="24"/>
                <w:szCs w:val="24"/>
              </w:rPr>
              <w:t>是否偏离</w:t>
            </w:r>
          </w:p>
        </w:tc>
        <w:tc>
          <w:tcPr>
            <w:tcW w:w="864" w:type="pct"/>
            <w:vAlign w:val="center"/>
          </w:tcPr>
          <w:p>
            <w:pPr>
              <w:spacing w:line="360" w:lineRule="exact"/>
              <w:jc w:val="center"/>
              <w:rPr>
                <w:rFonts w:ascii="仿宋_GB2312" w:hAnsi="宋体" w:eastAsia="仿宋_GB2312" w:cs="Times New Roman"/>
                <w:b/>
                <w:bCs/>
                <w:snapToGrid w:val="0"/>
                <w:kern w:val="0"/>
                <w:sz w:val="24"/>
                <w:szCs w:val="24"/>
              </w:rPr>
            </w:pPr>
            <w:r>
              <w:rPr>
                <w:rFonts w:hint="eastAsia" w:ascii="仿宋_GB2312" w:hAnsi="宋体" w:eastAsia="仿宋_GB2312" w:cs="Times New Roman"/>
                <w:b/>
                <w:bCs/>
                <w:snapToGrid w:val="0"/>
                <w:kern w:val="0"/>
                <w:sz w:val="24"/>
                <w:szCs w:val="24"/>
              </w:rPr>
              <w:t>偏离说明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生产线速度性能</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最高喷印速度</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29</w:t>
            </w:r>
            <w:r>
              <w:rPr>
                <w:rFonts w:hint="eastAsia" w:ascii="仿宋_GB2312" w:eastAsia="仿宋_GB2312" w:cs="Times New Roman" w:hAnsiTheme="minorEastAsia"/>
                <w:color w:val="000000" w:themeColor="text1"/>
                <w:kern w:val="0"/>
                <w:sz w:val="24"/>
                <w:szCs w:val="24"/>
              </w:rPr>
              <w:t>0</w:t>
            </w:r>
            <w:r>
              <w:rPr>
                <w:rFonts w:ascii="仿宋_GB2312" w:eastAsia="仿宋_GB2312" w:cs="Times New Roman" w:hAnsiTheme="minorEastAsia"/>
                <w:color w:val="000000" w:themeColor="text1"/>
                <w:kern w:val="0"/>
                <w:sz w:val="24"/>
                <w:szCs w:val="24"/>
              </w:rPr>
              <w:t xml:space="preserve"> 米/分钟</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喷印1 至 5 行（以每英寸 10 个字符单行喷印）</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字体矩阵配置</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三行：5x5、4x7、5x7、7x9</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额定字符高度</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选择范围</w:t>
            </w:r>
            <w:r>
              <w:rPr>
                <w:rFonts w:hint="eastAsia" w:ascii="仿宋_GB2312" w:eastAsia="仿宋_GB2312" w:cs="Times New Roman" w:hAnsiTheme="minorEastAsia"/>
                <w:color w:val="000000" w:themeColor="text1"/>
                <w:kern w:val="0"/>
                <w:sz w:val="24"/>
                <w:szCs w:val="24"/>
              </w:rPr>
              <w:t>（涵盖）</w:t>
            </w:r>
            <w:r>
              <w:rPr>
                <w:rFonts w:ascii="仿宋_GB2312" w:eastAsia="仿宋_GB2312" w:cs="Times New Roman" w:hAnsiTheme="minorEastAsia"/>
                <w:color w:val="000000" w:themeColor="text1"/>
                <w:kern w:val="0"/>
                <w:sz w:val="24"/>
                <w:szCs w:val="24"/>
              </w:rPr>
              <w:t>从 2 毫米到10 毫米</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喷墨距离</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最佳距离：12 毫米</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范围</w:t>
            </w:r>
            <w:r>
              <w:rPr>
                <w:rFonts w:hint="eastAsia" w:ascii="仿宋_GB2312" w:eastAsia="仿宋_GB2312" w:cs="Times New Roman" w:hAnsiTheme="minorEastAsia"/>
                <w:color w:val="000000" w:themeColor="text1"/>
                <w:kern w:val="0"/>
                <w:sz w:val="24"/>
                <w:szCs w:val="24"/>
              </w:rPr>
              <w:t>（涵盖）</w:t>
            </w:r>
            <w:r>
              <w:rPr>
                <w:rFonts w:ascii="仿宋_GB2312" w:eastAsia="仿宋_GB2312" w:cs="Times New Roman" w:hAnsiTheme="minorEastAsia"/>
                <w:color w:val="000000" w:themeColor="text1"/>
                <w:kern w:val="0"/>
                <w:sz w:val="24"/>
                <w:szCs w:val="24"/>
              </w:rPr>
              <w:t>：5 毫米到15 毫米</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5</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键盘</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具有触感反馈的薄膜风格，包括</w:t>
            </w:r>
            <w:r>
              <w:rPr>
                <w:rFonts w:hint="eastAsia" w:ascii="仿宋_GB2312" w:eastAsia="仿宋_GB2312" w:cs="Times New Roman" w:hAnsiTheme="minorEastAsia"/>
                <w:color w:val="000000" w:themeColor="text1"/>
                <w:kern w:val="0"/>
                <w:sz w:val="24"/>
                <w:szCs w:val="24"/>
              </w:rPr>
              <w:t>不少于</w:t>
            </w:r>
            <w:r>
              <w:rPr>
                <w:rFonts w:ascii="仿宋_GB2312" w:eastAsia="仿宋_GB2312" w:cs="Times New Roman" w:hAnsiTheme="minorEastAsia"/>
                <w:color w:val="000000" w:themeColor="text1"/>
                <w:kern w:val="0"/>
                <w:sz w:val="24"/>
                <w:szCs w:val="24"/>
              </w:rPr>
              <w:t xml:space="preserve"> 72 个数字、字母以及特殊功能键</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6</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显示屏</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ascii="仿宋_GB2312" w:eastAsia="仿宋_GB2312" w:cs="Times New Roman" w:hAnsiTheme="minorEastAsia"/>
                <w:color w:val="000000" w:themeColor="text1"/>
                <w:kern w:val="0"/>
                <w:sz w:val="24"/>
                <w:szCs w:val="24"/>
              </w:rPr>
              <w:t>明亮的蓝色背光，</w:t>
            </w: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5.7 英寸液晶显示器，所见即所得屏幕信息编辑</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7</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信息存储</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w:t>
            </w:r>
            <w:r>
              <w:rPr>
                <w:rFonts w:ascii="仿宋_GB2312" w:eastAsia="仿宋_GB2312" w:cs="Times New Roman" w:hAnsiTheme="minorEastAsia"/>
                <w:color w:val="000000" w:themeColor="text1"/>
                <w:kern w:val="0"/>
                <w:sz w:val="24"/>
                <w:szCs w:val="24"/>
              </w:rPr>
              <w:t>250 条复杂信息；使用 USB 时存储不受限制</w:t>
            </w:r>
            <w:r>
              <w:rPr>
                <w:rFonts w:hint="eastAsia" w:ascii="仿宋_GB2312" w:eastAsia="仿宋_GB2312" w:cs="Times New Roman" w:hAnsiTheme="minorEastAsia"/>
                <w:color w:val="000000" w:themeColor="text1"/>
                <w:kern w:val="0"/>
                <w:sz w:val="24"/>
                <w:szCs w:val="24"/>
              </w:rPr>
              <w:t>；</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70" w:type="pct"/>
            <w:vAlign w:val="center"/>
          </w:tcPr>
          <w:p>
            <w:pPr>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8</w:t>
            </w:r>
          </w:p>
        </w:tc>
        <w:tc>
          <w:tcPr>
            <w:tcW w:w="841" w:type="pct"/>
            <w:vAlign w:val="center"/>
          </w:tcPr>
          <w:p>
            <w:pPr>
              <w:tabs>
                <w:tab w:val="left" w:pos="0"/>
              </w:tabs>
              <w:spacing w:line="240" w:lineRule="auto"/>
              <w:jc w:val="center"/>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▲功能要求</w:t>
            </w:r>
          </w:p>
        </w:tc>
        <w:tc>
          <w:tcPr>
            <w:tcW w:w="1995" w:type="pct"/>
            <w:vAlign w:val="center"/>
          </w:tcPr>
          <w:p>
            <w:pPr>
              <w:tabs>
                <w:tab w:val="left" w:pos="840"/>
              </w:tabs>
              <w:spacing w:line="360" w:lineRule="exact"/>
              <w:jc w:val="left"/>
              <w:rPr>
                <w:rFonts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预防性维护间隔时间长，墨芯使用寿命 14,000 小时以上。</w:t>
            </w:r>
          </w:p>
        </w:tc>
        <w:tc>
          <w:tcPr>
            <w:tcW w:w="830"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c>
          <w:tcPr>
            <w:tcW w:w="864" w:type="pct"/>
            <w:vAlign w:val="center"/>
          </w:tcPr>
          <w:p>
            <w:pPr>
              <w:spacing w:line="360" w:lineRule="exact"/>
              <w:jc w:val="center"/>
              <w:rPr>
                <w:rFonts w:ascii="仿宋_GB2312" w:eastAsia="仿宋_GB2312" w:cs="Times New Roman" w:hAnsiTheme="minorEastAsia"/>
                <w:color w:val="000000" w:themeColor="text1"/>
                <w:kern w:val="0"/>
                <w:sz w:val="24"/>
                <w:szCs w:val="24"/>
              </w:rPr>
            </w:pPr>
          </w:p>
        </w:tc>
      </w:tr>
    </w:tbl>
    <w:p>
      <w:pPr>
        <w:widowControl/>
        <w:spacing w:line="440" w:lineRule="atLeast"/>
        <w:jc w:val="left"/>
        <w:rPr>
          <w:rFonts w:ascii="仿宋_GB2312" w:hAnsi="宋体" w:eastAsia="仿宋_GB2312" w:cs="宋体"/>
          <w:b/>
          <w:bCs/>
          <w:kern w:val="0"/>
          <w:sz w:val="28"/>
          <w:szCs w:val="28"/>
        </w:rPr>
      </w:pPr>
    </w:p>
    <w:p>
      <w:pPr>
        <w:widowControl/>
        <w:spacing w:line="440" w:lineRule="atLeast"/>
        <w:jc w:val="left"/>
        <w:rPr>
          <w:rFonts w:ascii="仿宋_GB2312" w:hAnsi="宋体" w:eastAsia="仿宋_GB2312" w:cs="宋体"/>
          <w:b/>
          <w:bCs/>
          <w:kern w:val="0"/>
          <w:sz w:val="28"/>
          <w:szCs w:val="28"/>
        </w:rPr>
      </w:pPr>
    </w:p>
    <w:p>
      <w:pPr>
        <w:shd w:val="clear" w:color="auto" w:fill="FFFFFF"/>
        <w:spacing w:line="480" w:lineRule="exact"/>
        <w:ind w:right="1033" w:rightChars="492"/>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年　 月　 日</w:t>
      </w:r>
    </w:p>
    <w:p>
      <w:pPr>
        <w:widowControl/>
        <w:spacing w:line="440" w:lineRule="atLeast"/>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附件9：</w:t>
      </w:r>
    </w:p>
    <w:p>
      <w:pPr>
        <w:widowControl/>
        <w:spacing w:line="440" w:lineRule="atLeast"/>
        <w:jc w:val="center"/>
        <w:rPr>
          <w:rFonts w:ascii="仿宋_GB2312" w:hAnsi="宋体" w:eastAsia="仿宋_GB2312" w:cs="宋体"/>
          <w:b/>
          <w:bCs/>
          <w:kern w:val="0"/>
          <w:sz w:val="28"/>
          <w:szCs w:val="28"/>
        </w:rPr>
      </w:pPr>
      <w:r>
        <w:rPr>
          <w:rFonts w:hint="eastAsia" w:ascii="方正小标宋简体" w:eastAsia="方正小标宋简体" w:cs="宋体" w:hAnsiTheme="minorEastAsia"/>
          <w:b/>
          <w:color w:val="000000" w:themeColor="text1"/>
          <w:kern w:val="0"/>
          <w:sz w:val="32"/>
          <w:szCs w:val="32"/>
        </w:rPr>
        <w:t>报价书</w:t>
      </w:r>
    </w:p>
    <w:p>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tbl>
      <w:tblPr>
        <w:tblStyle w:val="11"/>
        <w:tblW w:w="5000" w:type="pct"/>
        <w:tblInd w:w="0" w:type="dxa"/>
        <w:shd w:val="clear" w:color="auto" w:fill="FFFFFF"/>
        <w:tblLayout w:type="autofit"/>
        <w:tblCellMar>
          <w:top w:w="0" w:type="dxa"/>
          <w:left w:w="0" w:type="dxa"/>
          <w:bottom w:w="0" w:type="dxa"/>
          <w:right w:w="0" w:type="dxa"/>
        </w:tblCellMar>
      </w:tblPr>
      <w:tblGrid>
        <w:gridCol w:w="818"/>
        <w:gridCol w:w="1701"/>
        <w:gridCol w:w="991"/>
        <w:gridCol w:w="2834"/>
        <w:gridCol w:w="2086"/>
      </w:tblGrid>
      <w:tr>
        <w:tblPrEx>
          <w:shd w:val="clear" w:color="auto" w:fill="FFFFFF"/>
        </w:tblPrEx>
        <w:trPr>
          <w:trHeight w:val="680" w:hRule="atLeast"/>
        </w:trPr>
        <w:tc>
          <w:tcPr>
            <w:tcW w:w="485" w:type="pct"/>
            <w:tcBorders>
              <w:top w:val="single" w:color="000000"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序号</w:t>
            </w:r>
          </w:p>
        </w:tc>
        <w:tc>
          <w:tcPr>
            <w:tcW w:w="1009" w:type="pct"/>
            <w:tcBorders>
              <w:top w:val="single" w:color="000000"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名称</w:t>
            </w:r>
          </w:p>
        </w:tc>
        <w:tc>
          <w:tcPr>
            <w:tcW w:w="588" w:type="pct"/>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数量</w:t>
            </w:r>
          </w:p>
        </w:tc>
        <w:tc>
          <w:tcPr>
            <w:tcW w:w="1681" w:type="pct"/>
            <w:tcBorders>
              <w:top w:val="single" w:color="auto" w:sz="8" w:space="0"/>
              <w:left w:val="nil"/>
              <w:bottom w:val="single" w:color="auto" w:sz="8" w:space="0"/>
              <w:right w:val="single" w:color="auto" w:sz="4" w:space="0"/>
            </w:tcBorders>
            <w:shd w:val="clear" w:color="auto" w:fill="FFFFFF"/>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品牌/规格/型号</w:t>
            </w:r>
          </w:p>
        </w:tc>
        <w:tc>
          <w:tcPr>
            <w:tcW w:w="1237" w:type="pct"/>
            <w:tcBorders>
              <w:top w:val="single" w:color="auto" w:sz="8" w:space="0"/>
              <w:left w:val="single" w:color="auto" w:sz="4" w:space="0"/>
              <w:bottom w:val="single" w:color="auto" w:sz="8" w:space="0"/>
              <w:right w:val="single" w:color="auto" w:sz="8" w:space="0"/>
            </w:tcBorders>
            <w:shd w:val="clear" w:color="auto" w:fill="FFFFFF"/>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报价（元/台）</w:t>
            </w:r>
          </w:p>
        </w:tc>
      </w:tr>
      <w:tr>
        <w:tblPrEx>
          <w:shd w:val="clear" w:color="auto" w:fill="FFFFFF"/>
          <w:tblCellMar>
            <w:top w:w="0" w:type="dxa"/>
            <w:left w:w="0" w:type="dxa"/>
            <w:bottom w:w="0" w:type="dxa"/>
            <w:right w:w="0" w:type="dxa"/>
          </w:tblCellMar>
        </w:tblPrEx>
        <w:trPr>
          <w:trHeight w:val="680" w:hRule="atLeast"/>
        </w:trPr>
        <w:tc>
          <w:tcPr>
            <w:tcW w:w="485"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w:t>
            </w:r>
          </w:p>
        </w:tc>
        <w:tc>
          <w:tcPr>
            <w:tcW w:w="1009"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喷码机</w:t>
            </w:r>
          </w:p>
        </w:tc>
        <w:tc>
          <w:tcPr>
            <w:tcW w:w="588"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1台</w:t>
            </w:r>
          </w:p>
        </w:tc>
        <w:tc>
          <w:tcPr>
            <w:tcW w:w="1681" w:type="pct"/>
            <w:tcBorders>
              <w:top w:val="nil"/>
              <w:left w:val="nil"/>
              <w:bottom w:val="single" w:color="auto" w:sz="8" w:space="0"/>
              <w:right w:val="single" w:color="auto" w:sz="4" w:space="0"/>
            </w:tcBorders>
            <w:shd w:val="clear" w:color="auto" w:fill="FFFFFF"/>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1237" w:type="pct"/>
            <w:tcBorders>
              <w:top w:val="nil"/>
              <w:left w:val="single" w:color="auto" w:sz="4" w:space="0"/>
              <w:bottom w:val="single" w:color="auto" w:sz="8" w:space="0"/>
              <w:right w:val="single" w:color="auto" w:sz="8" w:space="0"/>
            </w:tcBorders>
            <w:shd w:val="clear" w:color="auto" w:fill="FFFFFF"/>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p>
        </w:tc>
      </w:tr>
      <w:tr>
        <w:tblPrEx>
          <w:shd w:val="clear" w:color="auto" w:fill="FFFFFF"/>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大写：人民币          元</w:t>
            </w:r>
          </w:p>
        </w:tc>
      </w:tr>
      <w:tr>
        <w:tblPrEx>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备注：</w:t>
            </w:r>
          </w:p>
          <w:p>
            <w:pPr>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1、本项目预算金额：10万元。超出预算的报价为无效报价。</w:t>
            </w:r>
          </w:p>
          <w:p>
            <w:pPr>
              <w:spacing w:line="360" w:lineRule="exact"/>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2、必须完全满足并响应本采购项目的全部内容和要求。</w:t>
            </w:r>
          </w:p>
          <w:p>
            <w:pPr>
              <w:spacing w:line="360" w:lineRule="exact"/>
              <w:ind w:left="360" w:hanging="360" w:hangingChars="150"/>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3、请严格按照附件清单报价，更改序号、货物名称、单位、规格的报价单为无效报价单。</w:t>
            </w:r>
          </w:p>
          <w:p>
            <w:pPr>
              <w:spacing w:line="360" w:lineRule="exact"/>
              <w:ind w:left="360" w:hanging="360" w:hangingChars="150"/>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4、本报价书纸质版随论证（谈判）会当日自行携带入场提交。</w:t>
            </w:r>
          </w:p>
          <w:p>
            <w:pPr>
              <w:spacing w:line="360" w:lineRule="exact"/>
              <w:ind w:left="360" w:hanging="360" w:hangingChars="150"/>
              <w:jc w:val="left"/>
              <w:rPr>
                <w:rFonts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5、人民币大写字：壹、贰、叁、肆、伍、陆、柒、捌、玖、拾、佰、仟、万、亿、元、角、分、零、整（正）。</w:t>
            </w:r>
          </w:p>
        </w:tc>
      </w:tr>
    </w:tbl>
    <w:p>
      <w:pPr>
        <w:shd w:val="clear" w:color="auto" w:fill="FFFFFF"/>
        <w:spacing w:line="480" w:lineRule="exact"/>
        <w:rPr>
          <w:rFonts w:ascii="仿宋_GB2312" w:eastAsia="仿宋_GB2312" w:hAnsiTheme="minorEastAsia"/>
          <w:b/>
          <w:bCs/>
          <w:snapToGrid w:val="0"/>
          <w:color w:val="000000" w:themeColor="text1"/>
          <w:sz w:val="28"/>
          <w:szCs w:val="28"/>
        </w:rPr>
      </w:pPr>
    </w:p>
    <w:p>
      <w:pPr>
        <w:shd w:val="clear" w:color="auto" w:fill="FFFFFF"/>
        <w:spacing w:line="480" w:lineRule="exact"/>
        <w:ind w:firstLine="482"/>
        <w:rPr>
          <w:rFonts w:ascii="仿宋_GB2312" w:eastAsia="仿宋_GB2312" w:hAnsiTheme="minorEastAsia"/>
          <w:color w:val="000000" w:themeColor="text1"/>
          <w:sz w:val="28"/>
          <w:szCs w:val="28"/>
        </w:rPr>
      </w:pPr>
    </w:p>
    <w:p>
      <w:pPr>
        <w:shd w:val="clear" w:color="auto" w:fill="FFFFFF"/>
        <w:spacing w:line="480" w:lineRule="exact"/>
        <w:ind w:right="1033" w:rightChars="492"/>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年　 月　 日</w:t>
      </w:r>
    </w:p>
    <w:p>
      <w:pPr>
        <w:widowControl/>
        <w:jc w:val="left"/>
        <w:rPr>
          <w:rFonts w:ascii="仿宋_GB2312" w:hAnsi="宋体" w:eastAsia="仿宋_GB2312" w:cs="Times New Roman"/>
          <w:snapToGrid w:val="0"/>
          <w:kern w:val="0"/>
          <w:sz w:val="24"/>
          <w:szCs w:val="20"/>
        </w:rPr>
      </w:pPr>
    </w:p>
    <w:sectPr>
      <w:foot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ZmZhN2MxNDNiZGI2MzhkOTUwNjk2YTJiMTgzYmIifQ=="/>
  </w:docVars>
  <w:rsids>
    <w:rsidRoot w:val="001146E4"/>
    <w:rsid w:val="00010DC4"/>
    <w:rsid w:val="000125C2"/>
    <w:rsid w:val="0001292C"/>
    <w:rsid w:val="00013AFB"/>
    <w:rsid w:val="000140B7"/>
    <w:rsid w:val="00014418"/>
    <w:rsid w:val="000146F2"/>
    <w:rsid w:val="0001793C"/>
    <w:rsid w:val="000305F2"/>
    <w:rsid w:val="00031CE7"/>
    <w:rsid w:val="00034DC5"/>
    <w:rsid w:val="0004319B"/>
    <w:rsid w:val="000435E3"/>
    <w:rsid w:val="00045478"/>
    <w:rsid w:val="000456F3"/>
    <w:rsid w:val="0004730E"/>
    <w:rsid w:val="0004749F"/>
    <w:rsid w:val="00050853"/>
    <w:rsid w:val="0005158B"/>
    <w:rsid w:val="00057B12"/>
    <w:rsid w:val="000671D1"/>
    <w:rsid w:val="000733DB"/>
    <w:rsid w:val="00075095"/>
    <w:rsid w:val="00080162"/>
    <w:rsid w:val="0008064D"/>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4511"/>
    <w:rsid w:val="000C5380"/>
    <w:rsid w:val="000C5CB8"/>
    <w:rsid w:val="000C6191"/>
    <w:rsid w:val="000D06E2"/>
    <w:rsid w:val="000D6113"/>
    <w:rsid w:val="000E226F"/>
    <w:rsid w:val="000E2F7C"/>
    <w:rsid w:val="000E530C"/>
    <w:rsid w:val="000E65DC"/>
    <w:rsid w:val="000E76F6"/>
    <w:rsid w:val="000F203A"/>
    <w:rsid w:val="000F4251"/>
    <w:rsid w:val="000F47E2"/>
    <w:rsid w:val="000F5A62"/>
    <w:rsid w:val="0010077B"/>
    <w:rsid w:val="001027AC"/>
    <w:rsid w:val="0010338E"/>
    <w:rsid w:val="00103701"/>
    <w:rsid w:val="00104212"/>
    <w:rsid w:val="00107BA6"/>
    <w:rsid w:val="00107EFF"/>
    <w:rsid w:val="0011001A"/>
    <w:rsid w:val="001146E4"/>
    <w:rsid w:val="00115227"/>
    <w:rsid w:val="001213E1"/>
    <w:rsid w:val="00122839"/>
    <w:rsid w:val="00124EC6"/>
    <w:rsid w:val="00131E47"/>
    <w:rsid w:val="00136F88"/>
    <w:rsid w:val="0014465F"/>
    <w:rsid w:val="00150799"/>
    <w:rsid w:val="0015483C"/>
    <w:rsid w:val="00154A1E"/>
    <w:rsid w:val="00154A61"/>
    <w:rsid w:val="00156017"/>
    <w:rsid w:val="00156CC5"/>
    <w:rsid w:val="00161902"/>
    <w:rsid w:val="00163E35"/>
    <w:rsid w:val="001702D2"/>
    <w:rsid w:val="00171E11"/>
    <w:rsid w:val="0017487C"/>
    <w:rsid w:val="00176600"/>
    <w:rsid w:val="00182317"/>
    <w:rsid w:val="00191104"/>
    <w:rsid w:val="0019243A"/>
    <w:rsid w:val="001943DC"/>
    <w:rsid w:val="00195403"/>
    <w:rsid w:val="0019546C"/>
    <w:rsid w:val="00196E48"/>
    <w:rsid w:val="0019735B"/>
    <w:rsid w:val="001A0371"/>
    <w:rsid w:val="001A05ED"/>
    <w:rsid w:val="001A28BB"/>
    <w:rsid w:val="001A3AB9"/>
    <w:rsid w:val="001A5AC2"/>
    <w:rsid w:val="001A64DB"/>
    <w:rsid w:val="001B4E56"/>
    <w:rsid w:val="001B5D7D"/>
    <w:rsid w:val="001B7433"/>
    <w:rsid w:val="001C0B96"/>
    <w:rsid w:val="001C2EF8"/>
    <w:rsid w:val="001C4A67"/>
    <w:rsid w:val="001C621B"/>
    <w:rsid w:val="001C6ABA"/>
    <w:rsid w:val="001C7A1C"/>
    <w:rsid w:val="001C7F90"/>
    <w:rsid w:val="001D017E"/>
    <w:rsid w:val="001D2AFF"/>
    <w:rsid w:val="001D5914"/>
    <w:rsid w:val="001D683E"/>
    <w:rsid w:val="001F04CE"/>
    <w:rsid w:val="001F1617"/>
    <w:rsid w:val="001F2109"/>
    <w:rsid w:val="001F403F"/>
    <w:rsid w:val="001F4B1A"/>
    <w:rsid w:val="00200EF6"/>
    <w:rsid w:val="00202117"/>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1530"/>
    <w:rsid w:val="00241FB0"/>
    <w:rsid w:val="002440A6"/>
    <w:rsid w:val="002464A2"/>
    <w:rsid w:val="00251263"/>
    <w:rsid w:val="00251A63"/>
    <w:rsid w:val="002535EE"/>
    <w:rsid w:val="002535FF"/>
    <w:rsid w:val="00262BF1"/>
    <w:rsid w:val="0026320A"/>
    <w:rsid w:val="00263B04"/>
    <w:rsid w:val="00264644"/>
    <w:rsid w:val="00266909"/>
    <w:rsid w:val="00266AA8"/>
    <w:rsid w:val="002679A9"/>
    <w:rsid w:val="002774CE"/>
    <w:rsid w:val="00280485"/>
    <w:rsid w:val="00281808"/>
    <w:rsid w:val="00282F7E"/>
    <w:rsid w:val="00284791"/>
    <w:rsid w:val="00291C5D"/>
    <w:rsid w:val="00292D70"/>
    <w:rsid w:val="0029572C"/>
    <w:rsid w:val="002A7A07"/>
    <w:rsid w:val="002A7F84"/>
    <w:rsid w:val="002B0CCC"/>
    <w:rsid w:val="002B4CCC"/>
    <w:rsid w:val="002C29C0"/>
    <w:rsid w:val="002C2F55"/>
    <w:rsid w:val="002C3D1B"/>
    <w:rsid w:val="002C6757"/>
    <w:rsid w:val="002D07D7"/>
    <w:rsid w:val="002D1127"/>
    <w:rsid w:val="002D1B1C"/>
    <w:rsid w:val="002D4023"/>
    <w:rsid w:val="002D6370"/>
    <w:rsid w:val="002E23CD"/>
    <w:rsid w:val="002E52C9"/>
    <w:rsid w:val="002E6E6D"/>
    <w:rsid w:val="002E74DB"/>
    <w:rsid w:val="002F03F4"/>
    <w:rsid w:val="002F04EF"/>
    <w:rsid w:val="002F113F"/>
    <w:rsid w:val="002F2A7A"/>
    <w:rsid w:val="002F3B55"/>
    <w:rsid w:val="002F4E85"/>
    <w:rsid w:val="002F5702"/>
    <w:rsid w:val="002F6EC3"/>
    <w:rsid w:val="00300971"/>
    <w:rsid w:val="003009D5"/>
    <w:rsid w:val="00306390"/>
    <w:rsid w:val="003075ED"/>
    <w:rsid w:val="00312157"/>
    <w:rsid w:val="00312C44"/>
    <w:rsid w:val="00314519"/>
    <w:rsid w:val="00315382"/>
    <w:rsid w:val="0031727B"/>
    <w:rsid w:val="0032009C"/>
    <w:rsid w:val="0032281A"/>
    <w:rsid w:val="003269C3"/>
    <w:rsid w:val="003276E7"/>
    <w:rsid w:val="00332B3E"/>
    <w:rsid w:val="0033553F"/>
    <w:rsid w:val="00341459"/>
    <w:rsid w:val="0034631E"/>
    <w:rsid w:val="00346CA2"/>
    <w:rsid w:val="00354580"/>
    <w:rsid w:val="00355430"/>
    <w:rsid w:val="0035770C"/>
    <w:rsid w:val="00363412"/>
    <w:rsid w:val="003643B6"/>
    <w:rsid w:val="00364B09"/>
    <w:rsid w:val="00365E4E"/>
    <w:rsid w:val="00367683"/>
    <w:rsid w:val="003676AC"/>
    <w:rsid w:val="00367F97"/>
    <w:rsid w:val="00382C79"/>
    <w:rsid w:val="00384F5A"/>
    <w:rsid w:val="00385C8C"/>
    <w:rsid w:val="00385EB1"/>
    <w:rsid w:val="00390673"/>
    <w:rsid w:val="003924B1"/>
    <w:rsid w:val="00394B91"/>
    <w:rsid w:val="003A040A"/>
    <w:rsid w:val="003A0AAB"/>
    <w:rsid w:val="003A36A1"/>
    <w:rsid w:val="003A427F"/>
    <w:rsid w:val="003A4489"/>
    <w:rsid w:val="003A516C"/>
    <w:rsid w:val="003A58A9"/>
    <w:rsid w:val="003B1B26"/>
    <w:rsid w:val="003B301C"/>
    <w:rsid w:val="003B38EE"/>
    <w:rsid w:val="003B6CC6"/>
    <w:rsid w:val="003C299C"/>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1470"/>
    <w:rsid w:val="003F29AF"/>
    <w:rsid w:val="003F5564"/>
    <w:rsid w:val="004004F1"/>
    <w:rsid w:val="004021AF"/>
    <w:rsid w:val="00402DD5"/>
    <w:rsid w:val="00405C7D"/>
    <w:rsid w:val="00410045"/>
    <w:rsid w:val="00416358"/>
    <w:rsid w:val="00417626"/>
    <w:rsid w:val="00422718"/>
    <w:rsid w:val="00426EDB"/>
    <w:rsid w:val="004276F4"/>
    <w:rsid w:val="00427B24"/>
    <w:rsid w:val="00430DCA"/>
    <w:rsid w:val="0043204F"/>
    <w:rsid w:val="00432EEE"/>
    <w:rsid w:val="004335B8"/>
    <w:rsid w:val="00433A8A"/>
    <w:rsid w:val="0043471F"/>
    <w:rsid w:val="00435A99"/>
    <w:rsid w:val="00436750"/>
    <w:rsid w:val="0044660D"/>
    <w:rsid w:val="00447CC2"/>
    <w:rsid w:val="00451FBF"/>
    <w:rsid w:val="004539C8"/>
    <w:rsid w:val="0045487D"/>
    <w:rsid w:val="00462717"/>
    <w:rsid w:val="004629F6"/>
    <w:rsid w:val="004635C3"/>
    <w:rsid w:val="004662FA"/>
    <w:rsid w:val="00467DD6"/>
    <w:rsid w:val="00473EE8"/>
    <w:rsid w:val="004748EC"/>
    <w:rsid w:val="00475AB1"/>
    <w:rsid w:val="004813CB"/>
    <w:rsid w:val="00483A9E"/>
    <w:rsid w:val="004868B6"/>
    <w:rsid w:val="004869E4"/>
    <w:rsid w:val="00486CF4"/>
    <w:rsid w:val="0048755D"/>
    <w:rsid w:val="00491009"/>
    <w:rsid w:val="00493829"/>
    <w:rsid w:val="00493F5B"/>
    <w:rsid w:val="00494223"/>
    <w:rsid w:val="004946E9"/>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2B0F"/>
    <w:rsid w:val="004E3C01"/>
    <w:rsid w:val="004E3C07"/>
    <w:rsid w:val="004E4C14"/>
    <w:rsid w:val="004E7845"/>
    <w:rsid w:val="004F53E0"/>
    <w:rsid w:val="004F55DA"/>
    <w:rsid w:val="00500331"/>
    <w:rsid w:val="0051629D"/>
    <w:rsid w:val="00522889"/>
    <w:rsid w:val="005275D4"/>
    <w:rsid w:val="0053149B"/>
    <w:rsid w:val="0053342A"/>
    <w:rsid w:val="00535A7D"/>
    <w:rsid w:val="005376A3"/>
    <w:rsid w:val="00537FA6"/>
    <w:rsid w:val="005419BD"/>
    <w:rsid w:val="00542E60"/>
    <w:rsid w:val="00547267"/>
    <w:rsid w:val="00550014"/>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5F9C"/>
    <w:rsid w:val="005768CF"/>
    <w:rsid w:val="0058241C"/>
    <w:rsid w:val="0058628D"/>
    <w:rsid w:val="0058698A"/>
    <w:rsid w:val="00592D57"/>
    <w:rsid w:val="00593E61"/>
    <w:rsid w:val="00594C36"/>
    <w:rsid w:val="0059511F"/>
    <w:rsid w:val="005958D7"/>
    <w:rsid w:val="00597E6D"/>
    <w:rsid w:val="005A0566"/>
    <w:rsid w:val="005A59F9"/>
    <w:rsid w:val="005B3328"/>
    <w:rsid w:val="005B4DF5"/>
    <w:rsid w:val="005B5975"/>
    <w:rsid w:val="005B60EA"/>
    <w:rsid w:val="005B6A09"/>
    <w:rsid w:val="005C1BDA"/>
    <w:rsid w:val="005C1E3B"/>
    <w:rsid w:val="005C4A7D"/>
    <w:rsid w:val="005C5B7F"/>
    <w:rsid w:val="005D090B"/>
    <w:rsid w:val="005D1110"/>
    <w:rsid w:val="005D1ADE"/>
    <w:rsid w:val="005D4B3C"/>
    <w:rsid w:val="005E0B87"/>
    <w:rsid w:val="005E1158"/>
    <w:rsid w:val="005E1495"/>
    <w:rsid w:val="005E4B3D"/>
    <w:rsid w:val="005E51D0"/>
    <w:rsid w:val="005E6430"/>
    <w:rsid w:val="005F008A"/>
    <w:rsid w:val="005F0AE6"/>
    <w:rsid w:val="005F37AA"/>
    <w:rsid w:val="005F3AA5"/>
    <w:rsid w:val="00604B7C"/>
    <w:rsid w:val="006064CF"/>
    <w:rsid w:val="00606E87"/>
    <w:rsid w:val="00610AF1"/>
    <w:rsid w:val="006112AE"/>
    <w:rsid w:val="006134A8"/>
    <w:rsid w:val="006135BA"/>
    <w:rsid w:val="00616B8E"/>
    <w:rsid w:val="006178FD"/>
    <w:rsid w:val="00622B98"/>
    <w:rsid w:val="00623F31"/>
    <w:rsid w:val="006324C0"/>
    <w:rsid w:val="00632D6A"/>
    <w:rsid w:val="00634849"/>
    <w:rsid w:val="00634C07"/>
    <w:rsid w:val="00635364"/>
    <w:rsid w:val="00635B56"/>
    <w:rsid w:val="00635D76"/>
    <w:rsid w:val="006435E0"/>
    <w:rsid w:val="00645543"/>
    <w:rsid w:val="006474D7"/>
    <w:rsid w:val="006532B0"/>
    <w:rsid w:val="0065504D"/>
    <w:rsid w:val="006616EA"/>
    <w:rsid w:val="00671AF2"/>
    <w:rsid w:val="0067329F"/>
    <w:rsid w:val="006766BB"/>
    <w:rsid w:val="00676F01"/>
    <w:rsid w:val="00680721"/>
    <w:rsid w:val="006807AB"/>
    <w:rsid w:val="006826F4"/>
    <w:rsid w:val="00683855"/>
    <w:rsid w:val="00684CEB"/>
    <w:rsid w:val="0068574D"/>
    <w:rsid w:val="00685B31"/>
    <w:rsid w:val="00686CFA"/>
    <w:rsid w:val="0068796B"/>
    <w:rsid w:val="00691EC8"/>
    <w:rsid w:val="00696CAC"/>
    <w:rsid w:val="0069772A"/>
    <w:rsid w:val="006A154A"/>
    <w:rsid w:val="006A6369"/>
    <w:rsid w:val="006B23D1"/>
    <w:rsid w:val="006B3B2B"/>
    <w:rsid w:val="006C164F"/>
    <w:rsid w:val="006C5C1A"/>
    <w:rsid w:val="006D5497"/>
    <w:rsid w:val="006D612C"/>
    <w:rsid w:val="006D66FA"/>
    <w:rsid w:val="006D68F9"/>
    <w:rsid w:val="006D742E"/>
    <w:rsid w:val="006E1F0D"/>
    <w:rsid w:val="006E3906"/>
    <w:rsid w:val="006E44F2"/>
    <w:rsid w:val="006E45FF"/>
    <w:rsid w:val="006E4A59"/>
    <w:rsid w:val="006E5029"/>
    <w:rsid w:val="006E67D5"/>
    <w:rsid w:val="006E7629"/>
    <w:rsid w:val="006F0EBC"/>
    <w:rsid w:val="006F2C55"/>
    <w:rsid w:val="006F4ED0"/>
    <w:rsid w:val="006F59AE"/>
    <w:rsid w:val="006F6849"/>
    <w:rsid w:val="006F79F9"/>
    <w:rsid w:val="00700DDA"/>
    <w:rsid w:val="00702602"/>
    <w:rsid w:val="00702892"/>
    <w:rsid w:val="0070319C"/>
    <w:rsid w:val="00703460"/>
    <w:rsid w:val="00705941"/>
    <w:rsid w:val="00707AF4"/>
    <w:rsid w:val="00707FF2"/>
    <w:rsid w:val="00711640"/>
    <w:rsid w:val="00720279"/>
    <w:rsid w:val="007206B1"/>
    <w:rsid w:val="007220A4"/>
    <w:rsid w:val="00723C2D"/>
    <w:rsid w:val="0072437B"/>
    <w:rsid w:val="00725161"/>
    <w:rsid w:val="007252C7"/>
    <w:rsid w:val="00725E09"/>
    <w:rsid w:val="00732E7F"/>
    <w:rsid w:val="0073362B"/>
    <w:rsid w:val="007348D6"/>
    <w:rsid w:val="00734F13"/>
    <w:rsid w:val="00735745"/>
    <w:rsid w:val="00735B86"/>
    <w:rsid w:val="00736EAC"/>
    <w:rsid w:val="00737452"/>
    <w:rsid w:val="00740CB7"/>
    <w:rsid w:val="00745CC3"/>
    <w:rsid w:val="00747B93"/>
    <w:rsid w:val="007616A7"/>
    <w:rsid w:val="00763621"/>
    <w:rsid w:val="007644B7"/>
    <w:rsid w:val="0076600F"/>
    <w:rsid w:val="00766299"/>
    <w:rsid w:val="00770FAE"/>
    <w:rsid w:val="00771C98"/>
    <w:rsid w:val="00773D99"/>
    <w:rsid w:val="00777421"/>
    <w:rsid w:val="007824B4"/>
    <w:rsid w:val="00784C49"/>
    <w:rsid w:val="007855E9"/>
    <w:rsid w:val="0078610E"/>
    <w:rsid w:val="00786436"/>
    <w:rsid w:val="00795E26"/>
    <w:rsid w:val="00797476"/>
    <w:rsid w:val="007A0D90"/>
    <w:rsid w:val="007A14D8"/>
    <w:rsid w:val="007A23C6"/>
    <w:rsid w:val="007A322E"/>
    <w:rsid w:val="007A3657"/>
    <w:rsid w:val="007A6903"/>
    <w:rsid w:val="007A7E28"/>
    <w:rsid w:val="007B3419"/>
    <w:rsid w:val="007B739F"/>
    <w:rsid w:val="007B7698"/>
    <w:rsid w:val="007C01D4"/>
    <w:rsid w:val="007C54F4"/>
    <w:rsid w:val="007C75AE"/>
    <w:rsid w:val="007D181C"/>
    <w:rsid w:val="007D326E"/>
    <w:rsid w:val="007D68D9"/>
    <w:rsid w:val="007D6F61"/>
    <w:rsid w:val="007F2078"/>
    <w:rsid w:val="007F5E26"/>
    <w:rsid w:val="007F68F7"/>
    <w:rsid w:val="008120C9"/>
    <w:rsid w:val="008122A7"/>
    <w:rsid w:val="008134EF"/>
    <w:rsid w:val="00814D98"/>
    <w:rsid w:val="00817228"/>
    <w:rsid w:val="008214CF"/>
    <w:rsid w:val="00822783"/>
    <w:rsid w:val="00824FAD"/>
    <w:rsid w:val="0082577D"/>
    <w:rsid w:val="00825987"/>
    <w:rsid w:val="00826DEE"/>
    <w:rsid w:val="00831FBE"/>
    <w:rsid w:val="0083322F"/>
    <w:rsid w:val="0083776A"/>
    <w:rsid w:val="00840C07"/>
    <w:rsid w:val="00840D55"/>
    <w:rsid w:val="00841B99"/>
    <w:rsid w:val="008423F9"/>
    <w:rsid w:val="0084241E"/>
    <w:rsid w:val="008458EB"/>
    <w:rsid w:val="008513E2"/>
    <w:rsid w:val="00852843"/>
    <w:rsid w:val="00853130"/>
    <w:rsid w:val="0085320F"/>
    <w:rsid w:val="00855F1E"/>
    <w:rsid w:val="00860456"/>
    <w:rsid w:val="00861342"/>
    <w:rsid w:val="00864821"/>
    <w:rsid w:val="00865B52"/>
    <w:rsid w:val="00871FE1"/>
    <w:rsid w:val="00875B2D"/>
    <w:rsid w:val="00875E46"/>
    <w:rsid w:val="00876AA2"/>
    <w:rsid w:val="00876E7C"/>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3F08"/>
    <w:rsid w:val="008A6148"/>
    <w:rsid w:val="008B02A7"/>
    <w:rsid w:val="008C038A"/>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0770C"/>
    <w:rsid w:val="0091012F"/>
    <w:rsid w:val="00915986"/>
    <w:rsid w:val="00922208"/>
    <w:rsid w:val="009236FF"/>
    <w:rsid w:val="00927876"/>
    <w:rsid w:val="00930750"/>
    <w:rsid w:val="00931163"/>
    <w:rsid w:val="00934B56"/>
    <w:rsid w:val="00935EB2"/>
    <w:rsid w:val="0093727B"/>
    <w:rsid w:val="009401A2"/>
    <w:rsid w:val="00942B08"/>
    <w:rsid w:val="009468A1"/>
    <w:rsid w:val="00947ED9"/>
    <w:rsid w:val="009551C0"/>
    <w:rsid w:val="00964C88"/>
    <w:rsid w:val="00966B71"/>
    <w:rsid w:val="00967215"/>
    <w:rsid w:val="00975065"/>
    <w:rsid w:val="009757B9"/>
    <w:rsid w:val="00981FEB"/>
    <w:rsid w:val="00983C33"/>
    <w:rsid w:val="00985649"/>
    <w:rsid w:val="00987205"/>
    <w:rsid w:val="009876C1"/>
    <w:rsid w:val="00991649"/>
    <w:rsid w:val="009927C4"/>
    <w:rsid w:val="009A1132"/>
    <w:rsid w:val="009A376B"/>
    <w:rsid w:val="009A72CD"/>
    <w:rsid w:val="009B3974"/>
    <w:rsid w:val="009B6A95"/>
    <w:rsid w:val="009B77BF"/>
    <w:rsid w:val="009C5199"/>
    <w:rsid w:val="009D09B6"/>
    <w:rsid w:val="009D0B7B"/>
    <w:rsid w:val="009D0F7E"/>
    <w:rsid w:val="009D21C5"/>
    <w:rsid w:val="009D3967"/>
    <w:rsid w:val="009D5CD8"/>
    <w:rsid w:val="009D6D90"/>
    <w:rsid w:val="009D6E49"/>
    <w:rsid w:val="009D7437"/>
    <w:rsid w:val="009E286E"/>
    <w:rsid w:val="009E3FCF"/>
    <w:rsid w:val="009E53A3"/>
    <w:rsid w:val="009F6D02"/>
    <w:rsid w:val="009F6E69"/>
    <w:rsid w:val="00A00D15"/>
    <w:rsid w:val="00A03BC3"/>
    <w:rsid w:val="00A10955"/>
    <w:rsid w:val="00A13308"/>
    <w:rsid w:val="00A172A4"/>
    <w:rsid w:val="00A203B5"/>
    <w:rsid w:val="00A20FB7"/>
    <w:rsid w:val="00A2455A"/>
    <w:rsid w:val="00A31B8A"/>
    <w:rsid w:val="00A32069"/>
    <w:rsid w:val="00A368A1"/>
    <w:rsid w:val="00A36DCC"/>
    <w:rsid w:val="00A45AFE"/>
    <w:rsid w:val="00A57121"/>
    <w:rsid w:val="00A578B7"/>
    <w:rsid w:val="00A63E14"/>
    <w:rsid w:val="00A64DB7"/>
    <w:rsid w:val="00A6705A"/>
    <w:rsid w:val="00A67647"/>
    <w:rsid w:val="00A67C35"/>
    <w:rsid w:val="00A67E56"/>
    <w:rsid w:val="00A81530"/>
    <w:rsid w:val="00A81BB1"/>
    <w:rsid w:val="00A87D95"/>
    <w:rsid w:val="00A90DAA"/>
    <w:rsid w:val="00A90FD8"/>
    <w:rsid w:val="00A93CAE"/>
    <w:rsid w:val="00AA0A19"/>
    <w:rsid w:val="00AA5B31"/>
    <w:rsid w:val="00AA6EED"/>
    <w:rsid w:val="00AA79C5"/>
    <w:rsid w:val="00AB0594"/>
    <w:rsid w:val="00AB0CDC"/>
    <w:rsid w:val="00AB515D"/>
    <w:rsid w:val="00AC0DC3"/>
    <w:rsid w:val="00AC3529"/>
    <w:rsid w:val="00AC45E3"/>
    <w:rsid w:val="00AC6455"/>
    <w:rsid w:val="00AD083D"/>
    <w:rsid w:val="00AD278E"/>
    <w:rsid w:val="00AD486C"/>
    <w:rsid w:val="00AD52BC"/>
    <w:rsid w:val="00AD6723"/>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51984"/>
    <w:rsid w:val="00B539FD"/>
    <w:rsid w:val="00B55CFD"/>
    <w:rsid w:val="00B56269"/>
    <w:rsid w:val="00B56414"/>
    <w:rsid w:val="00B5796F"/>
    <w:rsid w:val="00B57E5D"/>
    <w:rsid w:val="00B64F7C"/>
    <w:rsid w:val="00B65D0B"/>
    <w:rsid w:val="00B65E00"/>
    <w:rsid w:val="00B749F3"/>
    <w:rsid w:val="00B75CB0"/>
    <w:rsid w:val="00B8022B"/>
    <w:rsid w:val="00B820F5"/>
    <w:rsid w:val="00B85D23"/>
    <w:rsid w:val="00B8630B"/>
    <w:rsid w:val="00B87CCE"/>
    <w:rsid w:val="00B91E09"/>
    <w:rsid w:val="00BA039F"/>
    <w:rsid w:val="00BA1F68"/>
    <w:rsid w:val="00BA20E1"/>
    <w:rsid w:val="00BA460F"/>
    <w:rsid w:val="00BA50C5"/>
    <w:rsid w:val="00BB2042"/>
    <w:rsid w:val="00BC0831"/>
    <w:rsid w:val="00BC0EA9"/>
    <w:rsid w:val="00BC0FAC"/>
    <w:rsid w:val="00BC1DE3"/>
    <w:rsid w:val="00BC2666"/>
    <w:rsid w:val="00BC400E"/>
    <w:rsid w:val="00BD3977"/>
    <w:rsid w:val="00BE093D"/>
    <w:rsid w:val="00BE2EF9"/>
    <w:rsid w:val="00BE788E"/>
    <w:rsid w:val="00BF056B"/>
    <w:rsid w:val="00BF2060"/>
    <w:rsid w:val="00BF2FE6"/>
    <w:rsid w:val="00BF6A5C"/>
    <w:rsid w:val="00C05CAC"/>
    <w:rsid w:val="00C060A0"/>
    <w:rsid w:val="00C10AD1"/>
    <w:rsid w:val="00C206F6"/>
    <w:rsid w:val="00C217BD"/>
    <w:rsid w:val="00C26B8B"/>
    <w:rsid w:val="00C26F36"/>
    <w:rsid w:val="00C31D39"/>
    <w:rsid w:val="00C31DEA"/>
    <w:rsid w:val="00C35A60"/>
    <w:rsid w:val="00C401FB"/>
    <w:rsid w:val="00C408D8"/>
    <w:rsid w:val="00C43768"/>
    <w:rsid w:val="00C5510A"/>
    <w:rsid w:val="00C55263"/>
    <w:rsid w:val="00C630A5"/>
    <w:rsid w:val="00C67796"/>
    <w:rsid w:val="00C708CA"/>
    <w:rsid w:val="00C70CD4"/>
    <w:rsid w:val="00C751DE"/>
    <w:rsid w:val="00C76E3F"/>
    <w:rsid w:val="00C820A4"/>
    <w:rsid w:val="00C83CEB"/>
    <w:rsid w:val="00C849F3"/>
    <w:rsid w:val="00C869DD"/>
    <w:rsid w:val="00C8750C"/>
    <w:rsid w:val="00C90C53"/>
    <w:rsid w:val="00CA4411"/>
    <w:rsid w:val="00CA45BF"/>
    <w:rsid w:val="00CA5007"/>
    <w:rsid w:val="00CB1529"/>
    <w:rsid w:val="00CB25A7"/>
    <w:rsid w:val="00CB4829"/>
    <w:rsid w:val="00CB6BB3"/>
    <w:rsid w:val="00CB7412"/>
    <w:rsid w:val="00CB7DE6"/>
    <w:rsid w:val="00CC0455"/>
    <w:rsid w:val="00CC298F"/>
    <w:rsid w:val="00CC3A2F"/>
    <w:rsid w:val="00CC661B"/>
    <w:rsid w:val="00CC798F"/>
    <w:rsid w:val="00CD1ED7"/>
    <w:rsid w:val="00CD267D"/>
    <w:rsid w:val="00CD5D96"/>
    <w:rsid w:val="00CE11D5"/>
    <w:rsid w:val="00CE2F0F"/>
    <w:rsid w:val="00CE36AF"/>
    <w:rsid w:val="00CE52C0"/>
    <w:rsid w:val="00CE6AA7"/>
    <w:rsid w:val="00CE6D65"/>
    <w:rsid w:val="00CF2963"/>
    <w:rsid w:val="00CF49A8"/>
    <w:rsid w:val="00CF4A0C"/>
    <w:rsid w:val="00CF7D44"/>
    <w:rsid w:val="00D0018A"/>
    <w:rsid w:val="00D023D6"/>
    <w:rsid w:val="00D04770"/>
    <w:rsid w:val="00D06EDC"/>
    <w:rsid w:val="00D1007E"/>
    <w:rsid w:val="00D1024D"/>
    <w:rsid w:val="00D12551"/>
    <w:rsid w:val="00D1489A"/>
    <w:rsid w:val="00D1627D"/>
    <w:rsid w:val="00D16FD3"/>
    <w:rsid w:val="00D2014B"/>
    <w:rsid w:val="00D2045C"/>
    <w:rsid w:val="00D2062C"/>
    <w:rsid w:val="00D2076A"/>
    <w:rsid w:val="00D20CC7"/>
    <w:rsid w:val="00D255C1"/>
    <w:rsid w:val="00D26EEE"/>
    <w:rsid w:val="00D32392"/>
    <w:rsid w:val="00D342DF"/>
    <w:rsid w:val="00D363BC"/>
    <w:rsid w:val="00D36DEF"/>
    <w:rsid w:val="00D36EBB"/>
    <w:rsid w:val="00D40AB8"/>
    <w:rsid w:val="00D50AB1"/>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1B7F"/>
    <w:rsid w:val="00D81D33"/>
    <w:rsid w:val="00D827DE"/>
    <w:rsid w:val="00D83F99"/>
    <w:rsid w:val="00D854CD"/>
    <w:rsid w:val="00D872E3"/>
    <w:rsid w:val="00D91CEF"/>
    <w:rsid w:val="00D9343B"/>
    <w:rsid w:val="00DA11F9"/>
    <w:rsid w:val="00DA2F24"/>
    <w:rsid w:val="00DB0949"/>
    <w:rsid w:val="00DB1581"/>
    <w:rsid w:val="00DB1BFE"/>
    <w:rsid w:val="00DB280E"/>
    <w:rsid w:val="00DB2B37"/>
    <w:rsid w:val="00DB3C59"/>
    <w:rsid w:val="00DC25E0"/>
    <w:rsid w:val="00DC6E02"/>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4DEC"/>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39CD"/>
    <w:rsid w:val="00E95294"/>
    <w:rsid w:val="00E95F18"/>
    <w:rsid w:val="00E96A56"/>
    <w:rsid w:val="00E97AF6"/>
    <w:rsid w:val="00EA097B"/>
    <w:rsid w:val="00EA0AC5"/>
    <w:rsid w:val="00EA2453"/>
    <w:rsid w:val="00EA303D"/>
    <w:rsid w:val="00EA3A32"/>
    <w:rsid w:val="00EA7E40"/>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F118C"/>
    <w:rsid w:val="00EF39A8"/>
    <w:rsid w:val="00EF4E06"/>
    <w:rsid w:val="00EF5013"/>
    <w:rsid w:val="00EF523C"/>
    <w:rsid w:val="00F03926"/>
    <w:rsid w:val="00F044B8"/>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4E"/>
    <w:rsid w:val="00F52DA4"/>
    <w:rsid w:val="00F5540C"/>
    <w:rsid w:val="00F56C6F"/>
    <w:rsid w:val="00F647E5"/>
    <w:rsid w:val="00F653BC"/>
    <w:rsid w:val="00F6660A"/>
    <w:rsid w:val="00F66B71"/>
    <w:rsid w:val="00F67C45"/>
    <w:rsid w:val="00F701E3"/>
    <w:rsid w:val="00F72550"/>
    <w:rsid w:val="00F74CF1"/>
    <w:rsid w:val="00F775A3"/>
    <w:rsid w:val="00F8101F"/>
    <w:rsid w:val="00F85DDC"/>
    <w:rsid w:val="00F85F1B"/>
    <w:rsid w:val="00F903D9"/>
    <w:rsid w:val="00F928BF"/>
    <w:rsid w:val="00F92F30"/>
    <w:rsid w:val="00F96CFA"/>
    <w:rsid w:val="00FA04E9"/>
    <w:rsid w:val="00FA6AF9"/>
    <w:rsid w:val="00FB67D3"/>
    <w:rsid w:val="00FB70F1"/>
    <w:rsid w:val="00FC0632"/>
    <w:rsid w:val="00FC2CA7"/>
    <w:rsid w:val="00FC344E"/>
    <w:rsid w:val="00FC356A"/>
    <w:rsid w:val="00FC630A"/>
    <w:rsid w:val="00FD2CC2"/>
    <w:rsid w:val="00FD3047"/>
    <w:rsid w:val="00FE0260"/>
    <w:rsid w:val="00FE3598"/>
    <w:rsid w:val="00FF0205"/>
    <w:rsid w:val="00FF1672"/>
    <w:rsid w:val="00FF2C2E"/>
    <w:rsid w:val="00FF5288"/>
    <w:rsid w:val="00FF65B5"/>
    <w:rsid w:val="00FF7EF0"/>
    <w:rsid w:val="2B811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semiHidden/>
    <w:unhideWhenUsed/>
    <w:qFormat/>
    <w:uiPriority w:val="99"/>
    <w:pPr>
      <w:jc w:val="left"/>
    </w:pPr>
  </w:style>
  <w:style w:type="paragraph" w:styleId="3">
    <w:name w:val="Body Text"/>
    <w:basedOn w:val="1"/>
    <w:link w:val="31"/>
    <w:semiHidden/>
    <w:unhideWhenUsed/>
    <w:uiPriority w:val="99"/>
    <w:pPr>
      <w:spacing w:after="120"/>
    </w:pPr>
  </w:style>
  <w:style w:type="paragraph" w:styleId="4">
    <w:name w:val="Date"/>
    <w:basedOn w:val="1"/>
    <w:next w:val="1"/>
    <w:link w:val="27"/>
    <w:semiHidden/>
    <w:unhideWhenUsed/>
    <w:uiPriority w:val="99"/>
    <w:pPr>
      <w:spacing w:line="240" w:lineRule="auto"/>
      <w:ind w:left="100" w:leftChars="2500"/>
    </w:pPr>
  </w:style>
  <w:style w:type="paragraph" w:styleId="5">
    <w:name w:val="Balloon Text"/>
    <w:basedOn w:val="1"/>
    <w:link w:val="20"/>
    <w:semiHidden/>
    <w:unhideWhenUsed/>
    <w:uiPriority w:val="99"/>
    <w:pPr>
      <w:spacing w:line="240" w:lineRule="auto"/>
    </w:pPr>
    <w:rPr>
      <w:sz w:val="18"/>
      <w:szCs w:val="18"/>
    </w:rPr>
  </w:style>
  <w:style w:type="paragraph" w:styleId="6">
    <w:name w:val="footer"/>
    <w:basedOn w:val="1"/>
    <w:link w:val="19"/>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annotation subject"/>
    <w:basedOn w:val="2"/>
    <w:next w:val="2"/>
    <w:link w:val="34"/>
    <w:semiHidden/>
    <w:unhideWhenUsed/>
    <w:uiPriority w:val="99"/>
    <w:rPr>
      <w:b/>
      <w:bCs/>
    </w:rPr>
  </w:style>
  <w:style w:type="paragraph" w:styleId="10">
    <w:name w:val="Body Text First Indent"/>
    <w:basedOn w:val="3"/>
    <w:link w:val="32"/>
    <w:semiHidden/>
    <w:unhideWhenUsed/>
    <w:uiPriority w:val="99"/>
    <w:pPr>
      <w:spacing w:line="440" w:lineRule="exact"/>
      <w:ind w:firstLine="420" w:firstLineChars="100"/>
    </w:pPr>
    <w:rPr>
      <w:rFonts w:ascii="Calibri" w:hAnsi="Calibri" w:eastAsia="宋体" w:cs="Times New Roman"/>
      <w:kern w:val="0"/>
      <w:szCs w:val="24"/>
    </w:rPr>
  </w:style>
  <w:style w:type="table" w:styleId="12">
    <w:name w:val="Table Grid"/>
    <w:basedOn w:val="11"/>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uiPriority w:val="99"/>
    <w:rPr>
      <w:color w:val="800080" w:themeColor="followedHyperlink"/>
      <w:u w:val="single"/>
    </w:rPr>
  </w:style>
  <w:style w:type="character" w:styleId="16">
    <w:name w:val="Hyperlink"/>
    <w:basedOn w:val="13"/>
    <w:unhideWhenUsed/>
    <w:uiPriority w:val="99"/>
    <w:rPr>
      <w:color w:val="3D464B"/>
      <w:u w:val="none"/>
    </w:rPr>
  </w:style>
  <w:style w:type="character" w:styleId="17">
    <w:name w:val="annotation reference"/>
    <w:basedOn w:val="13"/>
    <w:semiHidden/>
    <w:unhideWhenUsed/>
    <w:uiPriority w:val="99"/>
    <w:rPr>
      <w:sz w:val="21"/>
      <w:szCs w:val="21"/>
    </w:rPr>
  </w:style>
  <w:style w:type="character" w:customStyle="1" w:styleId="18">
    <w:name w:val="页眉 Char"/>
    <w:basedOn w:val="13"/>
    <w:link w:val="7"/>
    <w:uiPriority w:val="99"/>
    <w:rPr>
      <w:sz w:val="18"/>
      <w:szCs w:val="18"/>
    </w:rPr>
  </w:style>
  <w:style w:type="character" w:customStyle="1" w:styleId="19">
    <w:name w:val="页脚 Char"/>
    <w:basedOn w:val="13"/>
    <w:link w:val="6"/>
    <w:uiPriority w:val="99"/>
    <w:rPr>
      <w:sz w:val="18"/>
      <w:szCs w:val="18"/>
    </w:rPr>
  </w:style>
  <w:style w:type="character" w:customStyle="1" w:styleId="20">
    <w:name w:val="批注框文本 Char"/>
    <w:basedOn w:val="13"/>
    <w:link w:val="5"/>
    <w:semiHidden/>
    <w:uiPriority w:val="99"/>
    <w:rPr>
      <w:sz w:val="18"/>
      <w:szCs w:val="18"/>
    </w:rPr>
  </w:style>
  <w:style w:type="paragraph" w:styleId="21">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2">
    <w:name w:val="Revision"/>
    <w:hidden/>
    <w:semiHidden/>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3">
    <w:name w:val="p0"/>
    <w:basedOn w:val="1"/>
    <w:uiPriority w:val="99"/>
    <w:pPr>
      <w:widowControl/>
      <w:spacing w:line="240" w:lineRule="auto"/>
    </w:pPr>
    <w:rPr>
      <w:rFonts w:ascii="Times New Roman" w:hAnsi="Times New Roman" w:eastAsia="宋体" w:cs="Times New Roman"/>
      <w:kern w:val="0"/>
      <w:szCs w:val="21"/>
    </w:rPr>
  </w:style>
  <w:style w:type="paragraph" w:customStyle="1" w:styleId="24">
    <w:name w:val="正文 New"/>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5">
    <w:name w:val="apple-converted-space"/>
    <w:basedOn w:val="13"/>
    <w:uiPriority w:val="0"/>
  </w:style>
  <w:style w:type="paragraph" w:styleId="26">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7">
    <w:name w:val="日期 Char"/>
    <w:basedOn w:val="13"/>
    <w:link w:val="4"/>
    <w:semiHidden/>
    <w:uiPriority w:val="99"/>
  </w:style>
  <w:style w:type="paragraph" w:customStyle="1" w:styleId="28">
    <w:name w:val="表格文字"/>
    <w:basedOn w:val="1"/>
    <w:link w:val="29"/>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29">
    <w:name w:val="表格文字 Char"/>
    <w:link w:val="28"/>
    <w:locked/>
    <w:uiPriority w:val="0"/>
    <w:rPr>
      <w:rFonts w:ascii="Times New Roman" w:hAnsi="Times New Roman" w:eastAsia="宋体" w:cs="Times New Roman"/>
      <w:bCs/>
      <w:spacing w:val="10"/>
      <w:kern w:val="0"/>
      <w:sz w:val="24"/>
      <w:szCs w:val="20"/>
    </w:rPr>
  </w:style>
  <w:style w:type="paragraph" w:customStyle="1" w:styleId="30">
    <w:name w:val="reader-word-layer"/>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1">
    <w:name w:val="正文文本 Char"/>
    <w:basedOn w:val="13"/>
    <w:link w:val="3"/>
    <w:semiHidden/>
    <w:uiPriority w:val="99"/>
  </w:style>
  <w:style w:type="character" w:customStyle="1" w:styleId="32">
    <w:name w:val="正文首行缩进 Char"/>
    <w:basedOn w:val="31"/>
    <w:link w:val="10"/>
    <w:semiHidden/>
    <w:uiPriority w:val="99"/>
    <w:rPr>
      <w:rFonts w:ascii="Calibri" w:hAnsi="Calibri" w:eastAsia="宋体" w:cs="Times New Roman"/>
      <w:kern w:val="0"/>
      <w:szCs w:val="24"/>
    </w:rPr>
  </w:style>
  <w:style w:type="character" w:customStyle="1" w:styleId="33">
    <w:name w:val="批注文字 Char"/>
    <w:basedOn w:val="13"/>
    <w:link w:val="2"/>
    <w:semiHidden/>
    <w:uiPriority w:val="99"/>
  </w:style>
  <w:style w:type="character" w:customStyle="1" w:styleId="34">
    <w:name w:val="批注主题 Char"/>
    <w:basedOn w:val="33"/>
    <w:link w:val="9"/>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234B-E953-4521-A696-68483B681F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6189</Words>
  <Characters>6424</Characters>
  <Lines>449</Lines>
  <Paragraphs>419</Paragraphs>
  <TotalTime>4847</TotalTime>
  <ScaleCrop>false</ScaleCrop>
  <LinksUpToDate>false</LinksUpToDate>
  <CharactersWithSpaces>7210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罗燕伟</cp:lastModifiedBy>
  <cp:lastPrinted>2020-07-06T07:03:00Z</cp:lastPrinted>
  <dcterms:modified xsi:type="dcterms:W3CDTF">2022-12-02T02:03:31Z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D4FD120E132E4274A288AD3F0B8FAEDD</vt:lpwstr>
  </property>
</Properties>
</file>