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bidi w:val="0"/>
        <w:spacing w:line="400" w:lineRule="exact"/>
        <w:jc w:val="center"/>
        <w:textAlignment w:val="auto"/>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lang w:eastAsia="zh-CN"/>
          <w14:textFill>
            <w14:solidFill>
              <w14:schemeClr w14:val="tx1"/>
            </w14:solidFill>
          </w14:textFill>
        </w:rPr>
        <w:t>【</w:t>
      </w:r>
      <w:r>
        <w:rPr>
          <w:rFonts w:hint="eastAsia" w:ascii="宋体" w:hAnsi="宋体" w:eastAsia="宋体" w:cs="宋体"/>
          <w:b/>
          <w:bCs/>
          <w:color w:val="000000" w:themeColor="text1"/>
          <w:kern w:val="0"/>
          <w:sz w:val="32"/>
          <w:szCs w:val="32"/>
          <w14:textFill>
            <w14:solidFill>
              <w14:schemeClr w14:val="tx1"/>
            </w14:solidFill>
          </w14:textFill>
        </w:rPr>
        <w:t>污水处理站污水处理剂—次氯酸钠</w:t>
      </w:r>
      <w:r>
        <w:rPr>
          <w:rFonts w:hint="eastAsia" w:ascii="宋体" w:hAnsi="宋体" w:eastAsia="宋体" w:cs="宋体"/>
          <w:b/>
          <w:bCs/>
          <w:color w:val="000000" w:themeColor="text1"/>
          <w:kern w:val="0"/>
          <w:sz w:val="32"/>
          <w:szCs w:val="32"/>
          <w:lang w:eastAsia="zh-CN"/>
          <w14:textFill>
            <w14:solidFill>
              <w14:schemeClr w14:val="tx1"/>
            </w14:solidFill>
          </w14:textFill>
        </w:rPr>
        <w:t>】</w:t>
      </w:r>
    </w:p>
    <w:p>
      <w:pPr>
        <w:keepNext w:val="0"/>
        <w:keepLines w:val="0"/>
        <w:pageBreakBefore w:val="0"/>
        <w:widowControl/>
        <w:shd w:val="clear" w:color="auto" w:fill="FFFFFF"/>
        <w:kinsoku/>
        <w:overflowPunct/>
        <w:topLinePunct w:val="0"/>
        <w:bidi w:val="0"/>
        <w:spacing w:line="400" w:lineRule="exact"/>
        <w:jc w:val="center"/>
        <w:textAlignment w:val="auto"/>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lang w:eastAsia="zh-CN"/>
          <w14:textFill>
            <w14:solidFill>
              <w14:schemeClr w14:val="tx1"/>
            </w14:solidFill>
          </w14:textFill>
        </w:rPr>
        <w:t>采购项目院内购前市场调查公告</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9CCDF5"/>
          <w:sz w:val="28"/>
          <w:szCs w:val="28"/>
        </w:rPr>
      </w:pPr>
      <w:r>
        <w:rPr>
          <w:rFonts w:hint="eastAsia" w:ascii="宋体" w:hAnsi="宋体" w:eastAsia="宋体" w:cs="宋体"/>
          <w:bCs/>
          <w:color w:val="000000" w:themeColor="text1"/>
          <w:kern w:val="0"/>
          <w:sz w:val="28"/>
          <w:szCs w:val="28"/>
          <w14:textFill>
            <w14:solidFill>
              <w14:schemeClr w14:val="tx1"/>
            </w14:solidFill>
          </w14:textFill>
        </w:rPr>
        <w:pict>
          <v:rect id="_x0000_i1025" o:spt="1" style="height:0.75pt;width:388.8pt;" fillcolor="#9CCDF5" filled="t" stroked="f" coordsize="21600,21600" o:hr="t" o:hrstd="t" o:hrnoshade="t" o:hrpct="900" o:hralign="center">
            <v:path/>
            <v:fill on="t" focussize="0,0"/>
            <v:stroke on="f"/>
            <v:imagedata o:title=""/>
            <o:lock v:ext="edit"/>
            <w10:wrap type="none"/>
            <w10:anchorlock/>
          </v:rect>
        </w:pic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各供应商：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我院污水处理站污水处理剂—次氯酸钠采购项目现进入市场调查阶段，欢迎符合资格条件的供应商前来报名参与。我院将根据市场调查的结果，邀请符合我院需求的供应商进行院内购前市场调查会，具体时间另行通知。本项目不属于政府采购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 xml:space="preserve">一、采购项目概况： </w:t>
      </w:r>
      <w:r>
        <w:rPr>
          <w:rFonts w:hint="eastAsia" w:ascii="宋体" w:hAnsi="宋体" w:eastAsia="宋体" w:cs="宋体"/>
          <w:b/>
          <w:bCs/>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项目名称：污水处理站污水处理剂—次氯酸钠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项目编号：FSSZYYZWCG202</w:t>
      </w:r>
      <w:r>
        <w:rPr>
          <w:rFonts w:hint="eastAsia" w:ascii="宋体" w:hAnsi="宋体" w:eastAsia="宋体" w:cs="宋体"/>
          <w:color w:val="000000" w:themeColor="text1"/>
          <w:kern w:val="0"/>
          <w:sz w:val="28"/>
          <w:szCs w:val="28"/>
          <w:lang w:val="en-US" w:eastAsia="zh-CN"/>
          <w14:textFill>
            <w14:solidFill>
              <w14:schemeClr w14:val="tx1"/>
            </w14:solidFill>
          </w14:textFill>
        </w:rPr>
        <w:t>5052601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lang w:eastAsia="zh-CN"/>
          <w14:textFill>
            <w14:solidFill>
              <w14:schemeClr w14:val="tx1"/>
            </w14:solidFill>
          </w14:textFill>
        </w:rPr>
        <w:t>服务</w:t>
      </w:r>
      <w:r>
        <w:rPr>
          <w:rFonts w:hint="eastAsia" w:ascii="宋体" w:hAnsi="宋体" w:eastAsia="宋体" w:cs="宋体"/>
          <w:color w:val="000000" w:themeColor="text1"/>
          <w:kern w:val="0"/>
          <w:sz w:val="28"/>
          <w:szCs w:val="28"/>
          <w14:textFill>
            <w14:solidFill>
              <w14:schemeClr w14:val="tx1"/>
            </w14:solidFill>
          </w14:textFill>
        </w:rPr>
        <w:t>期：</w:t>
      </w:r>
      <w:r>
        <w:rPr>
          <w:rFonts w:hint="eastAsia" w:ascii="宋体" w:hAnsi="宋体" w:eastAsia="宋体" w:cs="宋体"/>
          <w:color w:val="000000" w:themeColor="text1"/>
          <w:kern w:val="0"/>
          <w:sz w:val="28"/>
          <w:szCs w:val="28"/>
          <w:lang w:val="en-US" w:eastAsia="zh-CN"/>
          <w14:textFill>
            <w14:solidFill>
              <w14:schemeClr w14:val="tx1"/>
            </w14:solidFill>
          </w14:textFill>
        </w:rPr>
        <w:t>2年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项目预算金额：</w:t>
      </w:r>
      <w:r>
        <w:rPr>
          <w:rFonts w:hint="eastAsia" w:ascii="宋体" w:hAnsi="宋体" w:eastAsia="宋体" w:cs="宋体"/>
          <w:color w:val="000000" w:themeColor="text1"/>
          <w:kern w:val="0"/>
          <w:sz w:val="28"/>
          <w:szCs w:val="28"/>
          <w:lang w:val="en-US" w:eastAsia="zh-CN"/>
          <w14:textFill>
            <w14:solidFill>
              <w14:schemeClr w14:val="tx1"/>
            </w14:solidFill>
          </w14:textFill>
        </w:rPr>
        <w:t>66万元/两年</w:t>
      </w:r>
      <w:r>
        <w:rPr>
          <w:rFonts w:hint="eastAsia" w:ascii="宋体" w:hAnsi="宋体" w:eastAsia="宋体" w:cs="宋体"/>
          <w:color w:val="000000" w:themeColor="text1"/>
          <w:kern w:val="0"/>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定点供货资格供应商数量：1家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用户需求：详见附件1</w:t>
      </w:r>
      <w:r>
        <w:rPr>
          <w:rFonts w:hint="eastAsia" w:ascii="宋体" w:hAnsi="宋体" w:eastAsia="宋体" w:cs="宋体"/>
          <w:b/>
          <w:bCs/>
          <w:color w:val="000000" w:themeColor="text1"/>
          <w:kern w:val="0"/>
          <w:sz w:val="28"/>
          <w:szCs w:val="28"/>
          <w14:textFill>
            <w14:solidFill>
              <w14:schemeClr w14:val="tx1"/>
            </w14:solidFill>
          </w14:textFill>
        </w:rPr>
        <w:t>（*供应商必须响应用户需求书全部内容）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二、报名供应商资格要求：</w:t>
      </w:r>
      <w:r>
        <w:rPr>
          <w:rFonts w:hint="eastAsia" w:ascii="宋体" w:hAnsi="宋体" w:eastAsia="宋体" w:cs="宋体"/>
          <w:color w:val="000000" w:themeColor="text1"/>
          <w:kern w:val="0"/>
          <w:sz w:val="28"/>
          <w:szCs w:val="28"/>
          <w14:textFill>
            <w14:solidFill>
              <w14:schemeClr w14:val="tx1"/>
            </w14:solidFill>
          </w14:textFill>
        </w:rPr>
        <w:t xml:space="preserve"> </w:t>
      </w:r>
    </w:p>
    <w:p>
      <w:pPr>
        <w:pStyle w:val="2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1.具有独立承担民事责任的能力。</w:t>
      </w:r>
    </w:p>
    <w:p>
      <w:pPr>
        <w:pStyle w:val="2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2.具有良好的商业信誉和健全的财务会计制度。</w:t>
      </w:r>
    </w:p>
    <w:p>
      <w:pPr>
        <w:pStyle w:val="2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3.具有依法缴纳税收和社会保障资金的良好记录。</w:t>
      </w:r>
    </w:p>
    <w:p>
      <w:pPr>
        <w:pStyle w:val="2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4.具有履行合同所必需的设备和专业技术能力。</w:t>
      </w:r>
    </w:p>
    <w:p>
      <w:pPr>
        <w:pStyle w:val="2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6.供应商未被列入“信用中国”网站(www.creditchina.gov.cn)“记录失信被执行人或重大税收违法失信主体或政府采购严重违法失信行为”</w:t>
      </w: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记录名单。 </w:t>
      </w:r>
    </w:p>
    <w:p>
      <w:pPr>
        <w:pStyle w:val="27"/>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7.提供有效的</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次氯酸钠</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消毒产品卫生安全评价报告。</w:t>
      </w:r>
    </w:p>
    <w:p>
      <w:pPr>
        <w:numPr>
          <w:ilvl w:val="0"/>
          <w:numId w:val="0"/>
        </w:numPr>
        <w:shd w:val="clear" w:color="auto" w:fill="FFFFFF"/>
        <w:spacing w:line="400" w:lineRule="exact"/>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8.生产商需提供有效的：营业执照、安全生产许可证（</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许可范围</w:t>
      </w:r>
      <w:r>
        <w:rPr>
          <w:rFonts w:hint="eastAsia" w:ascii="宋体" w:hAnsi="宋体" w:eastAsia="宋体" w:cs="宋体"/>
          <w:color w:val="000000" w:themeColor="text1"/>
          <w:kern w:val="0"/>
          <w:sz w:val="28"/>
          <w:szCs w:val="28"/>
          <w:highlight w:val="none"/>
          <w14:textFill>
            <w14:solidFill>
              <w14:schemeClr w14:val="tx1"/>
            </w14:solidFill>
          </w14:textFill>
        </w:rPr>
        <w:t>包含</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次氯酸钠</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消毒产品生产企业卫生许可证</w:t>
      </w:r>
      <w:r>
        <w:rPr>
          <w:rFonts w:hint="eastAsia" w:ascii="宋体" w:hAnsi="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生产类别</w:t>
      </w:r>
      <w:r>
        <w:rPr>
          <w:rFonts w:hint="eastAsia" w:ascii="宋体" w:hAnsi="宋体" w:eastAsia="宋体" w:cs="宋体"/>
          <w:color w:val="000000" w:themeColor="text1"/>
          <w:kern w:val="0"/>
          <w:sz w:val="28"/>
          <w:szCs w:val="28"/>
          <w:highlight w:val="none"/>
          <w14:textFill>
            <w14:solidFill>
              <w14:schemeClr w14:val="tx1"/>
            </w14:solidFill>
          </w14:textFill>
        </w:rPr>
        <w:t>要包含</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液体消毒剂-次氯酸钠</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9.经销商</w:t>
      </w:r>
      <w:r>
        <w:rPr>
          <w:rFonts w:hint="eastAsia" w:ascii="宋体" w:hAnsi="宋体" w:cs="宋体"/>
          <w:color w:val="000000" w:themeColor="text1"/>
          <w:kern w:val="0"/>
          <w:sz w:val="28"/>
          <w:szCs w:val="28"/>
          <w:highlight w:val="none"/>
          <w:lang w:val="en-US" w:eastAsia="zh-CN"/>
          <w14:textFill>
            <w14:solidFill>
              <w14:schemeClr w14:val="tx1"/>
            </w14:solidFill>
          </w14:textFill>
        </w:rPr>
        <w:t>需提供有效的</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营业执照、危险化品经营许可证（经营范围</w:t>
      </w:r>
      <w:r>
        <w:rPr>
          <w:rFonts w:hint="eastAsia" w:ascii="宋体" w:hAnsi="宋体" w:eastAsia="宋体" w:cs="宋体"/>
          <w:color w:val="000000" w:themeColor="text1"/>
          <w:kern w:val="0"/>
          <w:sz w:val="28"/>
          <w:szCs w:val="28"/>
          <w:highlight w:val="none"/>
          <w14:textFill>
            <w14:solidFill>
              <w14:schemeClr w14:val="tx1"/>
            </w14:solidFill>
          </w14:textFill>
        </w:rPr>
        <w:t>包含</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次氯酸钠</w:t>
      </w:r>
      <w:r>
        <w:rPr>
          <w:rFonts w:hint="eastAsia" w:ascii="宋体" w:hAnsi="宋体" w:cs="宋体"/>
          <w:color w:val="000000" w:themeColor="text1"/>
          <w:kern w:val="0"/>
          <w:sz w:val="28"/>
          <w:szCs w:val="28"/>
          <w:highlight w:val="none"/>
          <w:lang w:val="en-US" w:eastAsia="zh-CN"/>
          <w14:textFill>
            <w14:solidFill>
              <w14:schemeClr w14:val="tx1"/>
            </w14:solidFill>
          </w14:textFill>
        </w:rPr>
        <w:t>）；货物生产商营业执照、货物生产商的安全生产许可证（</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许可范围</w:t>
      </w:r>
      <w:r>
        <w:rPr>
          <w:rFonts w:hint="eastAsia" w:ascii="宋体" w:hAnsi="宋体" w:eastAsia="宋体" w:cs="宋体"/>
          <w:color w:val="000000" w:themeColor="text1"/>
          <w:kern w:val="0"/>
          <w:sz w:val="28"/>
          <w:szCs w:val="28"/>
          <w:highlight w:val="none"/>
          <w14:textFill>
            <w14:solidFill>
              <w14:schemeClr w14:val="tx1"/>
            </w14:solidFill>
          </w14:textFill>
        </w:rPr>
        <w:t>包含</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次氯酸钠</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生产商的消毒产品生产企业卫生许可证</w:t>
      </w:r>
      <w:r>
        <w:rPr>
          <w:rFonts w:hint="eastAsia" w:ascii="宋体" w:hAnsi="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生产类别</w:t>
      </w:r>
      <w:r>
        <w:rPr>
          <w:rFonts w:hint="eastAsia" w:ascii="宋体" w:hAnsi="宋体" w:eastAsia="宋体" w:cs="宋体"/>
          <w:color w:val="000000" w:themeColor="text1"/>
          <w:kern w:val="0"/>
          <w:sz w:val="28"/>
          <w:szCs w:val="28"/>
          <w:highlight w:val="none"/>
          <w14:textFill>
            <w14:solidFill>
              <w14:schemeClr w14:val="tx1"/>
            </w14:solidFill>
          </w14:textFill>
        </w:rPr>
        <w:t>要包含</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次液体消毒剂-次氯酸钠</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80" w:lineRule="exact"/>
        <w:textAlignment w:val="auto"/>
        <w:rPr>
          <w:rFonts w:hint="eastAsia" w:ascii="宋体" w:hAnsi="宋体" w:cs="宋体" w:eastAsiaTheme="minorEastAsia"/>
          <w:color w:val="000000" w:themeColor="text1"/>
          <w:kern w:val="0"/>
          <w:sz w:val="28"/>
          <w:szCs w:val="28"/>
          <w:highlight w:val="none"/>
          <w:lang w:val="en-US" w:eastAsia="zh-CN"/>
          <w14:textFill>
            <w14:solidFill>
              <w14:schemeClr w14:val="tx1"/>
            </w14:solidFill>
          </w14:textFill>
        </w:rPr>
      </w:pPr>
      <w:r>
        <w:rPr>
          <w:rFonts w:hint="eastAsia"/>
          <w:sz w:val="28"/>
          <w:szCs w:val="28"/>
          <w:highlight w:val="none"/>
          <w:lang w:val="en-US" w:eastAsia="zh-CN"/>
        </w:rPr>
        <w:t>10.生产商</w:t>
      </w:r>
      <w:r>
        <w:rPr>
          <w:sz w:val="28"/>
          <w:szCs w:val="28"/>
          <w:highlight w:val="none"/>
        </w:rPr>
        <w:t>或</w:t>
      </w:r>
      <w:r>
        <w:rPr>
          <w:rFonts w:hint="eastAsia"/>
          <w:sz w:val="28"/>
          <w:szCs w:val="28"/>
          <w:highlight w:val="none"/>
          <w:lang w:val="en-US" w:eastAsia="zh-CN"/>
        </w:rPr>
        <w:t>经销商</w:t>
      </w:r>
      <w:r>
        <w:rPr>
          <w:sz w:val="28"/>
          <w:szCs w:val="28"/>
          <w:highlight w:val="none"/>
        </w:rPr>
        <w:t>有效的《中华人民共和国道路运输经营许可证》（证书需包含危险货物运输），如委托运输的还需提供委托运输的合同或协议复印件</w:t>
      </w:r>
      <w:r>
        <w:rPr>
          <w:rFonts w:hint="eastAsia"/>
          <w:sz w:val="28"/>
          <w:szCs w:val="28"/>
          <w:highlight w:val="none"/>
          <w:lang w:eastAsia="zh-CN"/>
        </w:rPr>
        <w:t>。</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000000" w:themeColor="text1"/>
          <w:sz w:val="28"/>
          <w:szCs w:val="28"/>
          <w:highlight w:val="none"/>
          <w:shd w:val="clear" w:fill="FFFFFF"/>
          <w:lang w:val="en-US"/>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kern w:val="2"/>
          <w:sz w:val="28"/>
          <w:szCs w:val="28"/>
          <w:highlight w:val="none"/>
          <w:shd w:val="clear" w:fill="FFFFFF"/>
          <w:lang w:val="en-US" w:eastAsia="zh-CN" w:bidi="ar"/>
          <w14:textFill>
            <w14:solidFill>
              <w14:schemeClr w14:val="tx1"/>
            </w14:solidFill>
          </w14:textFill>
        </w:rPr>
        <w:t>本项目不接受联合体参与。</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三、网上公告时间及报名时提交的文件要求：</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1.报名时间：自发布次日起5个工作日内。</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2.报名时需提交纸质文件（A4纸，双面打印并按照以下顺序装订完整并每页加盖公章）：</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（1）报名资料封面（格式见附件2）。</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（2）报名文件目录（格式见附件3）。</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（3）在中华人民共和国境内注册的法人或其他组织或自然人， 报名时提交有效的营业执照（或事业法人登记证或身份证等相关证明） 副本复印件。</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（5）自行登录“信用中国”网站(www.creditchina.gov.cn)查询结果，下载并打印《信用信息报告》（下载日期应在本公告发布日期之后）。</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（6）参与人如为法人代表，须提交供应商法人代表证明书（格式见附件5）法人代表第二代居民身份证复印件（原件备核）。</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FF0000"/>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pPr>
        <w:keepNext w:val="0"/>
        <w:keepLines w:val="0"/>
        <w:pageBreakBefore w:val="0"/>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）如有则提交202</w:t>
      </w:r>
      <w:r>
        <w:rPr>
          <w:rFonts w:hint="eastAsia" w:ascii="宋体" w:hAnsi="宋体" w:eastAsia="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1月1日（以合同签订时间为准）至今已完成医疗单位的同类业绩（格式见附件7）及完整的合同复印件（注：①供应商最多提供5份完整的合同复印件作为证明材料即可，其他业绩合同备查。②提供上述业绩的验收报告或用户满意度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000000"/>
          <w:kern w:val="0"/>
          <w:sz w:val="28"/>
          <w:szCs w:val="28"/>
          <w:lang w:val="en-US" w:eastAsia="zh-CN" w:bidi="ar"/>
        </w:rPr>
      </w:pPr>
      <w:bookmarkStart w:id="0" w:name="OLE_LINK1"/>
      <w:r>
        <w:rPr>
          <w:rFonts w:hint="eastAsia" w:ascii="宋体" w:hAnsi="宋体" w:eastAsia="宋体" w:cs="宋体"/>
          <w:color w:val="000000"/>
          <w:kern w:val="0"/>
          <w:sz w:val="28"/>
          <w:szCs w:val="28"/>
          <w:lang w:val="en-US" w:eastAsia="zh-CN" w:bidi="ar"/>
        </w:rPr>
        <w:t>（9）提供有效的（次氯酸钠）消毒产品卫生安全评价报告。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（10）生产商需提供有效的：营业执照、安全生产许可证（许可范围包含次氯酸钠）、消毒产品生产企业卫生许可证（生产类别要包含液体消毒剂-次氯酸钠）。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11）经销商需提供有效的：营业执照、危险化品经营许可证（经营范围包含次氯酸钠）；货物生产商营业执照、货物生产商的安全生产许可证（许可范围包含次氯酸钠）、生产商的消毒产品生产企业卫生许可证（生产类别要包含次液体消毒剂-次氯酸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（12）生产商或经销商有效的《中华人民共和国道路运输经营许可证》（证书需包含危险货物运输），如委托运输的还需提供委托运输的合同或协议复印件。</w:t>
      </w:r>
    </w:p>
    <w:bookmarkEnd w:id="0"/>
    <w:p>
      <w:pPr>
        <w:keepNext w:val="0"/>
        <w:keepLines w:val="0"/>
        <w:pageBreakBefore w:val="0"/>
        <w:tabs>
          <w:tab w:val="left" w:pos="0"/>
          <w:tab w:val="left" w:pos="1620"/>
        </w:tabs>
        <w:kinsoku/>
        <w:wordWrap/>
        <w:overflowPunct/>
        <w:topLinePunct w:val="0"/>
        <w:autoSpaceDE/>
        <w:autoSpaceDN/>
        <w:bidi w:val="0"/>
        <w:adjustRightInd/>
        <w:snapToGrid/>
        <w:spacing w:line="380" w:lineRule="exact"/>
        <w:ind w:right="-340" w:rightChars="-162"/>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tabs>
          <w:tab w:val="left" w:pos="0"/>
          <w:tab w:val="left" w:pos="1620"/>
        </w:tabs>
        <w:kinsoku/>
        <w:wordWrap/>
        <w:overflowPunct/>
        <w:topLinePunct w:val="0"/>
        <w:autoSpaceDE/>
        <w:autoSpaceDN/>
        <w:bidi w:val="0"/>
        <w:adjustRightInd/>
        <w:snapToGrid/>
        <w:spacing w:line="380" w:lineRule="exact"/>
        <w:ind w:right="-340" w:rightChars="-162"/>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备注：</w:t>
      </w:r>
    </w:p>
    <w:p>
      <w:pPr>
        <w:keepNext w:val="0"/>
        <w:keepLines w:val="0"/>
        <w:pageBreakBefore w:val="0"/>
        <w:widowControl w:val="0"/>
        <w:suppressLineNumbers w:val="0"/>
        <w:tabs>
          <w:tab w:val="left" w:pos="0"/>
          <w:tab w:val="left" w:pos="1620"/>
        </w:tabs>
        <w:kinsoku/>
        <w:wordWrap/>
        <w:overflowPunct/>
        <w:topLinePunct w:val="0"/>
        <w:autoSpaceDE/>
        <w:autoSpaceDN/>
        <w:bidi w:val="0"/>
        <w:adjustRightInd/>
        <w:snapToGrid/>
        <w:spacing w:before="0" w:beforeAutospacing="0" w:after="0" w:afterAutospacing="0" w:line="380" w:lineRule="exact"/>
        <w:ind w:left="0" w:right="-340" w:rightChars="-162"/>
        <w:jc w:val="both"/>
        <w:textAlignment w:val="auto"/>
        <w:rPr>
          <w:rFonts w:hint="eastAsia" w:ascii="宋体" w:hAnsi="宋体" w:eastAsia="宋体" w:cs="宋体"/>
          <w:b/>
          <w:bCs w:val="0"/>
          <w:color w:val="000000"/>
          <w:kern w:val="0"/>
          <w:sz w:val="28"/>
          <w:szCs w:val="28"/>
          <w:lang w:val="en-US"/>
        </w:rPr>
      </w:pPr>
      <w:r>
        <w:rPr>
          <w:rFonts w:hint="eastAsia" w:ascii="宋体" w:hAnsi="宋体" w:eastAsia="宋体" w:cs="宋体"/>
          <w:b/>
          <w:bCs w:val="0"/>
          <w:color w:val="000000"/>
          <w:kern w:val="0"/>
          <w:sz w:val="28"/>
          <w:szCs w:val="28"/>
          <w:lang w:val="en-US" w:eastAsia="zh-CN" w:bidi="ar"/>
        </w:rPr>
        <w:t>1、供应商提交的材料必须真实可靠，如经核实为虚假材料的，将取消其报名资格并列入医院供应商诚信黑名单。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80" w:lineRule="exact"/>
        <w:ind w:left="0" w:right="0"/>
        <w:jc w:val="left"/>
        <w:textAlignment w:val="auto"/>
        <w:rPr>
          <w:rFonts w:hint="eastAsia" w:ascii="宋体" w:hAnsi="宋体" w:eastAsia="宋体" w:cs="宋体"/>
          <w:b/>
          <w:bCs/>
          <w:color w:val="000000"/>
          <w:kern w:val="2"/>
          <w:sz w:val="28"/>
          <w:szCs w:val="28"/>
          <w:shd w:val="clear" w:fill="FFFFFF"/>
          <w:lang w:val="en-US" w:eastAsia="zh-CN" w:bidi="ar"/>
        </w:rPr>
      </w:pPr>
      <w:r>
        <w:rPr>
          <w:rFonts w:hint="eastAsia" w:ascii="宋体" w:hAnsi="宋体" w:eastAsia="宋体" w:cs="宋体"/>
          <w:b/>
          <w:bCs/>
          <w:color w:val="000000"/>
          <w:kern w:val="0"/>
          <w:sz w:val="28"/>
          <w:szCs w:val="28"/>
          <w:shd w:val="clear" w:fill="FFFFFF"/>
          <w:lang w:val="en-US" w:eastAsia="zh-CN" w:bidi="ar"/>
        </w:rPr>
        <w:t>2、请供应商按照上述第三点第2条要求，提交纸质资料</w:t>
      </w:r>
      <w:r>
        <w:rPr>
          <w:rFonts w:hint="eastAsia" w:ascii="宋体" w:hAnsi="宋体" w:eastAsia="宋体" w:cs="宋体"/>
          <w:b/>
          <w:bCs/>
          <w:color w:val="000000"/>
          <w:kern w:val="2"/>
          <w:sz w:val="28"/>
          <w:szCs w:val="28"/>
          <w:shd w:val="clear" w:fill="FFFFFF"/>
          <w:lang w:val="en-US" w:eastAsia="zh-CN" w:bidi="ar"/>
        </w:rPr>
        <w:t>（一式一份）</w:t>
      </w:r>
      <w:r>
        <w:rPr>
          <w:rFonts w:hint="eastAsia" w:ascii="宋体" w:hAnsi="宋体" w:eastAsia="宋体" w:cs="宋体"/>
          <w:b/>
          <w:bCs/>
          <w:color w:val="000000"/>
          <w:kern w:val="0"/>
          <w:sz w:val="28"/>
          <w:szCs w:val="28"/>
          <w:shd w:val="clear" w:fill="FFFFFF"/>
          <w:lang w:val="en-US" w:eastAsia="zh-CN" w:bidi="ar"/>
        </w:rPr>
        <w:t>，所提交的文件资料必须在有效期内，复印件需清晰并加盖公章，</w:t>
      </w:r>
      <w:r>
        <w:rPr>
          <w:rFonts w:hint="eastAsia" w:ascii="宋体" w:hAnsi="宋体" w:eastAsia="宋体" w:cs="宋体"/>
          <w:b/>
          <w:bCs/>
          <w:color w:val="000000"/>
          <w:kern w:val="2"/>
          <w:sz w:val="28"/>
          <w:szCs w:val="28"/>
          <w:shd w:val="clear" w:fill="FFFFFF"/>
          <w:lang w:val="en-US" w:eastAsia="zh-CN" w:bidi="ar"/>
        </w:rPr>
        <w:t>否则将会被取消资格。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80" w:lineRule="exact"/>
        <w:ind w:left="0" w:right="0"/>
        <w:jc w:val="left"/>
        <w:textAlignment w:val="auto"/>
        <w:rPr>
          <w:rFonts w:hint="eastAsia" w:ascii="宋体" w:hAnsi="宋体" w:eastAsia="宋体" w:cs="宋体"/>
          <w:b/>
          <w:bCs w:val="0"/>
          <w:color w:val="000000"/>
          <w:kern w:val="0"/>
          <w:sz w:val="28"/>
          <w:szCs w:val="28"/>
          <w:shd w:val="clear" w:fill="FFFFFF"/>
          <w:lang w:val="en-US"/>
        </w:rPr>
      </w:pPr>
      <w:r>
        <w:rPr>
          <w:rFonts w:hint="eastAsia" w:ascii="宋体" w:hAnsi="宋体" w:eastAsia="宋体" w:cs="宋体"/>
          <w:b/>
          <w:bCs/>
          <w:color w:val="000000"/>
          <w:kern w:val="0"/>
          <w:sz w:val="28"/>
          <w:szCs w:val="28"/>
          <w:shd w:val="clear" w:fill="FFFFFF"/>
          <w:lang w:val="en-US" w:eastAsia="zh-CN" w:bidi="ar"/>
        </w:rPr>
        <w:t>3、供应商不得串通围标，如发现有串通围标行为</w:t>
      </w:r>
      <w:r>
        <w:rPr>
          <w:rFonts w:hint="eastAsia" w:ascii="宋体" w:hAnsi="宋体" w:eastAsia="宋体" w:cs="宋体"/>
          <w:b/>
          <w:bCs w:val="0"/>
          <w:color w:val="000000"/>
          <w:kern w:val="0"/>
          <w:sz w:val="28"/>
          <w:szCs w:val="28"/>
          <w:shd w:val="clear" w:fill="FFFFFF"/>
          <w:lang w:val="en-US" w:eastAsia="zh-CN" w:bidi="ar"/>
        </w:rPr>
        <w:t>将取消其参与项目资格并列入医院供应商诚信黑名单。</w:t>
      </w:r>
      <w:r>
        <w:rPr>
          <w:rFonts w:hint="eastAsia" w:ascii="宋体" w:hAnsi="宋体" w:eastAsia="宋体" w:cs="宋体"/>
          <w:b/>
          <w:bCs/>
          <w:color w:val="000000"/>
          <w:kern w:val="0"/>
          <w:sz w:val="28"/>
          <w:szCs w:val="28"/>
          <w:shd w:val="clear" w:fill="FFFFFF"/>
          <w:lang w:val="en-US" w:eastAsia="zh-CN" w:bidi="ar"/>
        </w:rPr>
        <w:t>（串通定义见《政府采购法实施条例》第七十四条,</w:t>
      </w:r>
      <w:r>
        <w:rPr>
          <w:rFonts w:hint="eastAsia" w:ascii="宋体" w:hAnsi="宋体" w:eastAsia="宋体" w:cs="宋体"/>
          <w:b/>
          <w:bCs w:val="0"/>
          <w:color w:val="000000"/>
          <w:kern w:val="0"/>
          <w:sz w:val="28"/>
          <w:szCs w:val="28"/>
          <w:shd w:val="clear" w:fill="FFFFFF"/>
          <w:lang w:val="en-US" w:eastAsia="zh-CN" w:bidi="ar"/>
        </w:rPr>
        <w:t>中华人民共和国财政部令第87号--政府采购货物和服务招标投标管理办法第三十七条）</w:t>
      </w:r>
    </w:p>
    <w:p>
      <w:pPr>
        <w:keepNext w:val="0"/>
        <w:keepLines w:val="0"/>
        <w:pageBreakBefore w:val="0"/>
        <w:widowControl/>
        <w:shd w:val="clear" w:color="auto" w:fill="FFFFFF"/>
        <w:kinsoku/>
        <w:wordWrap/>
        <w:overflowPunct/>
        <w:topLinePunct w:val="0"/>
        <w:autoSpaceDE/>
        <w:autoSpaceDN/>
        <w:bidi w:val="0"/>
        <w:adjustRightInd/>
        <w:snapToGrid/>
        <w:spacing w:before="240" w:after="240" w:line="380" w:lineRule="exact"/>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四、报名交资料时间：</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自发布次日起5个工作日内。</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b/>
          <w:bCs w:val="0"/>
          <w:color w:val="000000"/>
          <w:sz w:val="28"/>
          <w:szCs w:val="28"/>
          <w:shd w:val="clear" w:fill="FFFFFF"/>
          <w:lang w:val="en-US"/>
        </w:rPr>
      </w:pPr>
      <w:r>
        <w:rPr>
          <w:rFonts w:hint="eastAsia" w:ascii="宋体" w:hAnsi="宋体" w:eastAsia="宋体" w:cs="宋体"/>
          <w:b/>
          <w:bCs w:val="0"/>
          <w:color w:val="000000"/>
          <w:kern w:val="2"/>
          <w:sz w:val="28"/>
          <w:szCs w:val="28"/>
          <w:shd w:val="clear" w:fill="FFFFFF"/>
          <w:lang w:val="en-US" w:eastAsia="zh-CN" w:bidi="ar"/>
        </w:rPr>
        <w:t>五、联系方式</w:t>
      </w:r>
    </w:p>
    <w:p>
      <w:pPr>
        <w:keepNext w:val="0"/>
        <w:keepLines w:val="0"/>
        <w:pageBreakBefore w:val="0"/>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采购人：佛山市中医院</w:t>
      </w:r>
    </w:p>
    <w:p>
      <w:pPr>
        <w:keepNext w:val="0"/>
        <w:keepLines w:val="0"/>
        <w:pageBreakBefore w:val="0"/>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w:t>
      </w:r>
      <w:r>
        <w:rPr>
          <w:rFonts w:hint="eastAsia" w:ascii="宋体" w:hAnsi="宋体" w:eastAsia="宋体" w:cs="宋体"/>
          <w:b/>
          <w:bCs/>
          <w:color w:val="000000" w:themeColor="text1"/>
          <w:sz w:val="28"/>
          <w:szCs w:val="28"/>
          <w:lang w:val="en-US"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地 址：</w:t>
      </w:r>
      <w:r>
        <w:rPr>
          <w:rFonts w:hint="eastAsia" w:ascii="宋体" w:hAnsi="宋体" w:eastAsia="宋体" w:cs="宋体"/>
          <w:b/>
          <w:color w:val="000000" w:themeColor="text1"/>
          <w:kern w:val="0"/>
          <w:sz w:val="28"/>
          <w:szCs w:val="28"/>
          <w14:textFill>
            <w14:solidFill>
              <w14:schemeClr w14:val="tx1"/>
            </w14:solidFill>
          </w14:textFill>
        </w:rPr>
        <w:t>佛山市中医院电信办公区3号楼5层，需从本院5号楼与MR室之间的通道进入电信大院，按指示牌指引到达总务科采购组（可扫描下方二维码查看指引）。【备注：电信办公区为禁烟区】</w:t>
      </w:r>
    </w:p>
    <w:p>
      <w:pPr>
        <w:keepNext w:val="0"/>
        <w:keepLines w:val="0"/>
        <w:pageBreakBefore w:val="0"/>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3、联系人：陈小姐 联系电话：(0757)83067026 、(0757)83067029（备注：工作日上午8:00-12:00、下午2:30-5:30）</w:t>
      </w:r>
    </w:p>
    <w:p>
      <w:pPr>
        <w:keepNext w:val="0"/>
        <w:keepLines w:val="0"/>
        <w:pageBreakBefore w:val="0"/>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4、电子邮箱：2702710170@qq.com</w:t>
      </w:r>
    </w:p>
    <w:p>
      <w:pPr>
        <w:keepNext w:val="0"/>
        <w:keepLines w:val="0"/>
        <w:pageBreakBefore w:val="0"/>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b/>
          <w:bCs/>
          <w:color w:val="000000" w:themeColor="text1"/>
          <w:kern w:val="0"/>
          <w:sz w:val="28"/>
          <w:szCs w:val="28"/>
          <w:shd w:val="clear" w:color="auto" w:fill="FFFFFF"/>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5、监督投诉电话：（0757）83068460</w:t>
      </w:r>
    </w:p>
    <w:p>
      <w:pPr>
        <w:keepNext w:val="0"/>
        <w:keepLines w:val="0"/>
        <w:pageBreakBefore w:val="0"/>
        <w:shd w:val="clear" w:color="auto" w:fill="FFFFFF"/>
        <w:kinsoku/>
        <w:wordWrap/>
        <w:overflowPunct/>
        <w:topLinePunct w:val="0"/>
        <w:autoSpaceDE/>
        <w:autoSpaceDN/>
        <w:bidi w:val="0"/>
        <w:adjustRightInd/>
        <w:snapToGrid/>
        <w:spacing w:line="380" w:lineRule="exact"/>
        <w:textAlignment w:val="auto"/>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236220</wp:posOffset>
            </wp:positionH>
            <wp:positionV relativeFrom="paragraph">
              <wp:posOffset>113665</wp:posOffset>
            </wp:positionV>
            <wp:extent cx="1106170" cy="110617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06170" cy="1106170"/>
                    </a:xfrm>
                    <a:prstGeom prst="rect">
                      <a:avLst/>
                    </a:prstGeom>
                    <a:noFill/>
                    <a:ln>
                      <a:noFill/>
                    </a:ln>
                  </pic:spPr>
                </pic:pic>
              </a:graphicData>
            </a:graphic>
          </wp:anchor>
        </w:drawing>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00" w:lineRule="exact"/>
        <w:ind w:right="560" w:firstLine="3640" w:firstLineChars="1300"/>
        <w:jc w:val="both"/>
        <w:textAlignment w:val="auto"/>
        <w:rPr>
          <w:rFonts w:hint="eastAsia" w:ascii="宋体" w:hAnsi="宋体" w:eastAsia="宋体" w:cs="宋体"/>
          <w:color w:val="000000"/>
          <w:sz w:val="28"/>
          <w:szCs w:val="28"/>
          <w:shd w:val="clear" w:fill="FFFFFF"/>
          <w:lang w:val="en-US"/>
        </w:rPr>
      </w:pPr>
      <w:r>
        <w:rPr>
          <w:rFonts w:hint="eastAsia" w:ascii="宋体" w:hAnsi="宋体" w:eastAsia="宋体" w:cs="宋体"/>
          <w:color w:val="000000"/>
          <w:kern w:val="2"/>
          <w:sz w:val="28"/>
          <w:szCs w:val="28"/>
          <w:shd w:val="clear" w:fill="FFFFFF"/>
          <w:lang w:val="en-US" w:eastAsia="zh-CN" w:bidi="ar"/>
        </w:rPr>
        <w:t>佛山市中医院</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00" w:lineRule="exact"/>
        <w:ind w:right="560" w:firstLine="3640" w:firstLineChars="1300"/>
        <w:jc w:val="both"/>
        <w:textAlignment w:val="auto"/>
        <w:rPr>
          <w:rFonts w:hint="eastAsia" w:ascii="宋体" w:hAnsi="宋体" w:eastAsia="宋体" w:cs="宋体"/>
          <w:color w:val="000000"/>
          <w:kern w:val="2"/>
          <w:sz w:val="28"/>
          <w:szCs w:val="28"/>
          <w:lang w:val="en-US" w:eastAsia="zh-CN" w:bidi="ar"/>
        </w:rPr>
        <w:sectPr>
          <w:footerReference r:id="rId3" w:type="default"/>
          <w:pgSz w:w="11906" w:h="16838"/>
          <w:pgMar w:top="1020" w:right="1416" w:bottom="1440" w:left="1800" w:header="851" w:footer="992" w:gutter="0"/>
          <w:pgNumType w:fmt="decimal"/>
          <w:cols w:space="425" w:num="1"/>
          <w:docGrid w:type="lines" w:linePitch="312" w:charSpace="0"/>
        </w:sectPr>
      </w:pPr>
      <w:r>
        <w:rPr>
          <w:rFonts w:hint="eastAsia" w:ascii="宋体" w:hAnsi="宋体" w:eastAsia="宋体" w:cs="宋体"/>
          <w:color w:val="000000"/>
          <w:kern w:val="2"/>
          <w:sz w:val="28"/>
          <w:szCs w:val="28"/>
          <w:shd w:val="clear" w:fill="FFFFFF"/>
          <w:lang w:val="en-US" w:eastAsia="zh-CN" w:bidi="ar"/>
        </w:rPr>
        <w:t>2025年6</w:t>
      </w:r>
      <w:r>
        <w:rPr>
          <w:rFonts w:hint="eastAsia" w:ascii="宋体" w:hAnsi="宋体" w:eastAsia="宋体" w:cs="宋体"/>
          <w:color w:val="000000" w:themeColor="text1"/>
          <w:kern w:val="2"/>
          <w:sz w:val="28"/>
          <w:szCs w:val="28"/>
          <w:shd w:val="clear" w:fill="FFFFFF"/>
          <w:lang w:val="en-US" w:eastAsia="zh-CN" w:bidi="ar"/>
          <w14:textFill>
            <w14:solidFill>
              <w14:schemeClr w14:val="tx1"/>
            </w14:solidFill>
          </w14:textFill>
        </w:rPr>
        <w:t>月3</w:t>
      </w:r>
      <w:r>
        <w:rPr>
          <w:rFonts w:hint="eastAsia" w:ascii="宋体" w:hAnsi="宋体" w:eastAsia="宋体" w:cs="宋体"/>
          <w:color w:val="000000"/>
          <w:kern w:val="2"/>
          <w:sz w:val="28"/>
          <w:szCs w:val="28"/>
          <w:shd w:val="clear" w:fill="FFFFFF"/>
          <w:lang w:val="en-US" w:eastAsia="zh-CN" w:bidi="ar"/>
        </w:rPr>
        <w:t>日</w:t>
      </w:r>
    </w:p>
    <w:p>
      <w:pPr>
        <w:keepNext w:val="0"/>
        <w:keepLines w:val="0"/>
        <w:pageBreakBefore w:val="0"/>
        <w:widowControl/>
        <w:kinsoku/>
        <w:overflowPunct/>
        <w:topLinePunct w:val="0"/>
        <w:bidi w:val="0"/>
        <w:spacing w:line="400" w:lineRule="exact"/>
        <w:jc w:val="both"/>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 </w:t>
      </w:r>
      <w:r>
        <w:rPr>
          <w:rFonts w:hint="eastAsia" w:ascii="宋体" w:hAnsi="宋体" w:eastAsia="宋体" w:cs="宋体"/>
          <w:b/>
          <w:bCs/>
          <w:color w:val="000000" w:themeColor="text1"/>
          <w:kern w:val="0"/>
          <w:sz w:val="28"/>
          <w:szCs w:val="28"/>
          <w:highlight w:val="none"/>
          <w14:textFill>
            <w14:solidFill>
              <w14:schemeClr w14:val="tx1"/>
            </w14:solidFill>
          </w14:textFill>
        </w:rPr>
        <w:t>附件1：《污水处理站污水处理剂—次氯酸钠》</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项目</w:t>
      </w:r>
      <w:r>
        <w:rPr>
          <w:rFonts w:hint="eastAsia" w:ascii="宋体" w:hAnsi="宋体" w:eastAsia="宋体" w:cs="宋体"/>
          <w:b/>
          <w:bCs/>
          <w:color w:val="000000" w:themeColor="text1"/>
          <w:kern w:val="0"/>
          <w:sz w:val="28"/>
          <w:szCs w:val="28"/>
          <w:highlight w:val="none"/>
          <w14:textFill>
            <w14:solidFill>
              <w14:schemeClr w14:val="tx1"/>
            </w14:solidFill>
          </w14:textFill>
        </w:rPr>
        <w:t>用户需求书</w:t>
      </w:r>
    </w:p>
    <w:p>
      <w:pPr>
        <w:pStyle w:val="26"/>
        <w:keepNext w:val="0"/>
        <w:keepLines w:val="0"/>
        <w:pageBreakBefore w:val="0"/>
        <w:widowControl w:val="0"/>
        <w:numPr>
          <w:ilvl w:val="0"/>
          <w:numId w:val="1"/>
        </w:numPr>
        <w:kinsoku/>
        <w:wordWrap/>
        <w:overflowPunct/>
        <w:topLinePunct w:val="0"/>
        <w:autoSpaceDE/>
        <w:autoSpaceDN/>
        <w:bidi w:val="0"/>
        <w:adjustRightInd/>
        <w:snapToGrid/>
        <w:spacing w:afterLines="50" w:line="400" w:lineRule="exact"/>
        <w:ind w:left="1145" w:right="641" w:firstLineChars="0"/>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产品需求清单</w:t>
      </w:r>
    </w:p>
    <w:tbl>
      <w:tblPr>
        <w:tblStyle w:val="11"/>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68"/>
        <w:gridCol w:w="1056"/>
        <w:gridCol w:w="984"/>
        <w:gridCol w:w="1404"/>
        <w:gridCol w:w="1356"/>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序号</w:t>
            </w:r>
          </w:p>
        </w:tc>
        <w:tc>
          <w:tcPr>
            <w:tcW w:w="1368"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物资名称</w:t>
            </w:r>
          </w:p>
        </w:tc>
        <w:tc>
          <w:tcPr>
            <w:tcW w:w="10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规格</w:t>
            </w:r>
          </w:p>
        </w:tc>
        <w:tc>
          <w:tcPr>
            <w:tcW w:w="98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单位</w:t>
            </w:r>
          </w:p>
        </w:tc>
        <w:tc>
          <w:tcPr>
            <w:tcW w:w="140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计划</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使用</w:t>
            </w:r>
            <w:r>
              <w:rPr>
                <w:rFonts w:hint="eastAsia" w:ascii="宋体" w:hAnsi="宋体" w:eastAsia="宋体" w:cs="宋体"/>
                <w:color w:val="000000" w:themeColor="text1"/>
                <w:kern w:val="0"/>
                <w:sz w:val="24"/>
                <w:szCs w:val="24"/>
                <w14:textFill>
                  <w14:solidFill>
                    <w14:schemeClr w14:val="tx1"/>
                  </w14:solidFill>
                </w14:textFill>
              </w:rPr>
              <w:t>量</w:t>
            </w:r>
          </w:p>
        </w:tc>
        <w:tc>
          <w:tcPr>
            <w:tcW w:w="13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最高单价限价</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（元</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/吨</w:t>
            </w:r>
            <w:r>
              <w:rPr>
                <w:rFonts w:hint="eastAsia" w:ascii="宋体" w:hAnsi="宋体" w:eastAsia="宋体" w:cs="宋体"/>
                <w:color w:val="000000" w:themeColor="text1"/>
                <w:kern w:val="0"/>
                <w:sz w:val="28"/>
                <w:szCs w:val="28"/>
                <w:highlight w:val="none"/>
                <w14:textFill>
                  <w14:solidFill>
                    <w14:schemeClr w14:val="tx1"/>
                  </w14:solidFill>
                </w14:textFill>
              </w:rPr>
              <w:t>）</w:t>
            </w:r>
          </w:p>
        </w:tc>
        <w:tc>
          <w:tcPr>
            <w:tcW w:w="212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w:t>
            </w:r>
          </w:p>
        </w:tc>
        <w:tc>
          <w:tcPr>
            <w:tcW w:w="1368"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次氯酸钠</w:t>
            </w:r>
          </w:p>
        </w:tc>
        <w:tc>
          <w:tcPr>
            <w:tcW w:w="10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≥10%</w:t>
            </w:r>
          </w:p>
        </w:tc>
        <w:tc>
          <w:tcPr>
            <w:tcW w:w="98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吨</w:t>
            </w:r>
          </w:p>
        </w:tc>
        <w:tc>
          <w:tcPr>
            <w:tcW w:w="140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default" w:ascii="宋体" w:hAnsi="宋体" w:eastAsia="宋体" w:cs="宋体"/>
                <w:b/>
                <w:color w:val="000000" w:themeColor="text1"/>
                <w:kern w:val="0"/>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260</w:t>
            </w:r>
          </w:p>
        </w:tc>
        <w:tc>
          <w:tcPr>
            <w:tcW w:w="13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2520</w:t>
            </w:r>
          </w:p>
        </w:tc>
        <w:tc>
          <w:tcPr>
            <w:tcW w:w="2124" w:type="dxa"/>
            <w:vAlign w:val="top"/>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具体送货时间、送货量根据采购人通知。</w:t>
            </w:r>
          </w:p>
        </w:tc>
      </w:tr>
    </w:tbl>
    <w:p>
      <w:pPr>
        <w:keepNext w:val="0"/>
        <w:keepLines w:val="0"/>
        <w:pageBreakBefore w:val="0"/>
        <w:widowControl/>
        <w:kinsoku/>
        <w:wordWrap/>
        <w:overflowPunct/>
        <w:topLinePunct w:val="0"/>
        <w:bidi w:val="0"/>
        <w:snapToGrid/>
        <w:spacing w:beforeLines="50" w:line="420" w:lineRule="exact"/>
        <w:ind w:right="482" w:firstLine="281" w:firstLineChars="100"/>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备注：</w:t>
      </w:r>
    </w:p>
    <w:p>
      <w:pPr>
        <w:keepNext w:val="0"/>
        <w:keepLines w:val="0"/>
        <w:pageBreakBefore w:val="0"/>
        <w:widowControl/>
        <w:kinsoku/>
        <w:wordWrap/>
        <w:overflowPunct/>
        <w:topLinePunct w:val="0"/>
        <w:bidi w:val="0"/>
        <w:snapToGrid/>
        <w:spacing w:line="420" w:lineRule="exact"/>
        <w:ind w:right="-241"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1.本项目为</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w:t>
      </w:r>
      <w:r>
        <w:rPr>
          <w:rFonts w:hint="eastAsia" w:ascii="宋体" w:hAnsi="宋体" w:eastAsia="宋体" w:cs="宋体"/>
          <w:b/>
          <w:color w:val="000000" w:themeColor="text1"/>
          <w:kern w:val="0"/>
          <w:sz w:val="28"/>
          <w:szCs w:val="28"/>
          <w:highlight w:val="none"/>
          <w14:textFill>
            <w14:solidFill>
              <w14:schemeClr w14:val="tx1"/>
            </w14:solidFill>
          </w14:textFill>
        </w:rPr>
        <w:t>污水处理站污水处理剂—次氯酸钠</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kern w:val="0"/>
          <w:sz w:val="28"/>
          <w:szCs w:val="28"/>
          <w:highlight w:val="none"/>
          <w14:textFill>
            <w14:solidFill>
              <w14:schemeClr w14:val="tx1"/>
            </w14:solidFill>
          </w14:textFill>
        </w:rPr>
        <w:t>供货范围为</w:t>
      </w:r>
      <w:r>
        <w:rPr>
          <w:rFonts w:hint="eastAsia" w:ascii="宋体" w:hAnsi="宋体" w:eastAsia="宋体" w:cs="宋体"/>
          <w:b/>
          <w:color w:val="000000" w:themeColor="text1"/>
          <w:kern w:val="0"/>
          <w:sz w:val="28"/>
          <w:szCs w:val="28"/>
          <w:highlight w:val="none"/>
          <w14:textFill>
            <w14:solidFill>
              <w14:schemeClr w14:val="tx1"/>
            </w14:solidFill>
          </w14:textFill>
        </w:rPr>
        <w:t>次氯酸钠</w:t>
      </w:r>
      <w:r>
        <w:rPr>
          <w:rFonts w:hint="eastAsia" w:ascii="宋体" w:hAnsi="宋体" w:eastAsia="宋体" w:cs="宋体"/>
          <w:color w:val="000000" w:themeColor="text1"/>
          <w:kern w:val="0"/>
          <w:sz w:val="28"/>
          <w:szCs w:val="28"/>
          <w:highlight w:val="none"/>
          <w14:textFill>
            <w14:solidFill>
              <w14:schemeClr w14:val="tx1"/>
            </w14:solidFill>
          </w14:textFill>
        </w:rPr>
        <w:t>货物</w:t>
      </w:r>
      <w:r>
        <w:rPr>
          <w:rFonts w:hint="eastAsia" w:ascii="宋体" w:hAnsi="宋体" w:eastAsia="宋体" w:cs="宋体"/>
          <w:b/>
          <w:color w:val="000000" w:themeColor="text1"/>
          <w:kern w:val="0"/>
          <w:sz w:val="28"/>
          <w:szCs w:val="28"/>
          <w:highlight w:val="none"/>
          <w14:textFill>
            <w14:solidFill>
              <w14:schemeClr w14:val="tx1"/>
            </w14:solidFill>
          </w14:textFill>
        </w:rPr>
        <w:t>，</w:t>
      </w:r>
      <w:r>
        <w:rPr>
          <w:rFonts w:hint="eastAsia" w:ascii="宋体" w:hAnsi="宋体" w:eastAsia="宋体" w:cs="宋体"/>
          <w:bCs/>
          <w:color w:val="000000" w:themeColor="text1"/>
          <w:kern w:val="0"/>
          <w:sz w:val="28"/>
          <w:szCs w:val="28"/>
          <w:highlight w:val="none"/>
          <w14:textFill>
            <w14:solidFill>
              <w14:schemeClr w14:val="tx1"/>
            </w14:solidFill>
          </w14:textFill>
        </w:rPr>
        <w:t>包括但不限于报价清单货物；</w:t>
      </w:r>
      <w:r>
        <w:rPr>
          <w:rFonts w:hint="eastAsia" w:ascii="宋体" w:hAnsi="宋体" w:eastAsia="宋体" w:cs="宋体"/>
          <w:color w:val="000000" w:themeColor="text1"/>
          <w:sz w:val="28"/>
          <w:szCs w:val="28"/>
          <w:highlight w:val="none"/>
          <w14:textFill>
            <w14:solidFill>
              <w14:schemeClr w14:val="tx1"/>
            </w14:solidFill>
          </w14:textFill>
        </w:rPr>
        <w:t>以实际采购量为准，计划采购量仅供参考</w:t>
      </w:r>
      <w:r>
        <w:rPr>
          <w:rFonts w:hint="eastAsia" w:ascii="宋体" w:hAnsi="宋体" w:eastAsia="宋体" w:cs="宋体"/>
          <w:bCs/>
          <w:color w:val="000000" w:themeColor="text1"/>
          <w:kern w:val="0"/>
          <w:sz w:val="28"/>
          <w:szCs w:val="28"/>
          <w:highlight w:val="none"/>
          <w14:textFill>
            <w14:solidFill>
              <w14:schemeClr w14:val="tx1"/>
            </w14:solidFill>
          </w14:textFill>
        </w:rPr>
        <w:t>。</w:t>
      </w:r>
    </w:p>
    <w:p>
      <w:pPr>
        <w:keepNext w:val="0"/>
        <w:keepLines w:val="0"/>
        <w:pageBreakBefore w:val="0"/>
        <w:widowControl/>
        <w:kinsoku/>
        <w:wordWrap/>
        <w:overflowPunct/>
        <w:topLinePunct w:val="0"/>
        <w:bidi w:val="0"/>
        <w:snapToGrid/>
        <w:spacing w:line="420" w:lineRule="exact"/>
        <w:ind w:left="17" w:leftChars="8" w:right="-241" w:firstLine="644" w:firstLineChars="23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2.</w:t>
      </w:r>
      <w:r>
        <w:rPr>
          <w:rFonts w:hint="eastAsia" w:ascii="宋体" w:hAnsi="宋体" w:eastAsia="宋体" w:cs="宋体"/>
          <w:b/>
          <w:bCs/>
          <w:color w:val="000000" w:themeColor="text1"/>
          <w:kern w:val="0"/>
          <w:sz w:val="28"/>
          <w:szCs w:val="28"/>
          <w:highlight w:val="none"/>
          <w14:textFill>
            <w14:solidFill>
              <w14:schemeClr w14:val="tx1"/>
            </w14:solidFill>
          </w14:textFill>
        </w:rPr>
        <w:t>本报价为合同期内不变价</w:t>
      </w:r>
      <w:r>
        <w:rPr>
          <w:rFonts w:hint="eastAsia" w:ascii="宋体" w:hAnsi="宋体" w:eastAsia="宋体" w:cs="宋体"/>
          <w:bCs/>
          <w:color w:val="000000" w:themeColor="text1"/>
          <w:kern w:val="0"/>
          <w:sz w:val="28"/>
          <w:szCs w:val="28"/>
          <w:highlight w:val="none"/>
          <w14:textFill>
            <w14:solidFill>
              <w14:schemeClr w14:val="tx1"/>
            </w14:solidFill>
          </w14:textFill>
        </w:rPr>
        <w:t>，报价</w:t>
      </w:r>
      <w:r>
        <w:rPr>
          <w:rFonts w:hint="eastAsia" w:ascii="宋体" w:hAnsi="宋体" w:eastAsia="宋体" w:cs="宋体"/>
          <w:color w:val="000000" w:themeColor="text1"/>
          <w:kern w:val="0"/>
          <w:sz w:val="28"/>
          <w:szCs w:val="28"/>
          <w:highlight w:val="none"/>
          <w14:textFill>
            <w14:solidFill>
              <w14:schemeClr w14:val="tx1"/>
            </w14:solidFill>
          </w14:textFill>
        </w:rPr>
        <w:t>应包含本项目采购清单的所有内容，费用已包含产品购置、运送、包装、通过已有管道灌注入指定容器、税金等一切预见或不可预见费用。</w:t>
      </w:r>
    </w:p>
    <w:p>
      <w:pPr>
        <w:keepNext w:val="0"/>
        <w:keepLines w:val="0"/>
        <w:pageBreakBefore w:val="0"/>
        <w:widowControl/>
        <w:kinsoku/>
        <w:wordWrap/>
        <w:overflowPunct/>
        <w:topLinePunct w:val="0"/>
        <w:bidi w:val="0"/>
        <w:snapToGrid/>
        <w:spacing w:line="420" w:lineRule="exact"/>
        <w:ind w:left="277" w:leftChars="132" w:right="-241" w:firstLine="386" w:firstLineChars="138"/>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3.首次供货需提供第三方有效的检测报告。</w:t>
      </w:r>
    </w:p>
    <w:p>
      <w:pPr>
        <w:keepNext w:val="0"/>
        <w:keepLines w:val="0"/>
        <w:pageBreakBefore w:val="0"/>
        <w:widowControl/>
        <w:tabs>
          <w:tab w:val="left" w:pos="210"/>
        </w:tabs>
        <w:kinsoku/>
        <w:wordWrap/>
        <w:overflowPunct/>
        <w:topLinePunct w:val="0"/>
        <w:bidi w:val="0"/>
        <w:snapToGrid/>
        <w:spacing w:line="420" w:lineRule="exact"/>
        <w:ind w:left="17" w:leftChars="8" w:right="-241" w:firstLine="644" w:firstLineChars="230"/>
        <w:textAlignment w:val="auto"/>
        <w:rPr>
          <w:rFonts w:hint="eastAsia" w:ascii="宋体" w:hAnsi="宋体" w:eastAsia="宋体" w:cs="宋体"/>
          <w:bCs/>
          <w:snapToGrid w:val="0"/>
          <w:color w:val="000000" w:themeColor="text1"/>
          <w:spacing w:val="0"/>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bCs/>
          <w:snapToGrid w:val="0"/>
          <w:color w:val="000000" w:themeColor="text1"/>
          <w:spacing w:val="0"/>
          <w:kern w:val="0"/>
          <w:sz w:val="28"/>
          <w:szCs w:val="28"/>
          <w:highlight w:val="none"/>
          <w:lang w:val="en-US" w:eastAsia="zh-CN" w:bidi="ar-SA"/>
          <w14:textFill>
            <w14:solidFill>
              <w14:schemeClr w14:val="tx1"/>
            </w14:solidFill>
          </w14:textFill>
        </w:rPr>
        <w:t>因货物质量问题发生争议的，由国家法定的质量鉴定单位进行质量鉴定。货物符合质量标准的，鉴定费由采购人承担；货物不符合质量标准的，鉴定费由成交供应商承担，并且采购人有权追究成交供应商的相关责任。</w:t>
      </w:r>
    </w:p>
    <w:p>
      <w:pPr>
        <w:keepNext w:val="0"/>
        <w:keepLines w:val="0"/>
        <w:pageBreakBefore w:val="0"/>
        <w:kinsoku/>
        <w:wordWrap/>
        <w:overflowPunct/>
        <w:topLinePunct w:val="0"/>
        <w:bidi w:val="0"/>
        <w:snapToGrid/>
        <w:spacing w:beforeLines="50" w:afterLines="50" w:line="400" w:lineRule="exact"/>
        <w:ind w:right="-241" w:firstLine="281" w:firstLineChars="100"/>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二、产品技术要求（包括但不限于以下内容）</w:t>
      </w:r>
    </w:p>
    <w:p>
      <w:pPr>
        <w:keepNext w:val="0"/>
        <w:keepLines w:val="0"/>
        <w:pageBreakBefore w:val="0"/>
        <w:widowControl/>
        <w:kinsoku/>
        <w:wordWrap/>
        <w:overflowPunct/>
        <w:topLinePunct w:val="0"/>
        <w:bidi w:val="0"/>
        <w:snapToGrid/>
        <w:spacing w:line="400" w:lineRule="exact"/>
        <w:ind w:left="277" w:leftChars="132" w:right="-241" w:firstLine="388" w:firstLineChars="138"/>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技术指标：</w:t>
      </w:r>
    </w:p>
    <w:p>
      <w:pPr>
        <w:keepNext w:val="0"/>
        <w:keepLines w:val="0"/>
        <w:pageBreakBefore w:val="0"/>
        <w:widowControl/>
        <w:kinsoku/>
        <w:wordWrap/>
        <w:overflowPunct/>
        <w:topLinePunct w:val="0"/>
        <w:bidi w:val="0"/>
        <w:snapToGrid/>
        <w:spacing w:line="400" w:lineRule="exact"/>
        <w:ind w:left="277" w:leftChars="132" w:right="-241" w:firstLine="386" w:firstLineChars="138"/>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有效氯</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含量</w:t>
      </w:r>
      <w:r>
        <w:rPr>
          <w:rFonts w:hint="eastAsia" w:ascii="宋体" w:hAnsi="宋体" w:eastAsia="宋体" w:cs="宋体"/>
          <w:color w:val="000000" w:themeColor="text1"/>
          <w:kern w:val="0"/>
          <w:sz w:val="28"/>
          <w:szCs w:val="28"/>
          <w:highlight w:val="none"/>
          <w14:textFill>
            <w14:solidFill>
              <w14:schemeClr w14:val="tx1"/>
            </w14:solidFill>
          </w14:textFill>
        </w:rPr>
        <w:t>≥10%</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（技术参数符合《次氯酸钠》（</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GB/T19106-2013）A-II型要求</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400" w:lineRule="exact"/>
        <w:ind w:left="277" w:leftChars="132" w:right="-241" w:firstLine="386" w:firstLineChars="138"/>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游离碱0.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-1.0%</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铁含量≤0.0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；重金属</w:t>
      </w:r>
      <w:r>
        <w:rPr>
          <w:rFonts w:hint="eastAsia" w:ascii="宋体" w:hAnsi="宋体" w:eastAsia="宋体" w:cs="宋体"/>
          <w:color w:val="000000" w:themeColor="text1"/>
          <w:kern w:val="0"/>
          <w:sz w:val="28"/>
          <w:szCs w:val="28"/>
          <w:highlight w:val="none"/>
          <w14:textFill>
            <w14:solidFill>
              <w14:schemeClr w14:val="tx1"/>
            </w14:solidFill>
          </w14:textFill>
        </w:rPr>
        <w:t>含量≤0.001%</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砷含量≤0.0001%</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，重金属（如砷、汞、铅）含量需符合《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GB/T10666-2019次氯酸钠标准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w:t>
      </w:r>
    </w:p>
    <w:p>
      <w:pPr>
        <w:keepNext w:val="0"/>
        <w:keepLines w:val="0"/>
        <w:pageBreakBefore w:val="0"/>
        <w:widowControl/>
        <w:kinsoku/>
        <w:wordWrap/>
        <w:overflowPunct/>
        <w:topLinePunct w:val="0"/>
        <w:bidi w:val="0"/>
        <w:snapToGrid/>
        <w:spacing w:line="400" w:lineRule="exact"/>
        <w:ind w:left="277" w:leftChars="132" w:right="-241" w:firstLine="386" w:firstLineChars="138"/>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外观：无色或淡黄色透明液体，无可见杂质或沉淀。</w:t>
      </w:r>
    </w:p>
    <w:p>
      <w:pPr>
        <w:keepNext w:val="0"/>
        <w:keepLines w:val="0"/>
        <w:pageBreakBefore w:val="0"/>
        <w:widowControl/>
        <w:kinsoku/>
        <w:wordWrap/>
        <w:overflowPunct/>
        <w:topLinePunct w:val="0"/>
        <w:bidi w:val="0"/>
        <w:snapToGrid/>
        <w:spacing w:line="400" w:lineRule="exact"/>
        <w:ind w:left="277" w:leftChars="132" w:right="-241" w:firstLine="386" w:firstLineChars="138"/>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color w:val="000000" w:themeColor="text1"/>
          <w:kern w:val="0"/>
          <w:sz w:val="28"/>
          <w:szCs w:val="28"/>
          <w:highlight w:val="none"/>
          <w14:textFill>
            <w14:solidFill>
              <w14:schemeClr w14:val="tx1"/>
            </w14:solidFill>
          </w14:textFill>
        </w:rPr>
        <w:t>货物到院后，需通过医院现有管道灌注入至指定容器。</w:t>
      </w:r>
    </w:p>
    <w:p>
      <w:pPr>
        <w:keepNext w:val="0"/>
        <w:keepLines w:val="0"/>
        <w:pageBreakBefore w:val="0"/>
        <w:widowControl/>
        <w:kinsoku/>
        <w:wordWrap/>
        <w:overflowPunct/>
        <w:topLinePunct w:val="0"/>
        <w:bidi w:val="0"/>
        <w:snapToGrid/>
        <w:spacing w:line="400" w:lineRule="exact"/>
        <w:ind w:right="-241" w:firstLine="280" w:firstLineChars="100"/>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三、</w:t>
      </w:r>
      <w:r>
        <w:rPr>
          <w:rFonts w:hint="eastAsia" w:ascii="宋体" w:hAnsi="宋体" w:eastAsia="宋体" w:cs="宋体"/>
          <w:b/>
          <w:color w:val="000000" w:themeColor="text1"/>
          <w:sz w:val="28"/>
          <w:szCs w:val="28"/>
          <w:highlight w:val="none"/>
          <w14:textFill>
            <w14:solidFill>
              <w14:schemeClr w14:val="tx1"/>
            </w14:solidFill>
          </w14:textFill>
        </w:rPr>
        <w:t>货物（产品）标准及质量控制要求</w:t>
      </w:r>
    </w:p>
    <w:p>
      <w:pPr>
        <w:pStyle w:val="26"/>
        <w:keepNext w:val="0"/>
        <w:keepLines w:val="0"/>
        <w:pageBreakBefore w:val="0"/>
        <w:widowControl/>
        <w:numPr>
          <w:ilvl w:val="0"/>
          <w:numId w:val="0"/>
        </w:numPr>
        <w:kinsoku/>
        <w:wordWrap/>
        <w:overflowPunct/>
        <w:topLinePunct w:val="0"/>
        <w:bidi w:val="0"/>
        <w:snapToGrid/>
        <w:spacing w:line="400" w:lineRule="exact"/>
        <w:ind w:left="279" w:leftChars="133" w:right="-241" w:righ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货物质量应符合本</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公告</w:t>
      </w:r>
      <w:r>
        <w:rPr>
          <w:rFonts w:hint="eastAsia" w:ascii="宋体" w:hAnsi="宋体" w:eastAsia="宋体" w:cs="宋体"/>
          <w:color w:val="000000" w:themeColor="text1"/>
          <w:kern w:val="0"/>
          <w:sz w:val="28"/>
          <w:szCs w:val="28"/>
          <w:highlight w:val="none"/>
          <w14:textFill>
            <w14:solidFill>
              <w14:schemeClr w14:val="tx1"/>
            </w14:solidFill>
          </w14:textFill>
        </w:rPr>
        <w:t>文件的要求，符合国家有关机构发布的最新有效的行业标准及国家标准。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若使用过程中出现质量问题导致采购人被行政处罚，供应商需承担连带责任。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Lines="0" w:line="400" w:lineRule="exact"/>
        <w:ind w:left="220" w:leftChars="0" w:firstLine="560" w:firstLineChars="200"/>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8"/>
          <w:szCs w:val="28"/>
          <w:highlight w:val="none"/>
          <w14:textFill>
            <w14:solidFill>
              <w14:schemeClr w14:val="tx1"/>
            </w14:solidFill>
          </w14:textFill>
        </w:rPr>
        <w:t>货物应为制造商原装全新产品，</w:t>
      </w:r>
      <w:r>
        <w:rPr>
          <w:rFonts w:hint="eastAsia" w:ascii="宋体" w:hAnsi="宋体" w:eastAsia="宋体" w:cs="宋体"/>
          <w:color w:val="000000" w:themeColor="text1"/>
          <w:sz w:val="28"/>
          <w:szCs w:val="28"/>
          <w:highlight w:val="none"/>
          <w14:textFill>
            <w14:solidFill>
              <w14:schemeClr w14:val="tx1"/>
            </w14:solidFill>
          </w14:textFill>
        </w:rPr>
        <w:t>每批</w:t>
      </w:r>
      <w:r>
        <w:rPr>
          <w:rFonts w:hint="eastAsia" w:ascii="宋体" w:hAnsi="宋体" w:eastAsia="宋体" w:cs="宋体"/>
          <w:color w:val="000000" w:themeColor="text1"/>
          <w:sz w:val="28"/>
          <w:szCs w:val="28"/>
          <w:highlight w:val="none"/>
          <w:lang w:eastAsia="zh-CN"/>
          <w14:textFill>
            <w14:solidFill>
              <w14:schemeClr w14:val="tx1"/>
            </w14:solidFill>
          </w14:textFill>
        </w:rPr>
        <w:t>次</w:t>
      </w:r>
      <w:r>
        <w:rPr>
          <w:rFonts w:hint="eastAsia" w:ascii="宋体" w:hAnsi="宋体" w:eastAsia="宋体" w:cs="宋体"/>
          <w:color w:val="000000" w:themeColor="text1"/>
          <w:sz w:val="28"/>
          <w:szCs w:val="28"/>
          <w:highlight w:val="none"/>
          <w14:textFill>
            <w14:solidFill>
              <w14:schemeClr w14:val="tx1"/>
            </w14:solidFill>
          </w14:textFill>
        </w:rPr>
        <w:t>出厂的货物（产品）都应附有质量说明书，内容包括：产品名称、类别、批号、生产日期、净含量、产品质量符合化工行业标准的证明及本标准编号</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货物</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应无</w:t>
      </w:r>
      <w:r>
        <w:rPr>
          <w:rFonts w:hint="eastAsia" w:ascii="宋体" w:hAnsi="宋体" w:eastAsia="宋体" w:cs="宋体"/>
          <w:b w:val="0"/>
          <w:bCs w:val="0"/>
          <w:color w:val="000000" w:themeColor="text1"/>
          <w:sz w:val="28"/>
          <w:szCs w:val="28"/>
          <w:highlight w:val="none"/>
          <w14:textFill>
            <w14:solidFill>
              <w14:schemeClr w14:val="tx1"/>
            </w14:solidFill>
          </w14:textFill>
        </w:rPr>
        <w:t>污染，无侵权行为、无权利瑕疵、无任何缺陷隐患</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8"/>
          <w:szCs w:val="28"/>
          <w:highlight w:val="none"/>
          <w14:textFill>
            <w14:solidFill>
              <w14:schemeClr w14:val="tx1"/>
            </w14:solidFill>
          </w14:textFill>
        </w:rPr>
        <w:t>，货物应能满足</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的生产要求，在中国境内可依常规安全合法使用。</w:t>
      </w:r>
    </w:p>
    <w:p>
      <w:pPr>
        <w:pStyle w:val="26"/>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244" w:righ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3.成交供应商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应随货</w:t>
      </w:r>
      <w:r>
        <w:rPr>
          <w:rFonts w:hint="eastAsia" w:ascii="宋体" w:hAnsi="宋体" w:eastAsia="宋体" w:cs="宋体"/>
          <w:color w:val="000000" w:themeColor="text1"/>
          <w:sz w:val="28"/>
          <w:szCs w:val="28"/>
          <w:highlight w:val="none"/>
          <w:lang w:eastAsia="zh-CN"/>
          <w14:textFill>
            <w14:solidFill>
              <w14:schemeClr w14:val="tx1"/>
            </w14:solidFill>
          </w14:textFill>
        </w:rPr>
        <w:t>提供产品批次检测报告</w:t>
      </w:r>
      <w:r>
        <w:rPr>
          <w:rFonts w:hint="eastAsia" w:ascii="宋体" w:hAnsi="宋体" w:eastAsia="宋体" w:cs="宋体"/>
          <w:b w:val="0"/>
          <w:bCs w:val="0"/>
          <w:color w:val="000000" w:themeColor="text1"/>
          <w:sz w:val="28"/>
          <w:szCs w:val="28"/>
          <w:highlight w:val="none"/>
          <w14:textFill>
            <w14:solidFill>
              <w14:schemeClr w14:val="tx1"/>
            </w14:solidFill>
          </w14:textFill>
        </w:rPr>
        <w:t>、出厂合格证、使用说明书、第三方的检测报告（由</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采购人提出时</w:t>
      </w:r>
      <w:r>
        <w:rPr>
          <w:rFonts w:hint="eastAsia" w:ascii="宋体" w:hAnsi="宋体" w:eastAsia="宋体" w:cs="宋体"/>
          <w:b w:val="0"/>
          <w:bCs w:val="0"/>
          <w:color w:val="000000" w:themeColor="text1"/>
          <w:sz w:val="28"/>
          <w:szCs w:val="28"/>
          <w:highlight w:val="none"/>
          <w14:textFill>
            <w14:solidFill>
              <w14:schemeClr w14:val="tx1"/>
            </w14:solidFill>
          </w14:textFill>
        </w:rPr>
        <w:t>提供）</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并配合随机现场抽样留样。采购人</w:t>
      </w:r>
      <w:r>
        <w:rPr>
          <w:rFonts w:hint="eastAsia" w:ascii="宋体" w:hAnsi="宋体" w:eastAsia="宋体" w:cs="宋体"/>
          <w:color w:val="000000" w:themeColor="text1"/>
          <w:sz w:val="28"/>
          <w:szCs w:val="28"/>
          <w:highlight w:val="none"/>
          <w14:textFill>
            <w14:solidFill>
              <w14:schemeClr w14:val="tx1"/>
            </w14:solidFill>
          </w14:textFill>
        </w:rPr>
        <w:t>在验收货品时，如发现货品的规格、质量等不符合要求时，供应商应无条件退货或换货。</w:t>
      </w:r>
      <w:r>
        <w:rPr>
          <w:rFonts w:hint="eastAsia" w:ascii="宋体" w:hAnsi="宋体" w:eastAsia="宋体" w:cs="宋体"/>
          <w:color w:val="000000" w:themeColor="text1"/>
          <w:kern w:val="0"/>
          <w:sz w:val="28"/>
          <w:szCs w:val="28"/>
          <w:highlight w:val="none"/>
          <w14:textFill>
            <w14:solidFill>
              <w14:schemeClr w14:val="tx1"/>
            </w14:solidFill>
          </w14:textFill>
        </w:rPr>
        <w:t>接到书面异议后1天内处理并函复。</w:t>
      </w:r>
    </w:p>
    <w:p>
      <w:pPr>
        <w:pStyle w:val="4"/>
        <w:keepNext w:val="0"/>
        <w:keepLines w:val="0"/>
        <w:pageBreakBefore w:val="0"/>
        <w:widowControl/>
        <w:numPr>
          <w:ilvl w:val="0"/>
          <w:numId w:val="0"/>
        </w:numPr>
        <w:kinsoku/>
        <w:wordWrap/>
        <w:overflowPunct/>
        <w:topLinePunct w:val="0"/>
        <w:bidi w:val="0"/>
        <w:snapToGrid/>
        <w:spacing w:after="120" w:line="400" w:lineRule="exact"/>
        <w:ind w:leftChars="0"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到货验收合格并不代表货物的最终合格，货物使用过程中，</w:t>
      </w:r>
      <w:r>
        <w:rPr>
          <w:rFonts w:hint="eastAsia" w:ascii="宋体" w:hAnsi="宋体" w:eastAsia="宋体" w:cs="宋体"/>
          <w:color w:val="000000" w:themeColor="text1"/>
          <w:sz w:val="28"/>
          <w:szCs w:val="28"/>
          <w:highlight w:val="none"/>
          <w:lang w:eastAsia="zh-CN"/>
          <w14:textFill>
            <w14:solidFill>
              <w14:schemeClr w14:val="tx1"/>
            </w14:solidFill>
          </w14:textFill>
        </w:rPr>
        <w:t>采购</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人</w:t>
      </w:r>
      <w:r>
        <w:rPr>
          <w:rFonts w:hint="eastAsia" w:ascii="宋体" w:hAnsi="宋体" w:eastAsia="宋体" w:cs="宋体"/>
          <w:color w:val="000000" w:themeColor="text1"/>
          <w:sz w:val="28"/>
          <w:szCs w:val="28"/>
          <w:highlight w:val="none"/>
          <w14:textFill>
            <w14:solidFill>
              <w14:schemeClr w14:val="tx1"/>
            </w14:solidFill>
          </w14:textFill>
        </w:rPr>
        <w:t>有权随时对使用药品后的处理效果进行检测，若经</w:t>
      </w:r>
      <w:r>
        <w:rPr>
          <w:rFonts w:hint="eastAsia" w:ascii="宋体" w:hAnsi="宋体" w:eastAsia="宋体" w:cs="宋体"/>
          <w:color w:val="000000" w:themeColor="text1"/>
          <w:sz w:val="28"/>
          <w:szCs w:val="28"/>
          <w:highlight w:val="none"/>
          <w:lang w:eastAsia="zh-CN"/>
          <w14:textFill>
            <w14:solidFill>
              <w14:schemeClr w14:val="tx1"/>
            </w14:solidFill>
          </w14:textFill>
        </w:rPr>
        <w:t>采购</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人</w:t>
      </w:r>
      <w:r>
        <w:rPr>
          <w:rFonts w:hint="eastAsia" w:ascii="宋体" w:hAnsi="宋体" w:eastAsia="宋体" w:cs="宋体"/>
          <w:color w:val="000000" w:themeColor="text1"/>
          <w:sz w:val="28"/>
          <w:szCs w:val="28"/>
          <w:highlight w:val="none"/>
          <w14:textFill>
            <w14:solidFill>
              <w14:schemeClr w14:val="tx1"/>
            </w14:solidFill>
          </w14:textFill>
        </w:rPr>
        <w:t>检测发现是因货物本身的质量问题导致处理效果不达标，则视为</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提供的货物不符合</w:t>
      </w:r>
      <w:r>
        <w:rPr>
          <w:rFonts w:hint="eastAsia" w:ascii="宋体" w:hAnsi="宋体" w:eastAsia="宋体" w:cs="宋体"/>
          <w:color w:val="000000" w:themeColor="text1"/>
          <w:sz w:val="28"/>
          <w:szCs w:val="28"/>
          <w:highlight w:val="none"/>
          <w:lang w:val="en-US" w:eastAsia="zh-CN"/>
          <w14:textFill>
            <w14:solidFill>
              <w14:schemeClr w14:val="tx1"/>
            </w14:solidFill>
          </w14:textFill>
        </w:rPr>
        <w:t>公告</w:t>
      </w:r>
      <w:r>
        <w:rPr>
          <w:rFonts w:hint="eastAsia" w:ascii="宋体" w:hAnsi="宋体" w:eastAsia="宋体" w:cs="宋体"/>
          <w:color w:val="000000" w:themeColor="text1"/>
          <w:sz w:val="28"/>
          <w:szCs w:val="28"/>
          <w:highlight w:val="none"/>
          <w14:textFill>
            <w14:solidFill>
              <w14:schemeClr w14:val="tx1"/>
            </w14:solidFill>
          </w14:textFill>
        </w:rPr>
        <w:t>件的要求，</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必须承诺在</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的限期内完成免费更换，并承担</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因使用不合格货物所造成的一切损失费用，</w:t>
      </w: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如不承诺或未履行承诺，</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有权拒付货款或解除合同。</w:t>
      </w:r>
    </w:p>
    <w:p>
      <w:pPr>
        <w:keepNext w:val="0"/>
        <w:keepLines w:val="0"/>
        <w:pageBreakBefore w:val="0"/>
        <w:kinsoku/>
        <w:wordWrap/>
        <w:overflowPunct/>
        <w:topLinePunct w:val="0"/>
        <w:autoSpaceDE/>
        <w:autoSpaceDN/>
        <w:bidi w:val="0"/>
        <w:adjustRightInd/>
        <w:snapToGrid/>
        <w:spacing w:line="400" w:lineRule="exact"/>
        <w:ind w:firstLine="281" w:firstLineChars="1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交货期、包装、装运</w:t>
      </w:r>
    </w:p>
    <w:p>
      <w:pPr>
        <w:pStyle w:val="26"/>
        <w:keepNext w:val="0"/>
        <w:keepLines w:val="0"/>
        <w:pageBreakBefore w:val="0"/>
        <w:widowControl/>
        <w:numPr>
          <w:ilvl w:val="0"/>
          <w:numId w:val="2"/>
        </w:numPr>
        <w:kinsoku/>
        <w:wordWrap/>
        <w:overflowPunct/>
        <w:topLinePunct w:val="0"/>
        <w:autoSpaceDE/>
        <w:autoSpaceDN/>
        <w:bidi w:val="0"/>
        <w:adjustRightInd/>
        <w:snapToGrid/>
        <w:spacing w:line="400" w:lineRule="exact"/>
        <w:ind w:left="0" w:leftChars="0" w:right="-241" w:firstLine="42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在合同期内，</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bCs/>
          <w:color w:val="000000" w:themeColor="text1"/>
          <w:sz w:val="28"/>
          <w:szCs w:val="28"/>
          <w:highlight w:val="none"/>
          <w14:textFill>
            <w14:solidFill>
              <w14:schemeClr w14:val="tx1"/>
            </w14:solidFill>
          </w14:textFill>
        </w:rPr>
        <w:t>按</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bCs/>
          <w:color w:val="000000" w:themeColor="text1"/>
          <w:sz w:val="28"/>
          <w:szCs w:val="28"/>
          <w:highlight w:val="none"/>
          <w14:textFill>
            <w14:solidFill>
              <w14:schemeClr w14:val="tx1"/>
            </w14:solidFill>
          </w14:textFill>
        </w:rPr>
        <w:t>具体通知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b/>
          <w:bCs/>
          <w:color w:val="000000" w:themeColor="text1"/>
          <w:sz w:val="28"/>
          <w:szCs w:val="28"/>
          <w:highlight w:val="none"/>
          <w14:textFill>
            <w14:solidFill>
              <w14:schemeClr w14:val="tx1"/>
            </w14:solidFill>
          </w14:textFill>
        </w:rPr>
        <w:t>数量分批供货（以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bCs/>
          <w:color w:val="000000" w:themeColor="text1"/>
          <w:sz w:val="28"/>
          <w:szCs w:val="28"/>
          <w:highlight w:val="none"/>
          <w14:textFill>
            <w14:solidFill>
              <w14:schemeClr w14:val="tx1"/>
            </w14:solidFill>
          </w14:textFill>
        </w:rPr>
        <w:t>电话、电子邮件</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或微信等</w:t>
      </w:r>
      <w:r>
        <w:rPr>
          <w:rFonts w:hint="eastAsia" w:ascii="宋体" w:hAnsi="宋体" w:eastAsia="宋体" w:cs="宋体"/>
          <w:b/>
          <w:bCs/>
          <w:color w:val="000000" w:themeColor="text1"/>
          <w:sz w:val="28"/>
          <w:szCs w:val="28"/>
          <w:highlight w:val="none"/>
          <w14:textFill>
            <w14:solidFill>
              <w14:schemeClr w14:val="tx1"/>
            </w14:solidFill>
          </w14:textFill>
        </w:rPr>
        <w:t>通知为准）</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收到</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订单后，</w:t>
      </w:r>
      <w:r>
        <w:rPr>
          <w:rFonts w:hint="eastAsia" w:ascii="宋体" w:hAnsi="宋体" w:eastAsia="宋体" w:cs="宋体"/>
          <w:color w:val="000000" w:themeColor="text1"/>
          <w:kern w:val="0"/>
          <w:sz w:val="28"/>
          <w:szCs w:val="28"/>
          <w:highlight w:val="none"/>
          <w14:textFill>
            <w14:solidFill>
              <w14:schemeClr w14:val="tx1"/>
            </w14:solidFill>
          </w14:textFill>
        </w:rPr>
        <w:t>三天内交货，如有特殊情况，双方可协商送货时间；供应商</w:t>
      </w:r>
      <w:r>
        <w:rPr>
          <w:rFonts w:hint="eastAsia" w:ascii="宋体" w:hAnsi="宋体" w:eastAsia="宋体" w:cs="宋体"/>
          <w:color w:val="000000" w:themeColor="text1"/>
          <w:sz w:val="28"/>
          <w:szCs w:val="28"/>
          <w:highlight w:val="none"/>
          <w14:textFill>
            <w14:solidFill>
              <w14:schemeClr w14:val="tx1"/>
            </w14:solidFill>
          </w14:textFill>
        </w:rPr>
        <w:t>应在约定的时间内将</w:t>
      </w:r>
      <w:r>
        <w:rPr>
          <w:rFonts w:hint="eastAsia" w:ascii="宋体" w:hAnsi="宋体" w:eastAsia="宋体" w:cs="宋体"/>
          <w:color w:val="000000" w:themeColor="text1"/>
          <w:kern w:val="0"/>
          <w:sz w:val="28"/>
          <w:szCs w:val="28"/>
          <w:highlight w:val="none"/>
          <w14:textFill>
            <w14:solidFill>
              <w14:schemeClr w14:val="tx1"/>
            </w14:solidFill>
          </w14:textFill>
        </w:rPr>
        <w:t>符合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采购人</w:t>
      </w:r>
      <w:r>
        <w:rPr>
          <w:rFonts w:hint="eastAsia" w:ascii="宋体" w:hAnsi="宋体" w:eastAsia="宋体" w:cs="宋体"/>
          <w:color w:val="000000" w:themeColor="text1"/>
          <w:kern w:val="0"/>
          <w:sz w:val="28"/>
          <w:szCs w:val="28"/>
          <w:highlight w:val="none"/>
          <w14:textFill>
            <w14:solidFill>
              <w14:schemeClr w14:val="tx1"/>
            </w14:solidFill>
          </w14:textFill>
        </w:rPr>
        <w:t>要求的货物</w:t>
      </w:r>
      <w:r>
        <w:rPr>
          <w:rFonts w:hint="eastAsia" w:ascii="宋体" w:hAnsi="宋体" w:eastAsia="宋体" w:cs="宋体"/>
          <w:color w:val="000000" w:themeColor="text1"/>
          <w:sz w:val="28"/>
          <w:szCs w:val="28"/>
          <w:highlight w:val="none"/>
          <w14:textFill>
            <w14:solidFill>
              <w14:schemeClr w14:val="tx1"/>
            </w14:solidFill>
          </w14:textFill>
        </w:rPr>
        <w:t>如数送到</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指定地点；除客观不可抗力情况外，供应商不得推迟送货。如确需延迟送货的，供应商应告知</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并征得</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同意。</w:t>
      </w:r>
    </w:p>
    <w:p>
      <w:pPr>
        <w:pStyle w:val="26"/>
        <w:keepNext w:val="0"/>
        <w:keepLines w:val="0"/>
        <w:pageBreakBefore w:val="0"/>
        <w:widowControl/>
        <w:numPr>
          <w:ilvl w:val="0"/>
          <w:numId w:val="0"/>
        </w:numPr>
        <w:tabs>
          <w:tab w:val="left" w:pos="0"/>
          <w:tab w:val="left" w:pos="210"/>
        </w:tabs>
        <w:kinsoku/>
        <w:wordWrap/>
        <w:overflowPunct/>
        <w:topLinePunct w:val="0"/>
        <w:autoSpaceDE/>
        <w:autoSpaceDN/>
        <w:bidi w:val="0"/>
        <w:adjustRightInd/>
        <w:snapToGrid/>
        <w:spacing w:line="400" w:lineRule="exact"/>
        <w:ind w:left="0" w:leftChars="0" w:right="-241" w:righ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个别品种因特殊情况需临时增补的，供应商应在1小时内响应</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3小时内送达</w:t>
      </w:r>
      <w:r>
        <w:rPr>
          <w:rFonts w:hint="eastAsia" w:ascii="宋体" w:hAnsi="宋体" w:eastAsia="宋体" w:cs="宋体"/>
          <w:color w:val="000000" w:themeColor="text1"/>
          <w:sz w:val="28"/>
          <w:szCs w:val="28"/>
          <w:highlight w:val="none"/>
          <w14:textFill>
            <w14:solidFill>
              <w14:schemeClr w14:val="tx1"/>
            </w14:solidFill>
          </w14:textFill>
        </w:rPr>
        <w:t>。</w:t>
      </w:r>
    </w:p>
    <w:p>
      <w:pPr>
        <w:pStyle w:val="26"/>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241" w:righ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供应商如出现响应时间/供货不及时、质量不合格、违反商品退换货规定的，或被</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使用科室投诉经查属实的；将予以记录，并按</w:t>
      </w:r>
      <w:r>
        <w:rPr>
          <w:rFonts w:hint="eastAsia" w:ascii="宋体" w:hAnsi="宋体" w:eastAsia="宋体" w:cs="宋体"/>
          <w:color w:val="000000" w:themeColor="text1"/>
          <w:sz w:val="28"/>
          <w:szCs w:val="28"/>
          <w:highlight w:val="none"/>
          <w:lang w:val="en-US" w:eastAsia="zh-CN"/>
          <w14:textFill>
            <w14:solidFill>
              <w14:schemeClr w14:val="tx1"/>
            </w14:solidFill>
          </w14:textFill>
        </w:rPr>
        <w:t>3000元</w:t>
      </w:r>
      <w:r>
        <w:rPr>
          <w:rFonts w:hint="eastAsia" w:ascii="宋体" w:hAnsi="宋体" w:eastAsia="宋体" w:cs="宋体"/>
          <w:color w:val="000000" w:themeColor="text1"/>
          <w:sz w:val="28"/>
          <w:szCs w:val="28"/>
          <w:highlight w:val="none"/>
          <w14:textFill>
            <w14:solidFill>
              <w14:schemeClr w14:val="tx1"/>
            </w14:solidFill>
          </w14:textFill>
        </w:rPr>
        <w:t>/次进行质量扣罚并在结算当月货款中扣除，造成的一切损失由供应商承担；超过3次以上或情节严重的，</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有权终止合同。</w:t>
      </w:r>
    </w:p>
    <w:p>
      <w:pPr>
        <w:pStyle w:val="26"/>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241" w:rightChars="0" w:firstLine="560" w:firstLine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在医院签收之前，货物的所有权和风险属于供应商，货物发生遗失、损坏由供应商负责。</w:t>
      </w:r>
    </w:p>
    <w:p>
      <w:pPr>
        <w:pStyle w:val="4"/>
        <w:keepNext w:val="0"/>
        <w:keepLines w:val="0"/>
        <w:pageBreakBefore w:val="0"/>
        <w:widowControl/>
        <w:kinsoku/>
        <w:wordWrap/>
        <w:overflowPunct/>
        <w:topLinePunct w:val="0"/>
        <w:autoSpaceDE/>
        <w:autoSpaceDN/>
        <w:bidi w:val="0"/>
        <w:adjustRightInd/>
        <w:snapToGrid/>
        <w:spacing w:after="120" w:line="400" w:lineRule="exact"/>
        <w:ind w:left="0" w:leftChars="0" w:firstLine="562" w:firstLine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5.成交供应商</w:t>
      </w:r>
      <w:r>
        <w:rPr>
          <w:rFonts w:hint="eastAsia" w:ascii="宋体" w:hAnsi="宋体" w:eastAsia="宋体" w:cs="宋体"/>
          <w:b/>
          <w:bCs/>
          <w:color w:val="000000" w:themeColor="text1"/>
          <w:sz w:val="28"/>
          <w:szCs w:val="28"/>
          <w:highlight w:val="none"/>
          <w14:textFill>
            <w14:solidFill>
              <w14:schemeClr w14:val="tx1"/>
            </w14:solidFill>
          </w14:textFill>
        </w:rPr>
        <w:t>须自行准备卸载工具，并且卸载工作由</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bCs/>
          <w:color w:val="000000" w:themeColor="text1"/>
          <w:sz w:val="28"/>
          <w:szCs w:val="28"/>
          <w:highlight w:val="none"/>
          <w14:textFill>
            <w14:solidFill>
              <w14:schemeClr w14:val="tx1"/>
            </w14:solidFill>
          </w14:textFill>
        </w:rPr>
        <w:t>负责完成，</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卸货与相关安全的</w:t>
      </w:r>
      <w:r>
        <w:rPr>
          <w:rFonts w:hint="eastAsia" w:ascii="宋体" w:hAnsi="宋体" w:eastAsia="宋体" w:cs="宋体"/>
          <w:b/>
          <w:bCs/>
          <w:color w:val="000000" w:themeColor="text1"/>
          <w:sz w:val="28"/>
          <w:szCs w:val="28"/>
          <w:highlight w:val="none"/>
          <w14:textFill>
            <w14:solidFill>
              <w14:schemeClr w14:val="tx1"/>
            </w14:solidFill>
          </w14:textFill>
        </w:rPr>
        <w:t>责任由</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bCs/>
          <w:color w:val="000000" w:themeColor="text1"/>
          <w:sz w:val="28"/>
          <w:szCs w:val="28"/>
          <w:highlight w:val="none"/>
          <w14:textFill>
            <w14:solidFill>
              <w14:schemeClr w14:val="tx1"/>
            </w14:solidFill>
          </w14:textFill>
        </w:rPr>
        <w:t>承担。</w:t>
      </w:r>
    </w:p>
    <w:p>
      <w:pPr>
        <w:pStyle w:val="26"/>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241" w:rightChars="0" w:firstLine="560" w:firstLineChars="20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按</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采购人</w:t>
      </w:r>
      <w:r>
        <w:rPr>
          <w:rFonts w:hint="eastAsia" w:ascii="宋体" w:hAnsi="宋体" w:eastAsia="宋体" w:cs="宋体"/>
          <w:color w:val="000000" w:themeColor="text1"/>
          <w:kern w:val="0"/>
          <w:sz w:val="28"/>
          <w:szCs w:val="28"/>
          <w:highlight w:val="none"/>
          <w14:textFill>
            <w14:solidFill>
              <w14:schemeClr w14:val="tx1"/>
            </w14:solidFill>
          </w14:textFill>
        </w:rPr>
        <w:t>要求派1</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2位有相关技术知识的工作人员了解</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采购人</w:t>
      </w:r>
      <w:r>
        <w:rPr>
          <w:rFonts w:hint="eastAsia" w:ascii="宋体" w:hAnsi="宋体" w:eastAsia="宋体" w:cs="宋体"/>
          <w:color w:val="000000" w:themeColor="text1"/>
          <w:kern w:val="0"/>
          <w:sz w:val="28"/>
          <w:szCs w:val="28"/>
          <w:highlight w:val="none"/>
          <w14:textFill>
            <w14:solidFill>
              <w14:schemeClr w14:val="tx1"/>
            </w14:solidFill>
          </w14:textFill>
        </w:rPr>
        <w:t>需求并进行业务跟进</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，并提供次氯酸钠投加设备的使用指导及维护培训。</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交货</w:t>
      </w:r>
      <w:r>
        <w:rPr>
          <w:rFonts w:hint="eastAsia" w:ascii="宋体" w:hAnsi="宋体" w:eastAsia="宋体" w:cs="宋体"/>
          <w:b/>
          <w:bCs/>
          <w:color w:val="000000" w:themeColor="text1"/>
          <w:sz w:val="28"/>
          <w:szCs w:val="28"/>
          <w:highlight w:val="none"/>
          <w:lang w:eastAsia="zh-CN"/>
          <w14:textFill>
            <w14:solidFill>
              <w14:schemeClr w14:val="tx1"/>
            </w14:solidFill>
          </w14:textFill>
        </w:rPr>
        <w:t>、验收</w:t>
      </w:r>
      <w:r>
        <w:rPr>
          <w:rFonts w:hint="eastAsia" w:ascii="宋体" w:hAnsi="宋体" w:eastAsia="宋体" w:cs="宋体"/>
          <w:b/>
          <w:bCs/>
          <w:color w:val="000000" w:themeColor="text1"/>
          <w:sz w:val="28"/>
          <w:szCs w:val="28"/>
          <w:highlight w:val="none"/>
          <w14:textFill>
            <w14:solidFill>
              <w14:schemeClr w14:val="tx1"/>
            </w14:solidFill>
          </w14:textFill>
        </w:rPr>
        <w:t>及风险转移</w:t>
      </w:r>
    </w:p>
    <w:p>
      <w:pPr>
        <w:pStyle w:val="4"/>
        <w:keepNext w:val="0"/>
        <w:keepLines w:val="0"/>
        <w:pageBreakBefore w:val="0"/>
        <w:widowControl/>
        <w:kinsoku/>
        <w:wordWrap/>
        <w:overflowPunct/>
        <w:topLinePunct w:val="0"/>
        <w:autoSpaceDE/>
        <w:autoSpaceDN/>
        <w:bidi w:val="0"/>
        <w:adjustRightInd/>
        <w:snapToGrid/>
        <w:spacing w:after="120" w:line="400" w:lineRule="exact"/>
        <w:ind w:left="-42" w:leftChars="-20" w:firstLine="540" w:firstLineChars="192"/>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在本合同签订后，按合同文件要求的交货时间将货物运至</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指定的交货地点，在运输及装卸过程中出现的安全事故责任由</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承担。</w:t>
      </w:r>
    </w:p>
    <w:p>
      <w:pPr>
        <w:pStyle w:val="4"/>
        <w:keepNext w:val="0"/>
        <w:keepLines w:val="0"/>
        <w:pageBreakBefore w:val="0"/>
        <w:widowControl/>
        <w:kinsoku/>
        <w:wordWrap/>
        <w:overflowPunct/>
        <w:topLinePunct w:val="0"/>
        <w:autoSpaceDE/>
        <w:autoSpaceDN/>
        <w:bidi w:val="0"/>
        <w:adjustRightInd/>
        <w:snapToGrid/>
        <w:spacing w:after="120" w:line="400" w:lineRule="exact"/>
        <w:ind w:left="-42" w:leftChars="-20" w:firstLine="540" w:firstLineChars="192"/>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现场检验：货物运抵交货地点以后，双方需马上派出代表前往现场，由</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组织按照本合同约定的交货</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数量或重量</w:t>
      </w:r>
      <w:r>
        <w:rPr>
          <w:rFonts w:hint="eastAsia" w:ascii="宋体" w:hAnsi="宋体" w:eastAsia="宋体" w:cs="宋体"/>
          <w:b w:val="0"/>
          <w:bCs w:val="0"/>
          <w:color w:val="000000" w:themeColor="text1"/>
          <w:sz w:val="28"/>
          <w:szCs w:val="28"/>
          <w:highlight w:val="none"/>
          <w14:textFill>
            <w14:solidFill>
              <w14:schemeClr w14:val="tx1"/>
            </w14:solidFill>
          </w14:textFill>
        </w:rPr>
        <w:t>及货物的质量要求进行检验，并做好有缺陷信息的记录。如果货物不符合要求或因包装（或储存）不适当导致货物受损的，则</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有权拒收或要求退货，由此产生的费用由</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负责，且交货期不予顺延。</w:t>
      </w:r>
    </w:p>
    <w:p>
      <w:pPr>
        <w:pStyle w:val="26"/>
        <w:keepNext w:val="0"/>
        <w:keepLines w:val="0"/>
        <w:pageBreakBefore w:val="0"/>
        <w:widowControl/>
        <w:numPr>
          <w:ilvl w:val="0"/>
          <w:numId w:val="0"/>
        </w:numPr>
        <w:kinsoku/>
        <w:wordWrap/>
        <w:overflowPunct/>
        <w:topLinePunct w:val="0"/>
        <w:bidi w:val="0"/>
        <w:snapToGrid/>
        <w:spacing w:line="400" w:lineRule="exact"/>
        <w:ind w:leftChars="0" w:right="-241" w:rightChars="0"/>
        <w:textAlignment w:val="auto"/>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六、付款方式</w:t>
      </w:r>
    </w:p>
    <w:p>
      <w:pPr>
        <w:keepNext w:val="0"/>
        <w:keepLines w:val="0"/>
        <w:pageBreakBefore w:val="0"/>
        <w:kinsoku/>
        <w:wordWrap/>
        <w:overflowPunct/>
        <w:topLinePunct w:val="0"/>
        <w:bidi w:val="0"/>
        <w:snapToGrid/>
        <w:spacing w:line="400" w:lineRule="exact"/>
        <w:ind w:right="218" w:rightChars="104"/>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.价格要求：</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0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.1 本项目采用固定单价方式。</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0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.2订货数量=灌注实际数量（重量）=液面高度差×容器横截面面积×密度（密度为1.24）</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0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.3 项目结算金额=订货数量×单价。</w:t>
      </w:r>
    </w:p>
    <w:p>
      <w:pPr>
        <w:keepNext w:val="0"/>
        <w:keepLines w:val="0"/>
        <w:pageBreakBefore w:val="0"/>
        <w:widowControl/>
        <w:kinsoku/>
        <w:wordWrap/>
        <w:overflowPunct/>
        <w:topLinePunct w:val="0"/>
        <w:bidi w:val="0"/>
        <w:snapToGrid/>
        <w:spacing w:line="400" w:lineRule="exact"/>
        <w:ind w:right="-241"/>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kern w:val="0"/>
          <w:sz w:val="28"/>
          <w:szCs w:val="28"/>
          <w:highlight w:val="none"/>
          <w14:textFill>
            <w14:solidFill>
              <w14:schemeClr w14:val="tx1"/>
            </w14:solidFill>
          </w14:textFill>
        </w:rPr>
        <w:t>.结算方式</w:t>
      </w:r>
    </w:p>
    <w:p>
      <w:pPr>
        <w:keepNext w:val="0"/>
        <w:keepLines w:val="0"/>
        <w:pageBreakBefore w:val="0"/>
        <w:widowControl/>
        <w:kinsoku/>
        <w:wordWrap/>
        <w:overflowPunct/>
        <w:topLinePunct w:val="0"/>
        <w:bidi w:val="0"/>
        <w:snapToGrid/>
        <w:spacing w:line="400" w:lineRule="exact"/>
        <w:ind w:left="600" w:right="-241" w:hanging="700" w:hangingChars="25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.1本项目采用“按实结算”方式，支付时间为每月一次。</w:t>
      </w:r>
    </w:p>
    <w:p>
      <w:pPr>
        <w:keepNext w:val="0"/>
        <w:keepLines w:val="0"/>
        <w:pageBreakBefore w:val="0"/>
        <w:widowControl/>
        <w:kinsoku/>
        <w:wordWrap/>
        <w:overflowPunct/>
        <w:topLinePunct w:val="0"/>
        <w:bidi w:val="0"/>
        <w:snapToGrid/>
        <w:spacing w:line="400" w:lineRule="exact"/>
        <w:ind w:left="600" w:right="-241" w:hanging="700" w:hangingChars="25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.2医院收到供应商收货凭证和有效等额发票后，60日内以支票或转帐付款方式缴付货款给供应商。</w:t>
      </w:r>
    </w:p>
    <w:p>
      <w:pPr>
        <w:keepNext w:val="0"/>
        <w:keepLines w:val="0"/>
        <w:pageBreakBefore w:val="0"/>
        <w:kinsoku/>
        <w:wordWrap/>
        <w:overflowPunct/>
        <w:topLinePunct w:val="0"/>
        <w:autoSpaceDE w:val="0"/>
        <w:autoSpaceDN w:val="0"/>
        <w:bidi w:val="0"/>
        <w:adjustRightInd w:val="0"/>
        <w:snapToGrid/>
        <w:spacing w:line="400" w:lineRule="exact"/>
        <w:ind w:left="480" w:right="218" w:rightChars="104" w:hanging="560" w:hanging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.3 收款方、出具发票方、合同乙方均必须与供应商名称一致。</w:t>
      </w:r>
    </w:p>
    <w:p>
      <w:pPr>
        <w:keepNext w:val="0"/>
        <w:keepLines w:val="0"/>
        <w:pageBreakBefore w:val="0"/>
        <w:kinsoku/>
        <w:wordWrap/>
        <w:overflowPunct/>
        <w:topLinePunct w:val="0"/>
        <w:bidi w:val="0"/>
        <w:snapToGrid/>
        <w:spacing w:line="400" w:lineRule="exact"/>
        <w:ind w:left="480" w:right="-241" w:hanging="560" w:hanging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.4发票和送货单严格按所列商品名称、规格、单价填列。</w:t>
      </w:r>
    </w:p>
    <w:p>
      <w:pPr>
        <w:keepNext w:val="0"/>
        <w:keepLines w:val="0"/>
        <w:pageBreakBefore w:val="0"/>
        <w:numPr>
          <w:ilvl w:val="0"/>
          <w:numId w:val="3"/>
        </w:numPr>
        <w:kinsoku/>
        <w:wordWrap/>
        <w:overflowPunct/>
        <w:topLinePunct w:val="0"/>
        <w:bidi w:val="0"/>
        <w:snapToGrid/>
        <w:spacing w:line="400" w:lineRule="exact"/>
        <w:ind w:right="218" w:rightChars="104"/>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其他</w:t>
      </w:r>
    </w:p>
    <w:p>
      <w:pPr>
        <w:keepNext w:val="0"/>
        <w:keepLines w:val="0"/>
        <w:pageBreakBefore w:val="0"/>
        <w:numPr>
          <w:ilvl w:val="0"/>
          <w:numId w:val="0"/>
        </w:numPr>
        <w:kinsoku/>
        <w:wordWrap/>
        <w:overflowPunct/>
        <w:topLinePunct w:val="0"/>
        <w:bidi w:val="0"/>
        <w:snapToGrid/>
        <w:spacing w:line="400" w:lineRule="exact"/>
        <w:ind w:right="218" w:rightChars="104"/>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.交货地点</w:t>
      </w:r>
    </w:p>
    <w:p>
      <w:pPr>
        <w:pStyle w:val="26"/>
        <w:keepNext w:val="0"/>
        <w:keepLines w:val="0"/>
        <w:pageBreakBefore w:val="0"/>
        <w:kinsoku/>
        <w:wordWrap/>
        <w:overflowPunct/>
        <w:topLinePunct w:val="0"/>
        <w:bidi w:val="0"/>
        <w:snapToGrid/>
        <w:spacing w:line="400" w:lineRule="exact"/>
        <w:ind w:left="0" w:leftChars="0" w:right="218" w:rightChars="104" w:firstLine="420" w:firstLineChars="15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按</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要求送货到佛山市中医院指定地点，并</w:t>
      </w:r>
      <w:r>
        <w:rPr>
          <w:rFonts w:hint="eastAsia" w:ascii="宋体" w:hAnsi="宋体" w:eastAsia="宋体" w:cs="宋体"/>
          <w:color w:val="000000" w:themeColor="text1"/>
          <w:kern w:val="0"/>
          <w:sz w:val="28"/>
          <w:szCs w:val="28"/>
          <w:highlight w:val="none"/>
          <w14:textFill>
            <w14:solidFill>
              <w14:schemeClr w14:val="tx1"/>
            </w14:solidFill>
          </w14:textFill>
        </w:rPr>
        <w:t>通过已有管道灌注入指定容器</w:t>
      </w:r>
      <w:r>
        <w:rPr>
          <w:rFonts w:hint="eastAsia" w:ascii="宋体" w:hAnsi="宋体" w:eastAsia="宋体" w:cs="宋体"/>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.对于运输车辆的要求</w:t>
      </w:r>
    </w:p>
    <w:p>
      <w:pPr>
        <w:pStyle w:val="26"/>
        <w:keepNext w:val="0"/>
        <w:keepLines w:val="0"/>
        <w:pageBreakBefore w:val="0"/>
        <w:tabs>
          <w:tab w:val="left" w:pos="0"/>
        </w:tabs>
        <w:kinsoku/>
        <w:wordWrap/>
        <w:overflowPunct/>
        <w:topLinePunct w:val="0"/>
        <w:bidi w:val="0"/>
        <w:snapToGrid/>
        <w:spacing w:line="400" w:lineRule="exact"/>
        <w:ind w:left="0" w:leftChars="0" w:right="218" w:rightChars="104" w:firstLine="420" w:firstLineChars="15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1.货物（产品）</w:t>
      </w:r>
      <w:r>
        <w:rPr>
          <w:rFonts w:hint="eastAsia" w:ascii="宋体" w:hAnsi="宋体" w:eastAsia="宋体" w:cs="宋体"/>
          <w:color w:val="000000" w:themeColor="text1"/>
          <w:sz w:val="28"/>
          <w:szCs w:val="28"/>
          <w:highlight w:val="none"/>
          <w:lang w:eastAsia="zh-CN"/>
          <w14:textFill>
            <w14:solidFill>
              <w14:schemeClr w14:val="tx1"/>
            </w14:solidFill>
          </w14:textFill>
        </w:rPr>
        <w:t>的运输需符合相关法律法规要求，所有</w:t>
      </w:r>
      <w:r>
        <w:rPr>
          <w:rFonts w:hint="eastAsia" w:ascii="宋体" w:hAnsi="宋体" w:eastAsia="宋体" w:cs="宋体"/>
          <w:color w:val="000000" w:themeColor="text1"/>
          <w:sz w:val="28"/>
          <w:szCs w:val="28"/>
          <w:highlight w:val="none"/>
          <w:lang w:val="en-US" w:eastAsia="zh-CN"/>
          <w14:textFill>
            <w14:solidFill>
              <w14:schemeClr w14:val="tx1"/>
            </w14:solidFill>
          </w14:textFill>
        </w:rPr>
        <w:t>货物（产品）</w:t>
      </w:r>
      <w:r>
        <w:rPr>
          <w:rFonts w:hint="eastAsia" w:ascii="宋体" w:hAnsi="宋体" w:eastAsia="宋体" w:cs="宋体"/>
          <w:color w:val="000000" w:themeColor="text1"/>
          <w:sz w:val="28"/>
          <w:szCs w:val="28"/>
          <w:highlight w:val="none"/>
          <w:lang w:eastAsia="zh-CN"/>
          <w14:textFill>
            <w14:solidFill>
              <w14:schemeClr w14:val="tx1"/>
            </w14:solidFill>
          </w14:textFill>
        </w:rPr>
        <w:t>密封包装；</w:t>
      </w:r>
      <w:r>
        <w:rPr>
          <w:rFonts w:hint="eastAsia" w:ascii="宋体" w:hAnsi="宋体" w:eastAsia="宋体" w:cs="宋体"/>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color w:val="000000" w:themeColor="text1"/>
          <w:sz w:val="28"/>
          <w:szCs w:val="28"/>
          <w:highlight w:val="none"/>
          <w:lang w:eastAsia="zh-CN"/>
          <w14:textFill>
            <w14:solidFill>
              <w14:schemeClr w14:val="tx1"/>
            </w14:solidFill>
          </w14:textFill>
        </w:rPr>
        <w:t>用于</w:t>
      </w:r>
      <w:r>
        <w:rPr>
          <w:rFonts w:hint="eastAsia" w:ascii="宋体" w:hAnsi="宋体" w:eastAsia="宋体" w:cs="宋体"/>
          <w:color w:val="000000" w:themeColor="text1"/>
          <w:sz w:val="28"/>
          <w:szCs w:val="28"/>
          <w:highlight w:val="none"/>
          <w:lang w:val="en-US" w:eastAsia="zh-CN"/>
          <w14:textFill>
            <w14:solidFill>
              <w14:schemeClr w14:val="tx1"/>
            </w14:solidFill>
          </w14:textFill>
        </w:rPr>
        <w:t>送货的公司须持有</w:t>
      </w:r>
      <w:r>
        <w:rPr>
          <w:rFonts w:hint="eastAsia" w:ascii="宋体" w:hAnsi="宋体" w:eastAsia="宋体" w:cs="宋体"/>
          <w:color w:val="000000" w:themeColor="text1"/>
          <w:sz w:val="28"/>
          <w:szCs w:val="28"/>
          <w:highlight w:val="none"/>
          <w14:textFill>
            <w14:solidFill>
              <w14:schemeClr w14:val="tx1"/>
            </w14:solidFill>
          </w14:textFill>
        </w:rPr>
        <w:t>《中华人民共和国道路运输经营许可证》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提供运输服务的车辆须持有《中华人民共和国道路运输证》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若运输</w:t>
      </w:r>
      <w:r>
        <w:rPr>
          <w:rFonts w:hint="eastAsia" w:ascii="宋体" w:hAnsi="宋体" w:eastAsia="宋体" w:cs="宋体"/>
          <w:color w:val="000000" w:themeColor="text1"/>
          <w:sz w:val="28"/>
          <w:szCs w:val="28"/>
          <w:highlight w:val="none"/>
          <w:lang w:eastAsia="zh-CN"/>
          <w14:textFill>
            <w14:solidFill>
              <w14:schemeClr w14:val="tx1"/>
            </w14:solidFill>
          </w14:textFill>
        </w:rPr>
        <w:t>车辆</w:t>
      </w:r>
      <w:r>
        <w:rPr>
          <w:rFonts w:hint="eastAsia" w:ascii="宋体" w:hAnsi="宋体" w:eastAsia="宋体" w:cs="宋体"/>
          <w:color w:val="000000" w:themeColor="text1"/>
          <w:sz w:val="28"/>
          <w:szCs w:val="28"/>
          <w:highlight w:val="none"/>
          <w14:textFill>
            <w14:solidFill>
              <w14:schemeClr w14:val="tx1"/>
            </w14:solidFill>
          </w14:textFill>
        </w:rPr>
        <w:t>为租赁的，必须附上有效的</w:t>
      </w:r>
      <w:r>
        <w:rPr>
          <w:rFonts w:hint="eastAsia" w:ascii="宋体" w:hAnsi="宋体" w:eastAsia="宋体" w:cs="宋体"/>
          <w:color w:val="000000" w:themeColor="text1"/>
          <w:sz w:val="28"/>
          <w:szCs w:val="28"/>
          <w:highlight w:val="none"/>
          <w:lang w:eastAsia="zh-CN"/>
          <w14:textFill>
            <w14:solidFill>
              <w14:schemeClr w14:val="tx1"/>
            </w14:solidFill>
          </w14:textFill>
        </w:rPr>
        <w:t>车辆</w:t>
      </w:r>
      <w:r>
        <w:rPr>
          <w:rFonts w:hint="eastAsia" w:ascii="宋体" w:hAnsi="宋体" w:eastAsia="宋体" w:cs="宋体"/>
          <w:color w:val="000000" w:themeColor="text1"/>
          <w:sz w:val="28"/>
          <w:szCs w:val="28"/>
          <w:highlight w:val="none"/>
          <w14:textFill>
            <w14:solidFill>
              <w14:schemeClr w14:val="tx1"/>
            </w14:solidFill>
          </w14:textFill>
        </w:rPr>
        <w:t>租赁合同</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pStyle w:val="26"/>
        <w:keepNext w:val="0"/>
        <w:keepLines w:val="0"/>
        <w:pageBreakBefore w:val="0"/>
        <w:kinsoku/>
        <w:wordWrap/>
        <w:overflowPunct/>
        <w:topLinePunct w:val="0"/>
        <w:bidi w:val="0"/>
        <w:snapToGrid/>
        <w:spacing w:line="400" w:lineRule="exact"/>
        <w:ind w:left="0" w:leftChars="0" w:right="218" w:rightChars="104" w:firstLine="420" w:firstLineChars="15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次氯酸钠是第八类危险品，要求运输的车辆具有危险化学品道路运输证，运输单位具有危化品道路运输许可证。</w:t>
      </w:r>
    </w:p>
    <w:p>
      <w:pPr>
        <w:pStyle w:val="26"/>
        <w:keepNext w:val="0"/>
        <w:keepLines w:val="0"/>
        <w:pageBreakBefore w:val="0"/>
        <w:kinsoku/>
        <w:wordWrap/>
        <w:overflowPunct/>
        <w:topLinePunct w:val="0"/>
        <w:bidi w:val="0"/>
        <w:snapToGrid/>
        <w:spacing w:line="400" w:lineRule="exact"/>
        <w:ind w:left="420" w:right="218" w:rightChars="104"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对于运输人员的要求</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每台危险化学品运输车辆要配备一名司机、一名押运员，司机需取得危货运输从业人员的从业资格证，押运员取得危货押运员证。</w:t>
      </w: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附件2：</w:t>
      </w:r>
    </w:p>
    <w:p>
      <w:pPr>
        <w:keepNext w:val="0"/>
        <w:keepLines w:val="0"/>
        <w:pageBreakBefore w:val="0"/>
        <w:kinsoku/>
        <w:overflowPunct/>
        <w:topLinePunct w:val="0"/>
        <w:bidi w:val="0"/>
        <w:spacing w:line="400" w:lineRule="exact"/>
        <w:jc w:val="left"/>
        <w:textAlignment w:val="auto"/>
        <w:rPr>
          <w:rFonts w:hint="eastAsia" w:ascii="宋体" w:hAnsi="宋体" w:eastAsia="宋体" w:cs="宋体"/>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jc w:val="left"/>
        <w:textAlignment w:val="auto"/>
        <w:rPr>
          <w:rFonts w:hint="eastAsia" w:ascii="宋体" w:hAnsi="宋体" w:eastAsia="宋体" w:cs="宋体"/>
          <w:bCs/>
          <w:snapToGrid w:val="0"/>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napToGrid w:val="0"/>
          <w:color w:val="000000" w:themeColor="text1"/>
          <w:kern w:val="0"/>
          <w:sz w:val="44"/>
          <w:szCs w:val="44"/>
          <w14:textFill>
            <w14:solidFill>
              <w14:schemeClr w14:val="tx1"/>
            </w14:solidFill>
          </w14:textFill>
        </w:rPr>
      </w:pPr>
      <w:r>
        <w:rPr>
          <w:rFonts w:hint="eastAsia" w:ascii="宋体" w:hAnsi="宋体" w:eastAsia="宋体" w:cs="宋体"/>
          <w:b/>
          <w:snapToGrid w:val="0"/>
          <w:color w:val="000000" w:themeColor="text1"/>
          <w:kern w:val="0"/>
          <w:sz w:val="44"/>
          <w:szCs w:val="44"/>
          <w14:textFill>
            <w14:solidFill>
              <w14:schemeClr w14:val="tx1"/>
            </w14:solidFill>
          </w14:textFill>
        </w:rPr>
        <w:t>佛山市中医院</w:t>
      </w:r>
      <w:r>
        <w:rPr>
          <w:rFonts w:hint="eastAsia" w:ascii="宋体" w:hAnsi="宋体" w:eastAsia="宋体" w:cs="宋体"/>
          <w:b/>
          <w:snapToGrid w:val="0"/>
          <w:color w:val="000000" w:themeColor="text1"/>
          <w:kern w:val="0"/>
          <w:sz w:val="44"/>
          <w:szCs w:val="44"/>
          <w:lang w:eastAsia="zh-CN"/>
          <w14:textFill>
            <w14:solidFill>
              <w14:schemeClr w14:val="tx1"/>
            </w14:solidFill>
          </w14:textFill>
        </w:rPr>
        <w:t>总务</w:t>
      </w:r>
      <w:r>
        <w:rPr>
          <w:rFonts w:hint="eastAsia" w:ascii="宋体" w:hAnsi="宋体" w:eastAsia="宋体" w:cs="宋体"/>
          <w:b/>
          <w:snapToGrid w:val="0"/>
          <w:color w:val="000000" w:themeColor="text1"/>
          <w:kern w:val="0"/>
          <w:sz w:val="44"/>
          <w:szCs w:val="44"/>
          <w14:textFill>
            <w14:solidFill>
              <w14:schemeClr w14:val="tx1"/>
            </w14:solidFill>
          </w14:textFill>
        </w:rPr>
        <w:t>科采购项目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napToGrid w:val="0"/>
          <w:color w:val="000000" w:themeColor="text1"/>
          <w:kern w:val="0"/>
          <w:sz w:val="44"/>
          <w:szCs w:val="44"/>
          <w14:textFill>
            <w14:solidFill>
              <w14:schemeClr w14:val="tx1"/>
            </w14:solidFill>
          </w14:textFill>
        </w:rPr>
      </w:pPr>
      <w:r>
        <w:rPr>
          <w:rFonts w:hint="eastAsia" w:ascii="宋体" w:hAnsi="宋体" w:eastAsia="宋体" w:cs="宋体"/>
          <w:b/>
          <w:snapToGrid w:val="0"/>
          <w:color w:val="000000" w:themeColor="text1"/>
          <w:kern w:val="0"/>
          <w:sz w:val="44"/>
          <w:szCs w:val="44"/>
          <w14:textFill>
            <w14:solidFill>
              <w14:schemeClr w14:val="tx1"/>
            </w14:solidFill>
          </w14:textFill>
        </w:rPr>
        <w:t>报名文件</w:t>
      </w:r>
    </w:p>
    <w:p>
      <w:pPr>
        <w:keepNext w:val="0"/>
        <w:keepLines w:val="0"/>
        <w:pageBreakBefore w:val="0"/>
        <w:kinsoku/>
        <w:overflowPunct/>
        <w:topLinePunct w:val="0"/>
        <w:bidi w:val="0"/>
        <w:spacing w:line="400" w:lineRule="exact"/>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ind w:firstLine="1321" w:firstLineChars="470"/>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项目名称：</w:t>
      </w:r>
      <w:r>
        <w:rPr>
          <w:rFonts w:hint="eastAsia" w:ascii="宋体" w:hAnsi="宋体" w:eastAsia="宋体" w:cs="宋体"/>
          <w:b/>
          <w:snapToGrid w:val="0"/>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b/>
          <w:bCs/>
          <w:snapToGrid w:val="0"/>
          <w:color w:val="000000" w:themeColor="text1"/>
          <w:kern w:val="0"/>
          <w:sz w:val="28"/>
          <w:szCs w:val="28"/>
          <w14:textFill>
            <w14:solidFill>
              <w14:schemeClr w14:val="tx1"/>
            </w14:solidFill>
          </w14:textFill>
        </w:rPr>
        <w:t xml:space="preserve"> </w:t>
      </w:r>
    </w:p>
    <w:p>
      <w:pPr>
        <w:keepNext w:val="0"/>
        <w:keepLines w:val="0"/>
        <w:pageBreakBefore w:val="0"/>
        <w:kinsoku/>
        <w:overflowPunct/>
        <w:topLinePunct w:val="0"/>
        <w:bidi w:val="0"/>
        <w:spacing w:line="400" w:lineRule="exact"/>
        <w:ind w:firstLine="1321" w:firstLineChars="470"/>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ind w:firstLine="1321" w:firstLineChars="470"/>
        <w:jc w:val="left"/>
        <w:textAlignment w:val="auto"/>
        <w:rPr>
          <w:rFonts w:hint="eastAsia" w:ascii="宋体" w:hAnsi="宋体" w:eastAsia="宋体" w:cs="宋体"/>
          <w:b/>
          <w:snapToGrid w:val="0"/>
          <w:color w:val="000000" w:themeColor="text1"/>
          <w:kern w:val="0"/>
          <w:sz w:val="28"/>
          <w:szCs w:val="28"/>
          <w:u w:val="single"/>
          <w:lang w:val="en-US" w:eastAsia="zh-CN"/>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项目编号：</w:t>
      </w:r>
      <w:r>
        <w:rPr>
          <w:rFonts w:hint="eastAsia" w:ascii="宋体" w:hAnsi="宋体" w:eastAsia="宋体" w:cs="宋体"/>
          <w:b/>
          <w:snapToGrid w:val="0"/>
          <w:color w:val="000000" w:themeColor="text1"/>
          <w:kern w:val="0"/>
          <w:sz w:val="28"/>
          <w:szCs w:val="28"/>
          <w:u w:val="single"/>
          <w:lang w:val="en-US" w:eastAsia="zh-CN"/>
          <w14:textFill>
            <w14:solidFill>
              <w14:schemeClr w14:val="tx1"/>
            </w14:solidFill>
          </w14:textFill>
        </w:rPr>
        <w:t xml:space="preserve">                                </w:t>
      </w:r>
    </w:p>
    <w:p>
      <w:pPr>
        <w:keepNext w:val="0"/>
        <w:keepLines w:val="0"/>
        <w:pageBreakBefore w:val="0"/>
        <w:kinsoku/>
        <w:overflowPunct/>
        <w:topLinePunct w:val="0"/>
        <w:bidi w:val="0"/>
        <w:spacing w:line="400" w:lineRule="exact"/>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ind w:firstLine="1841" w:firstLineChars="655"/>
        <w:jc w:val="left"/>
        <w:textAlignment w:val="auto"/>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供应商名称（加盖公章）：</w:t>
      </w: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               </w:t>
      </w:r>
    </w:p>
    <w:p>
      <w:pPr>
        <w:keepNext w:val="0"/>
        <w:keepLines w:val="0"/>
        <w:pageBreakBefore w:val="0"/>
        <w:kinsoku/>
        <w:overflowPunct/>
        <w:topLinePunct w:val="0"/>
        <w:bidi w:val="0"/>
        <w:spacing w:line="400" w:lineRule="exact"/>
        <w:ind w:firstLine="1841" w:firstLineChars="655"/>
        <w:jc w:val="left"/>
        <w:textAlignment w:val="auto"/>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u w:val="single"/>
          <w14:textFill>
            <w14:solidFill>
              <w14:schemeClr w14:val="tx1"/>
            </w14:solidFill>
          </w14:textFill>
        </w:rPr>
        <w:t>联系人姓名：</w:t>
      </w:r>
    </w:p>
    <w:p>
      <w:pPr>
        <w:keepNext w:val="0"/>
        <w:keepLines w:val="0"/>
        <w:pageBreakBefore w:val="0"/>
        <w:kinsoku/>
        <w:overflowPunct/>
        <w:topLinePunct w:val="0"/>
        <w:bidi w:val="0"/>
        <w:spacing w:line="400" w:lineRule="exact"/>
        <w:ind w:firstLine="1841" w:firstLineChars="655"/>
        <w:jc w:val="left"/>
        <w:textAlignment w:val="auto"/>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u w:val="single"/>
          <w14:textFill>
            <w14:solidFill>
              <w14:schemeClr w14:val="tx1"/>
            </w14:solidFill>
          </w14:textFill>
        </w:rPr>
        <w:t xml:space="preserve">联系电话（手机）：             座机：         </w:t>
      </w:r>
    </w:p>
    <w:p>
      <w:pPr>
        <w:keepNext w:val="0"/>
        <w:keepLines w:val="0"/>
        <w:pageBreakBefore w:val="0"/>
        <w:kinsoku/>
        <w:overflowPunct/>
        <w:topLinePunct w:val="0"/>
        <w:bidi w:val="0"/>
        <w:spacing w:line="400" w:lineRule="exact"/>
        <w:ind w:firstLine="1841" w:firstLineChars="655"/>
        <w:jc w:val="left"/>
        <w:textAlignment w:val="auto"/>
        <w:rPr>
          <w:rFonts w:hint="eastAsia" w:ascii="宋体" w:hAnsi="宋体" w:eastAsia="宋体" w:cs="宋体"/>
          <w:b/>
          <w:bCs/>
          <w:snapToGrid w:val="0"/>
          <w:color w:val="000000" w:themeColor="text1"/>
          <w:kern w:val="0"/>
          <w:sz w:val="28"/>
          <w:szCs w:val="28"/>
          <w:u w:val="single"/>
          <w14:textFill>
            <w14:solidFill>
              <w14:schemeClr w14:val="tx1"/>
            </w14:solidFill>
          </w14:textFill>
        </w:rPr>
      </w:pPr>
      <w:r>
        <w:rPr>
          <w:rFonts w:hint="eastAsia" w:ascii="宋体" w:hAnsi="宋体" w:eastAsia="宋体" w:cs="宋体"/>
          <w:b/>
          <w:bCs/>
          <w:snapToGrid w:val="0"/>
          <w:color w:val="000000" w:themeColor="text1"/>
          <w:kern w:val="0"/>
          <w:sz w:val="28"/>
          <w:szCs w:val="28"/>
          <w:u w:val="single"/>
          <w14:textFill>
            <w14:solidFill>
              <w14:schemeClr w14:val="tx1"/>
            </w14:solidFill>
          </w14:textFill>
        </w:rPr>
        <w:t>E-mail：</w:t>
      </w:r>
    </w:p>
    <w:p>
      <w:pPr>
        <w:keepNext w:val="0"/>
        <w:keepLines w:val="0"/>
        <w:pageBreakBefore w:val="0"/>
        <w:kinsoku/>
        <w:overflowPunct/>
        <w:topLinePunct w:val="0"/>
        <w:bidi w:val="0"/>
        <w:spacing w:line="400" w:lineRule="exact"/>
        <w:ind w:firstLine="1827" w:firstLineChars="650"/>
        <w:jc w:val="left"/>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日      期：     年     月     日</w:t>
      </w: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14:textFill>
            <w14:solidFill>
              <w14:schemeClr w14:val="tx1"/>
            </w14:solidFill>
          </w14:textFill>
        </w:rPr>
        <w:t>附件3</w:t>
      </w:r>
    </w:p>
    <w:p>
      <w:pPr>
        <w:keepNext w:val="0"/>
        <w:keepLines w:val="0"/>
        <w:pageBreakBefore w:val="0"/>
        <w:kinsoku/>
        <w:overflowPunct/>
        <w:topLinePunct w:val="0"/>
        <w:bidi w:val="0"/>
        <w:spacing w:line="400" w:lineRule="exact"/>
        <w:jc w:val="center"/>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报名文件目录</w:t>
      </w:r>
    </w:p>
    <w:tbl>
      <w:tblPr>
        <w:tblStyle w:val="10"/>
        <w:tblpPr w:leftFromText="180" w:rightFromText="180" w:vertAnchor="text" w:horzAnchor="page" w:tblpXSpec="center" w:tblpY="182"/>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884"/>
        <w:gridCol w:w="839"/>
        <w:gridCol w:w="142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305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提供资料</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页码</w:t>
            </w: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自行审核情况（√）</w:t>
            </w: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05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营业执照复印件</w:t>
            </w:r>
            <w:r>
              <w:rPr>
                <w:rFonts w:hint="eastAsia" w:ascii="宋体" w:hAnsi="宋体" w:eastAsia="宋体" w:cs="宋体"/>
                <w:color w:val="000000" w:themeColor="text1"/>
                <w:kern w:val="0"/>
                <w:sz w:val="22"/>
                <w:szCs w:val="22"/>
                <w14:textFill>
                  <w14:solidFill>
                    <w14:schemeClr w14:val="tx1"/>
                  </w14:solidFill>
                </w14:textFill>
              </w:rPr>
              <w:t>（或事业法人登记证或身份证等相关证明）</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3"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056" w:type="pct"/>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提交有效的《供应商资格信用承诺函》（按公告附件4格式提供）</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3" w:type="pc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305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自行登录“信用中国”网站(www.creditchina.gov.cn)查询结果，下载并打印《信用信息报告》（下载日期应在本公告发布日期之后）</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305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法人代表证明书（按公告附件5格式提供）</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305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法人代表第二代居民身份证复印件</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305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法人授权书（按公告附件6格式提供）</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305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授权代理人第二代居民身份证复印件</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305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授权代理人及报名截止日前3个月内任意1个月授权代理人在报名供应商处购买的社保缴费证明。</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3056" w:type="pct"/>
            <w:vAlign w:val="center"/>
          </w:tcPr>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color w:val="FF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如有则提交202</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1月1日（以合同签订时间为准）至今已完成医疗单位的同类业绩（格式见附件7）及完整的合同复印件（注：①供应商最多提供5份完整的合同复印件作为证明材料即可，其他业绩合同备查。②提供上述业绩的验收报告或用户满意度评价）</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p>
        </w:tc>
        <w:tc>
          <w:tcPr>
            <w:tcW w:w="3056" w:type="pct"/>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提供有效的（次氯酸钠）消毒产品卫生安全评价报告</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exac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w:t>
            </w:r>
          </w:p>
        </w:tc>
        <w:tc>
          <w:tcPr>
            <w:tcW w:w="3056" w:type="pct"/>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生产商需提供有效的：营业执照、安全生产许可证（许可范围包含次氯酸钠）、消毒产品生产企业卫生许可证（生产类别要包含液体消毒剂-次氯酸钠）</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exac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w:t>
            </w:r>
          </w:p>
        </w:tc>
        <w:tc>
          <w:tcPr>
            <w:tcW w:w="3056" w:type="pct"/>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经销商需提供有效的：营业执照、危险化品经营许可证（经营范围包含次氯酸钠）；货物生产商营业执照、货物生产商的安全生产许可证（许可范围包含次氯酸钠）、生产商的消毒产品生产企业卫生许可证（生产类别要包含次液体消毒剂-次氯酸钠）</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363"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w:t>
            </w:r>
          </w:p>
        </w:tc>
        <w:tc>
          <w:tcPr>
            <w:tcW w:w="3056" w:type="pct"/>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生产商或经销商有效的《中华人民共和国道路运输经营许可证》（证书需包含危险货物运输），如委托运输的还需提供委托运输的合同或协议复印件</w:t>
            </w:r>
          </w:p>
        </w:tc>
        <w:tc>
          <w:tcPr>
            <w:tcW w:w="436"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c>
          <w:tcPr>
            <w:tcW w:w="404"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highlight w:val="yellow"/>
                <w14:textFill>
                  <w14:solidFill>
                    <w14:schemeClr w14:val="tx1"/>
                  </w14:solidFill>
                </w14:textFill>
              </w:rPr>
            </w:pPr>
          </w:p>
        </w:tc>
      </w:tr>
    </w:tbl>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br w:type="page"/>
      </w: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附件4：</w:t>
      </w:r>
    </w:p>
    <w:p>
      <w:pPr>
        <w:keepNext w:val="0"/>
        <w:keepLines w:val="0"/>
        <w:pageBreakBefore w:val="0"/>
        <w:kinsoku/>
        <w:overflowPunct/>
        <w:topLinePunct w:val="0"/>
        <w:bidi w:val="0"/>
        <w:spacing w:line="400" w:lineRule="exact"/>
        <w:jc w:val="center"/>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r>
        <w:rPr>
          <w:rFonts w:hint="eastAsia" w:ascii="宋体" w:hAnsi="宋体" w:eastAsia="宋体" w:cs="宋体"/>
          <w:b/>
          <w:snapToGrid w:val="0"/>
          <w:color w:val="000000" w:themeColor="text1"/>
          <w:kern w:val="0"/>
          <w:sz w:val="28"/>
          <w:szCs w:val="28"/>
          <w:lang w:val="en-GB"/>
          <w14:textFill>
            <w14:solidFill>
              <w14:schemeClr w14:val="tx1"/>
            </w14:solidFill>
          </w14:textFill>
        </w:rPr>
        <w:t>法定代表人资格证明书</w:t>
      </w: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keepNext w:val="0"/>
        <w:keepLines w:val="0"/>
        <w:pageBreakBefore w:val="0"/>
        <w:kinsoku/>
        <w:overflowPunct/>
        <w:topLinePunct w:val="0"/>
        <w:bidi w:val="0"/>
        <w:spacing w:line="400" w:lineRule="exact"/>
        <w:textAlignment w:val="auto"/>
        <w:rPr>
          <w:rFonts w:hint="eastAsia" w:ascii="宋体" w:hAnsi="宋体" w:eastAsia="宋体" w:cs="宋体"/>
          <w:color w:val="000000" w:themeColor="text1"/>
          <w:sz w:val="28"/>
          <w:szCs w:val="28"/>
          <w:u w:val="single"/>
          <w:lang w:val="en-GB"/>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同志，现任我单位</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14:textFill>
            <w14:solidFill>
              <w14:schemeClr w14:val="tx1"/>
            </w14:solidFill>
          </w14:textFill>
        </w:rPr>
        <w:t>职务</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GB"/>
          <w14:textFill>
            <w14:solidFill>
              <w14:schemeClr w14:val="tx1"/>
            </w14:solidFill>
          </w14:textFill>
        </w:rPr>
        <w:t>联系手机</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snapToGrid w:val="0"/>
          <w:color w:val="000000" w:themeColor="text1"/>
          <w:kern w:val="0"/>
          <w:sz w:val="28"/>
          <w:szCs w:val="28"/>
          <w:u w:val="single"/>
          <w14:textFill>
            <w14:solidFill>
              <w14:schemeClr w14:val="tx1"/>
            </w14:solidFill>
          </w14:textFill>
        </w:rPr>
        <w:t>，</w:t>
      </w:r>
      <w:r>
        <w:rPr>
          <w:rFonts w:hint="eastAsia" w:ascii="宋体" w:hAnsi="宋体" w:eastAsia="宋体" w:cs="宋体"/>
          <w:snapToGrid w:val="0"/>
          <w:color w:val="000000" w:themeColor="text1"/>
          <w:kern w:val="0"/>
          <w:sz w:val="28"/>
          <w:szCs w:val="28"/>
          <w14:textFill>
            <w14:solidFill>
              <w14:schemeClr w14:val="tx1"/>
            </w14:solidFill>
          </w14:textFill>
        </w:rPr>
        <w:t>为法定代表人，代表我单位参与贵单位以下项目的采购活动，特此证明。</w:t>
      </w:r>
    </w:p>
    <w:p>
      <w:pPr>
        <w:keepNext w:val="0"/>
        <w:keepLines w:val="0"/>
        <w:pageBreakBefore w:val="0"/>
        <w:kinsoku/>
        <w:overflowPunct/>
        <w:topLinePunct w:val="0"/>
        <w:bidi w:val="0"/>
        <w:spacing w:line="400" w:lineRule="exact"/>
        <w:ind w:firstLine="537" w:firstLineChars="192"/>
        <w:textAlignment w:val="auto"/>
        <w:rPr>
          <w:rFonts w:hint="eastAsia" w:ascii="宋体" w:hAnsi="宋体" w:eastAsia="宋体" w:cs="宋体"/>
          <w:bCs/>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keepNext w:val="0"/>
        <w:keepLines w:val="0"/>
        <w:pageBreakBefore w:val="0"/>
        <w:kinsoku/>
        <w:overflowPunct/>
        <w:topLinePunct w:val="0"/>
        <w:bidi w:val="0"/>
        <w:spacing w:line="400" w:lineRule="exact"/>
        <w:ind w:firstLine="537" w:firstLineChars="192"/>
        <w:textAlignment w:val="auto"/>
        <w:rPr>
          <w:rFonts w:hint="eastAsia"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color w:val="000000" w:themeColor="text1"/>
          <w:sz w:val="28"/>
          <w:szCs w:val="28"/>
          <w:lang w:val="en-GB"/>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 xml:space="preserve">签发日期：  年   月   日      单位名称（加盖公章）： </w:t>
      </w: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4"/>
        <w:gridCol w:w="26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法定代表人身份证</w:t>
            </w:r>
          </w:p>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复印件正面粘贴处</w:t>
            </w:r>
          </w:p>
        </w:tc>
        <w:tc>
          <w:tcPr>
            <w:tcW w:w="137" w:type="pct"/>
            <w:tcBorders>
              <w:top w:val="nil"/>
              <w:bottom w:val="nil"/>
            </w:tcBorders>
            <w:shd w:val="clear" w:color="auto" w:fill="auto"/>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p>
        </w:tc>
        <w:tc>
          <w:tcPr>
            <w:tcW w:w="2444" w:type="pct"/>
            <w:shd w:val="clear" w:color="auto" w:fill="auto"/>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法定代表人身份证</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复印件反面粘贴处</w:t>
            </w:r>
          </w:p>
        </w:tc>
      </w:tr>
    </w:tbl>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说明：</w:t>
      </w:r>
    </w:p>
    <w:p>
      <w:pPr>
        <w:keepNext w:val="0"/>
        <w:keepLines w:val="0"/>
        <w:pageBreakBefore w:val="0"/>
        <w:kinsoku/>
        <w:overflowPunct/>
        <w:topLinePunct w:val="0"/>
        <w:bidi w:val="0"/>
        <w:spacing w:line="400" w:lineRule="exact"/>
        <w:ind w:firstLine="630" w:firstLineChars="225"/>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1.</w:t>
      </w:r>
      <w:r>
        <w:rPr>
          <w:rFonts w:hint="eastAsia" w:ascii="宋体" w:hAnsi="宋体" w:eastAsia="宋体" w:cs="宋体"/>
          <w:snapToGrid w:val="0"/>
          <w:color w:val="000000" w:themeColor="text1"/>
          <w:kern w:val="0"/>
          <w:sz w:val="28"/>
          <w:szCs w:val="28"/>
          <w14:textFill>
            <w14:solidFill>
              <w14:schemeClr w14:val="tx1"/>
            </w14:solidFill>
          </w14:textFill>
        </w:rPr>
        <w:t>法定代表人为企业事业单位、国家机关、社会团体的主要行政负责人。</w:t>
      </w:r>
    </w:p>
    <w:p>
      <w:pPr>
        <w:keepNext w:val="0"/>
        <w:keepLines w:val="0"/>
        <w:pageBreakBefore w:val="0"/>
        <w:kinsoku/>
        <w:overflowPunct/>
        <w:topLinePunct w:val="0"/>
        <w:bidi w:val="0"/>
        <w:spacing w:line="400" w:lineRule="exact"/>
        <w:ind w:firstLine="630" w:firstLineChars="225"/>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2.须提供第二代居民身份证双面复印件，并加盖供应商公章。</w:t>
      </w:r>
    </w:p>
    <w:p>
      <w:pPr>
        <w:keepNext w:val="0"/>
        <w:keepLines w:val="0"/>
        <w:pageBreakBefore w:val="0"/>
        <w:kinsoku/>
        <w:overflowPunct/>
        <w:topLinePunct w:val="0"/>
        <w:bidi w:val="0"/>
        <w:spacing w:line="400" w:lineRule="exac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附件5：</w:t>
      </w:r>
    </w:p>
    <w:p>
      <w:pPr>
        <w:keepNext w:val="0"/>
        <w:keepLines w:val="0"/>
        <w:pageBreakBefore w:val="0"/>
        <w:kinsoku/>
        <w:overflowPunct/>
        <w:topLinePunct w:val="0"/>
        <w:bidi w:val="0"/>
        <w:spacing w:line="400" w:lineRule="exact"/>
        <w:jc w:val="center"/>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r>
        <w:rPr>
          <w:rFonts w:hint="eastAsia" w:ascii="宋体" w:hAnsi="宋体" w:eastAsia="宋体" w:cs="宋体"/>
          <w:b/>
          <w:snapToGrid w:val="0"/>
          <w:color w:val="000000" w:themeColor="text1"/>
          <w:kern w:val="0"/>
          <w:sz w:val="28"/>
          <w:szCs w:val="28"/>
          <w:lang w:val="en-GB"/>
          <w14:textFill>
            <w14:solidFill>
              <w14:schemeClr w14:val="tx1"/>
            </w14:solidFill>
          </w14:textFill>
        </w:rPr>
        <w:t>法人授权书</w:t>
      </w:r>
    </w:p>
    <w:p>
      <w:pPr>
        <w:keepNext w:val="0"/>
        <w:keepLines w:val="0"/>
        <w:pageBreakBefore w:val="0"/>
        <w:kinsoku/>
        <w:overflowPunct/>
        <w:topLinePunct w:val="0"/>
        <w:bidi w:val="0"/>
        <w:spacing w:line="400" w:lineRule="exact"/>
        <w:textAlignment w:val="auto"/>
        <w:rPr>
          <w:rFonts w:hint="eastAsia" w:ascii="宋体" w:hAnsi="宋体" w:eastAsia="宋体" w:cs="宋体"/>
          <w:b/>
          <w:bCs/>
          <w:snapToGrid w:val="0"/>
          <w:color w:val="000000" w:themeColor="text1"/>
          <w:kern w:val="0"/>
          <w:sz w:val="28"/>
          <w:szCs w:val="28"/>
          <w:lang w:val="en-GB"/>
          <w14:textFill>
            <w14:solidFill>
              <w14:schemeClr w14:val="tx1"/>
            </w14:solidFill>
          </w14:textFill>
        </w:rPr>
      </w:pPr>
      <w:r>
        <w:rPr>
          <w:rFonts w:hint="eastAsia" w:ascii="宋体" w:hAnsi="宋体" w:eastAsia="宋体" w:cs="宋体"/>
          <w:b/>
          <w:bCs/>
          <w:snapToGrid w:val="0"/>
          <w:color w:val="000000" w:themeColor="text1"/>
          <w:kern w:val="0"/>
          <w:sz w:val="28"/>
          <w:szCs w:val="28"/>
          <w:lang w:val="en-GB"/>
          <w14:textFill>
            <w14:solidFill>
              <w14:schemeClr w14:val="tx1"/>
            </w14:solidFill>
          </w14:textFill>
        </w:rPr>
        <w:t>佛山市中医院：</w:t>
      </w: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color w:val="000000" w:themeColor="text1"/>
          <w:sz w:val="28"/>
          <w:szCs w:val="28"/>
          <w:lang w:val="en-GB"/>
          <w14:textFill>
            <w14:solidFill>
              <w14:schemeClr w14:val="tx1"/>
            </w14:solidFill>
          </w14:textFill>
        </w:rPr>
      </w:pP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我单位特授权委任</w:t>
      </w:r>
      <w:r>
        <w:rPr>
          <w:rFonts w:hint="eastAsia" w:ascii="宋体" w:hAnsi="宋体" w:eastAsia="宋体" w:cs="宋体"/>
          <w:snapToGrid w:val="0"/>
          <w:color w:val="000000" w:themeColor="text1"/>
          <w:kern w:val="0"/>
          <w:sz w:val="28"/>
          <w:szCs w:val="28"/>
          <w:u w:val="single"/>
          <w:lang w:val="en-GB"/>
          <w14:textFill>
            <w14:solidFill>
              <w14:schemeClr w14:val="tx1"/>
            </w14:solidFill>
          </w14:textFill>
        </w:rPr>
        <w:t xml:space="preserve">              </w:t>
      </w:r>
      <w:r>
        <w:rPr>
          <w:rFonts w:hint="eastAsia" w:ascii="宋体" w:hAnsi="宋体" w:eastAsia="宋体" w:cs="宋体"/>
          <w:color w:val="000000" w:themeColor="text1"/>
          <w:sz w:val="28"/>
          <w:szCs w:val="28"/>
          <w:lang w:val="en-GB"/>
          <w14:textFill>
            <w14:solidFill>
              <w14:schemeClr w14:val="tx1"/>
            </w14:solidFill>
          </w14:textFill>
        </w:rPr>
        <w:t xml:space="preserve"> (姓名)现职员工，作为我方代表，参与贵方的采购项目，对该代表人所提供、签署的一切文书均视为符合我方的合法利益和真实意愿，我方愿为其行为承担全部责任。</w:t>
      </w:r>
    </w:p>
    <w:p>
      <w:pPr>
        <w:keepNext w:val="0"/>
        <w:keepLines w:val="0"/>
        <w:pageBreakBefore w:val="0"/>
        <w:kinsoku/>
        <w:overflowPunct/>
        <w:topLinePunct w:val="0"/>
        <w:bidi w:val="0"/>
        <w:spacing w:line="400" w:lineRule="exact"/>
        <w:ind w:firstLine="523" w:firstLineChars="187"/>
        <w:textAlignment w:val="auto"/>
        <w:rPr>
          <w:rFonts w:hint="eastAsia" w:ascii="宋体" w:hAnsi="宋体" w:eastAsia="宋体" w:cs="宋体"/>
          <w:bCs/>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项目名称：</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keepNext w:val="0"/>
        <w:keepLines w:val="0"/>
        <w:pageBreakBefore w:val="0"/>
        <w:kinsoku/>
        <w:overflowPunct/>
        <w:topLinePunct w:val="0"/>
        <w:bidi w:val="0"/>
        <w:spacing w:line="400" w:lineRule="exact"/>
        <w:ind w:firstLine="523" w:firstLineChars="187"/>
        <w:textAlignment w:val="auto"/>
        <w:rPr>
          <w:rFonts w:hint="eastAsia" w:ascii="宋体" w:hAnsi="宋体" w:eastAsia="宋体" w:cs="宋体"/>
          <w:snapToGrid w:val="0"/>
          <w:color w:val="000000" w:themeColor="text1"/>
          <w:kern w:val="0"/>
          <w:sz w:val="28"/>
          <w:szCs w:val="28"/>
          <w:u w:val="single"/>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项目编号：</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有效期限：自本单位盖章之日起生效。</w:t>
      </w: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供应商名称</w:t>
      </w:r>
      <w:r>
        <w:rPr>
          <w:rFonts w:hint="eastAsia" w:ascii="宋体" w:hAnsi="宋体" w:eastAsia="宋体" w:cs="宋体"/>
          <w:snapToGrid w:val="0"/>
          <w:color w:val="000000" w:themeColor="text1"/>
          <w:kern w:val="0"/>
          <w:sz w:val="28"/>
          <w:szCs w:val="28"/>
          <w14:textFill>
            <w14:solidFill>
              <w14:schemeClr w14:val="tx1"/>
            </w14:solidFill>
          </w14:textFill>
        </w:rPr>
        <w:t>（加盖公章）</w:t>
      </w:r>
      <w:r>
        <w:rPr>
          <w:rFonts w:hint="eastAsia" w:ascii="宋体" w:hAnsi="宋体" w:eastAsia="宋体" w:cs="宋体"/>
          <w:snapToGrid w:val="0"/>
          <w:color w:val="000000" w:themeColor="text1"/>
          <w:kern w:val="0"/>
          <w:sz w:val="28"/>
          <w:szCs w:val="28"/>
          <w:lang w:val="en-GB"/>
          <w14:textFill>
            <w14:solidFill>
              <w14:schemeClr w14:val="tx1"/>
            </w14:solidFill>
          </w14:textFill>
        </w:rPr>
        <w:t>：</w:t>
      </w:r>
      <w:r>
        <w:rPr>
          <w:rFonts w:hint="eastAsia" w:ascii="宋体" w:hAnsi="宋体" w:eastAsia="宋体" w:cs="宋体"/>
          <w:snapToGrid w:val="0"/>
          <w:color w:val="000000" w:themeColor="text1"/>
          <w:kern w:val="0"/>
          <w:sz w:val="28"/>
          <w:szCs w:val="28"/>
          <w:u w:val="single"/>
          <w:lang w:val="en-GB"/>
          <w14:textFill>
            <w14:solidFill>
              <w14:schemeClr w14:val="tx1"/>
            </w14:solidFill>
          </w14:textFill>
        </w:rPr>
        <w:t xml:space="preserve">                 </w:t>
      </w: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法定代表人（亲笔签名或签章）：</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color w:val="000000" w:themeColor="text1"/>
          <w:sz w:val="28"/>
          <w:szCs w:val="28"/>
          <w:lang w:val="en-GB"/>
          <w14:textFill>
            <w14:solidFill>
              <w14:schemeClr w14:val="tx1"/>
            </w14:solidFill>
          </w14:textFill>
        </w:rPr>
      </w:pPr>
      <w:r>
        <w:rPr>
          <w:rFonts w:hint="eastAsia" w:ascii="宋体" w:hAnsi="宋体" w:eastAsia="宋体" w:cs="宋体"/>
          <w:color w:val="000000" w:themeColor="text1"/>
          <w:sz w:val="28"/>
          <w:szCs w:val="28"/>
          <w:lang w:val="en-GB"/>
          <w14:textFill>
            <w14:solidFill>
              <w14:schemeClr w14:val="tx1"/>
            </w14:solidFill>
          </w14:textFill>
        </w:rPr>
        <w:t>授权代理人（亲笔签名）：</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r>
        <w:rPr>
          <w:rFonts w:hint="eastAsia" w:ascii="宋体" w:hAnsi="宋体" w:eastAsia="宋体" w:cs="宋体"/>
          <w:color w:val="000000" w:themeColor="text1"/>
          <w:sz w:val="28"/>
          <w:szCs w:val="28"/>
          <w:lang w:val="en-GB"/>
          <w14:textFill>
            <w14:solidFill>
              <w14:schemeClr w14:val="tx1"/>
            </w14:solidFill>
          </w14:textFill>
        </w:rPr>
        <w:t>，联系手机电话</w:t>
      </w:r>
      <w:r>
        <w:rPr>
          <w:rFonts w:hint="eastAsia" w:ascii="宋体" w:hAnsi="宋体" w:eastAsia="宋体" w:cs="宋体"/>
          <w:color w:val="000000" w:themeColor="text1"/>
          <w:sz w:val="28"/>
          <w:szCs w:val="28"/>
          <w:u w:val="single"/>
          <w:lang w:val="en-GB"/>
          <w14:textFill>
            <w14:solidFill>
              <w14:schemeClr w14:val="tx1"/>
            </w14:solidFill>
          </w14:textFill>
        </w:rPr>
        <w:t xml:space="preserve">：             </w:t>
      </w: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授权生效</w:t>
      </w:r>
      <w:r>
        <w:rPr>
          <w:rFonts w:hint="eastAsia" w:ascii="宋体" w:hAnsi="宋体" w:eastAsia="宋体" w:cs="宋体"/>
          <w:snapToGrid w:val="0"/>
          <w:color w:val="000000" w:themeColor="text1"/>
          <w:kern w:val="0"/>
          <w:sz w:val="28"/>
          <w:szCs w:val="28"/>
          <w14:textFill>
            <w14:solidFill>
              <w14:schemeClr w14:val="tx1"/>
            </w14:solidFill>
          </w14:textFill>
        </w:rPr>
        <w:t>日期：   年   月   日</w:t>
      </w:r>
    </w:p>
    <w:p>
      <w:pPr>
        <w:keepNext w:val="0"/>
        <w:keepLines w:val="0"/>
        <w:pageBreakBefore w:val="0"/>
        <w:kinsoku/>
        <w:overflowPunct/>
        <w:topLinePunct w:val="0"/>
        <w:bidi w:val="0"/>
        <w:spacing w:line="400" w:lineRule="exact"/>
        <w:ind w:firstLine="425"/>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4"/>
        <w:gridCol w:w="26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授权代理人身份证</w:t>
            </w:r>
          </w:p>
          <w:p>
            <w:pPr>
              <w:keepNext w:val="0"/>
              <w:keepLines w:val="0"/>
              <w:pageBreakBefore w:val="0"/>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复印件正面粘贴处</w:t>
            </w:r>
          </w:p>
        </w:tc>
        <w:tc>
          <w:tcPr>
            <w:tcW w:w="137" w:type="pct"/>
            <w:tcBorders>
              <w:top w:val="nil"/>
              <w:bottom w:val="nil"/>
            </w:tcBorders>
            <w:shd w:val="clear" w:color="auto" w:fill="auto"/>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p>
        </w:tc>
        <w:tc>
          <w:tcPr>
            <w:tcW w:w="2444" w:type="pct"/>
            <w:shd w:val="clear" w:color="auto" w:fill="auto"/>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授权代理人身份证</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snapToGrid w:val="0"/>
                <w:color w:val="000000" w:themeColor="text1"/>
                <w:kern w:val="0"/>
                <w:sz w:val="28"/>
                <w:szCs w:val="28"/>
                <w14:textFill>
                  <w14:solidFill>
                    <w14:schemeClr w14:val="tx1"/>
                  </w14:solidFill>
                </w14:textFill>
              </w:rPr>
              <w:t>复印件反面粘贴处</w:t>
            </w:r>
          </w:p>
        </w:tc>
      </w:tr>
    </w:tbl>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说明：1.本授权书内容不得擅自修改。</w:t>
      </w:r>
    </w:p>
    <w:p>
      <w:pPr>
        <w:keepNext w:val="0"/>
        <w:keepLines w:val="0"/>
        <w:pageBreakBefore w:val="0"/>
        <w:kinsoku/>
        <w:overflowPunct/>
        <w:topLinePunct w:val="0"/>
        <w:bidi w:val="0"/>
        <w:spacing w:line="400" w:lineRule="exact"/>
        <w:ind w:firstLine="826" w:firstLineChars="295"/>
        <w:textAlignment w:val="auto"/>
        <w:rPr>
          <w:rFonts w:hint="eastAsia" w:ascii="宋体" w:hAnsi="宋体" w:eastAsia="宋体" w:cs="宋体"/>
          <w:snapToGrid w:val="0"/>
          <w:color w:val="000000" w:themeColor="text1"/>
          <w:kern w:val="0"/>
          <w:sz w:val="28"/>
          <w:szCs w:val="28"/>
          <w:lang w:val="en-GB"/>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2.须提供第二代居民身份证双面复印件，并加盖投标人公章。</w:t>
      </w:r>
    </w:p>
    <w:p>
      <w:pPr>
        <w:keepNext w:val="0"/>
        <w:keepLines w:val="0"/>
        <w:pageBreakBefore w:val="0"/>
        <w:kinsoku/>
        <w:overflowPunct/>
        <w:topLinePunct w:val="0"/>
        <w:bidi w:val="0"/>
        <w:spacing w:line="400" w:lineRule="exact"/>
        <w:ind w:firstLine="826" w:firstLineChars="295"/>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lang w:val="en-GB"/>
          <w14:textFill>
            <w14:solidFill>
              <w14:schemeClr w14:val="tx1"/>
            </w14:solidFill>
          </w14:textFill>
        </w:rPr>
        <w:t>3.</w:t>
      </w:r>
      <w:r>
        <w:rPr>
          <w:rFonts w:hint="eastAsia" w:ascii="宋体" w:hAnsi="宋体" w:eastAsia="宋体" w:cs="宋体"/>
          <w:snapToGrid w:val="0"/>
          <w:color w:val="000000" w:themeColor="text1"/>
          <w:kern w:val="0"/>
          <w:sz w:val="28"/>
          <w:szCs w:val="28"/>
          <w14:textFill>
            <w14:solidFill>
              <w14:schemeClr w14:val="tx1"/>
            </w14:solidFill>
          </w14:textFill>
        </w:rPr>
        <w:t>内容必须填写真实、清楚、涂改无效，不得转让、买卖。</w:t>
      </w:r>
    </w:p>
    <w:p>
      <w:pPr>
        <w:keepNext w:val="0"/>
        <w:keepLines w:val="0"/>
        <w:pageBreakBefore w:val="0"/>
        <w:kinsoku/>
        <w:overflowPunct/>
        <w:topLinePunct w:val="0"/>
        <w:bidi w:val="0"/>
        <w:spacing w:line="400" w:lineRule="exac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b/>
          <w:snapToGrid w:val="0"/>
          <w:color w:val="000000" w:themeColor="text1"/>
          <w:kern w:val="0"/>
          <w:sz w:val="28"/>
          <w:szCs w:val="28"/>
          <w:lang w:val="en-GB"/>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附件6：</w:t>
      </w:r>
    </w:p>
    <w:p>
      <w:pPr>
        <w:keepNext w:val="0"/>
        <w:keepLines w:val="0"/>
        <w:pageBreakBefore w:val="0"/>
        <w:kinsoku/>
        <w:overflowPunct/>
        <w:topLinePunct w:val="0"/>
        <w:bidi w:val="0"/>
        <w:spacing w:line="40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承诺书</w:t>
      </w:r>
    </w:p>
    <w:p>
      <w:pPr>
        <w:keepNext w:val="0"/>
        <w:keepLines w:val="0"/>
        <w:pageBreakBefore w:val="0"/>
        <w:kinsoku/>
        <w:overflowPunct/>
        <w:topLinePunct w:val="0"/>
        <w:bidi w:val="0"/>
        <w:spacing w:line="400" w:lineRule="exact"/>
        <w:textAlignment w:val="auto"/>
        <w:rPr>
          <w:rFonts w:hint="eastAsia" w:ascii="宋体" w:hAnsi="宋体" w:eastAsia="宋体" w:cs="宋体"/>
          <w:b/>
          <w:sz w:val="28"/>
          <w:szCs w:val="28"/>
        </w:rPr>
      </w:pP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我公司在参加本次采购项目活动中，作出如下承诺：</w:t>
      </w: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一、参加本次采购活动前三年内，在经营活动中没有重大违法记录。</w:t>
      </w: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二、未挂靠、借用资质进行投标等违法违规行为。</w:t>
      </w: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三、提供的相关文件均真实、有效。</w:t>
      </w:r>
    </w:p>
    <w:p>
      <w:pPr>
        <w:keepNext w:val="0"/>
        <w:keepLines w:val="0"/>
        <w:pageBreakBefore w:val="0"/>
        <w:kinsoku/>
        <w:overflowPunct/>
        <w:topLinePunct w:val="0"/>
        <w:bidi w:val="0"/>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若发现我方存在上述问题，愿参照政府采购相关规定接受处罚并列入医院供应商诚信黑名单。</w:t>
      </w: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供应商名称（加盖盖章）：</w:t>
      </w: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日期：</w:t>
      </w:r>
    </w:p>
    <w:p>
      <w:pPr>
        <w:keepNext w:val="0"/>
        <w:keepLines w:val="0"/>
        <w:pageBreakBefore w:val="0"/>
        <w:kinsoku/>
        <w:overflowPunct/>
        <w:topLinePunct w:val="0"/>
        <w:bidi w:val="0"/>
        <w:spacing w:line="400" w:lineRule="exact"/>
        <w:ind w:firstLine="2520" w:firstLineChars="9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kern w:val="0"/>
          <w:sz w:val="28"/>
          <w:szCs w:val="28"/>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附件7：</w:t>
      </w: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color w:val="000000" w:themeColor="text1"/>
          <w:kern w:val="0"/>
          <w:sz w:val="28"/>
          <w:szCs w:val="28"/>
          <w14:textFill>
            <w14:solidFill>
              <w14:schemeClr w14:val="tx1"/>
            </w14:solidFill>
          </w14:textFill>
        </w:rPr>
      </w:pPr>
    </w:p>
    <w:p>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b/>
          <w:snapToGrid w:val="0"/>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拟提供的业绩</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20"/>
        <w:gridCol w:w="2170"/>
        <w:gridCol w:w="1445"/>
        <w:gridCol w:w="1420"/>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序号</w:t>
            </w:r>
          </w:p>
        </w:tc>
        <w:tc>
          <w:tcPr>
            <w:tcW w:w="790" w:type="pct"/>
            <w:shd w:val="clear" w:color="auto" w:fill="F3F3F3"/>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用户名称</w:t>
            </w:r>
          </w:p>
        </w:tc>
        <w:tc>
          <w:tcPr>
            <w:tcW w:w="1128" w:type="pct"/>
            <w:shd w:val="clear" w:color="auto" w:fill="F3F3F3"/>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项目名称及合同金额</w:t>
            </w:r>
          </w:p>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（万元）</w:t>
            </w:r>
          </w:p>
        </w:tc>
        <w:tc>
          <w:tcPr>
            <w:tcW w:w="751" w:type="pct"/>
            <w:shd w:val="clear" w:color="auto" w:fill="F3F3F3"/>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合同签订时间</w:t>
            </w:r>
          </w:p>
        </w:tc>
        <w:tc>
          <w:tcPr>
            <w:tcW w:w="738" w:type="pct"/>
            <w:shd w:val="clear" w:color="auto" w:fill="F3F3F3"/>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联系人及电话</w:t>
            </w:r>
          </w:p>
        </w:tc>
        <w:tc>
          <w:tcPr>
            <w:tcW w:w="1199" w:type="pct"/>
            <w:shd w:val="clear" w:color="auto" w:fill="F3F3F3"/>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snapToGrid w:val="0"/>
                <w:color w:val="000000" w:themeColor="text1"/>
                <w:kern w:val="0"/>
                <w:sz w:val="28"/>
                <w:szCs w:val="28"/>
                <w14:textFill>
                  <w14:solidFill>
                    <w14:schemeClr w14:val="tx1"/>
                  </w14:solidFill>
                </w14:textFill>
              </w:rPr>
            </w:pPr>
            <w:r>
              <w:rPr>
                <w:rFonts w:hint="eastAsia" w:ascii="宋体" w:hAnsi="宋体" w:eastAsia="宋体" w:cs="宋体"/>
                <w:b/>
                <w:bCs/>
                <w:snapToGrid w:val="0"/>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1</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2</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4"/>
              <w:jc w:val="left"/>
              <w:textAlignment w:val="auto"/>
              <w:rPr>
                <w:rFonts w:hint="eastAsia" w:ascii="宋体" w:hAnsi="宋体" w:eastAsia="宋体" w:cs="宋体"/>
                <w:bCs/>
                <w:snapToGrid w:val="0"/>
                <w:color w:val="000000" w:themeColor="text1"/>
                <w:sz w:val="28"/>
                <w:szCs w:val="28"/>
                <w:lang w:val="en-GB"/>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3</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4</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5</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6</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7</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8</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9</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10</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w:t>
            </w:r>
          </w:p>
        </w:tc>
        <w:tc>
          <w:tcPr>
            <w:tcW w:w="790"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2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51"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738"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c>
          <w:tcPr>
            <w:tcW w:w="1199" w:type="pct"/>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tc>
      </w:tr>
    </w:tbl>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p>
    <w:p>
      <w:pPr>
        <w:keepNext w:val="0"/>
        <w:keepLines w:val="0"/>
        <w:pageBreakBefore w:val="0"/>
        <w:kinsoku/>
        <w:overflowPunct/>
        <w:topLinePunct w:val="0"/>
        <w:bidi w:val="0"/>
        <w:spacing w:line="400" w:lineRule="exact"/>
        <w:ind w:firstLine="2811" w:firstLineChars="1004"/>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 xml:space="preserve">供应商名称（加盖公章）：                                 </w:t>
      </w:r>
    </w:p>
    <w:p>
      <w:pPr>
        <w:keepNext w:val="0"/>
        <w:keepLines w:val="0"/>
        <w:pageBreakBefore w:val="0"/>
        <w:kinsoku/>
        <w:overflowPunct/>
        <w:topLinePunct w:val="0"/>
        <w:bidi w:val="0"/>
        <w:spacing w:line="400" w:lineRule="exact"/>
        <w:ind w:firstLine="2811" w:firstLineChars="1004"/>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授权代理人签字：</w:t>
      </w:r>
      <w:r>
        <w:rPr>
          <w:rFonts w:hint="eastAsia" w:ascii="宋体" w:hAnsi="宋体" w:eastAsia="宋体" w:cs="宋体"/>
          <w:snapToGrid w:val="0"/>
          <w:color w:val="000000" w:themeColor="text1"/>
          <w:kern w:val="0"/>
          <w:sz w:val="28"/>
          <w:szCs w:val="28"/>
          <w:u w:val="single"/>
          <w14:textFill>
            <w14:solidFill>
              <w14:schemeClr w14:val="tx1"/>
            </w14:solidFill>
          </w14:textFill>
        </w:rPr>
        <w:t xml:space="preserve">                        </w:t>
      </w:r>
    </w:p>
    <w:p>
      <w:pPr>
        <w:keepNext w:val="0"/>
        <w:keepLines w:val="0"/>
        <w:pageBreakBefore w:val="0"/>
        <w:kinsoku/>
        <w:overflowPunct/>
        <w:topLinePunct w:val="0"/>
        <w:bidi w:val="0"/>
        <w:spacing w:line="400" w:lineRule="exact"/>
        <w:ind w:firstLine="2778" w:firstLineChars="926"/>
        <w:jc w:val="left"/>
        <w:textAlignment w:val="auto"/>
        <w:rPr>
          <w:rFonts w:hint="eastAsia" w:ascii="宋体" w:hAnsi="宋体" w:eastAsia="宋体" w:cs="宋体"/>
          <w:bCs/>
          <w:color w:val="000000" w:themeColor="text1"/>
          <w:spacing w:val="10"/>
          <w:kern w:val="0"/>
          <w:sz w:val="28"/>
          <w:szCs w:val="28"/>
          <w14:textFill>
            <w14:solidFill>
              <w14:schemeClr w14:val="tx1"/>
            </w14:solidFill>
          </w14:textFill>
        </w:rPr>
      </w:pPr>
      <w:r>
        <w:rPr>
          <w:rFonts w:hint="eastAsia" w:ascii="宋体" w:hAnsi="宋体" w:eastAsia="宋体" w:cs="宋体"/>
          <w:bCs/>
          <w:snapToGrid w:val="0"/>
          <w:color w:val="000000" w:themeColor="text1"/>
          <w:spacing w:val="10"/>
          <w:kern w:val="0"/>
          <w:sz w:val="28"/>
          <w:szCs w:val="28"/>
          <w14:textFill>
            <w14:solidFill>
              <w14:schemeClr w14:val="tx1"/>
            </w14:solidFill>
          </w14:textFill>
        </w:rPr>
        <w:t>日      期：</w:t>
      </w:r>
      <w:r>
        <w:rPr>
          <w:rFonts w:hint="eastAsia" w:ascii="宋体" w:hAnsi="宋体" w:eastAsia="宋体" w:cs="宋体"/>
          <w:bCs/>
          <w:snapToGrid w:val="0"/>
          <w:color w:val="000000" w:themeColor="text1"/>
          <w:spacing w:val="10"/>
          <w:kern w:val="0"/>
          <w:sz w:val="28"/>
          <w:szCs w:val="28"/>
          <w:u w:val="single"/>
          <w14:textFill>
            <w14:solidFill>
              <w14:schemeClr w14:val="tx1"/>
            </w14:solidFill>
          </w14:textFill>
        </w:rPr>
        <w:t xml:space="preserve">      </w:t>
      </w:r>
      <w:r>
        <w:rPr>
          <w:rFonts w:hint="eastAsia" w:ascii="宋体" w:hAnsi="宋体" w:eastAsia="宋体" w:cs="宋体"/>
          <w:bCs/>
          <w:snapToGrid w:val="0"/>
          <w:color w:val="000000" w:themeColor="text1"/>
          <w:spacing w:val="10"/>
          <w:kern w:val="0"/>
          <w:sz w:val="28"/>
          <w:szCs w:val="28"/>
          <w14:textFill>
            <w14:solidFill>
              <w14:schemeClr w14:val="tx1"/>
            </w14:solidFill>
          </w14:textFill>
        </w:rPr>
        <w:t>年</w:t>
      </w:r>
      <w:r>
        <w:rPr>
          <w:rFonts w:hint="eastAsia" w:ascii="宋体" w:hAnsi="宋体" w:eastAsia="宋体" w:cs="宋体"/>
          <w:bCs/>
          <w:snapToGrid w:val="0"/>
          <w:color w:val="000000" w:themeColor="text1"/>
          <w:spacing w:val="10"/>
          <w:kern w:val="0"/>
          <w:sz w:val="28"/>
          <w:szCs w:val="28"/>
          <w:u w:val="single"/>
          <w14:textFill>
            <w14:solidFill>
              <w14:schemeClr w14:val="tx1"/>
            </w14:solidFill>
          </w14:textFill>
        </w:rPr>
        <w:t xml:space="preserve">     </w:t>
      </w:r>
      <w:r>
        <w:rPr>
          <w:rFonts w:hint="eastAsia" w:ascii="宋体" w:hAnsi="宋体" w:eastAsia="宋体" w:cs="宋体"/>
          <w:bCs/>
          <w:snapToGrid w:val="0"/>
          <w:color w:val="000000" w:themeColor="text1"/>
          <w:spacing w:val="10"/>
          <w:kern w:val="0"/>
          <w:sz w:val="28"/>
          <w:szCs w:val="28"/>
          <w14:textFill>
            <w14:solidFill>
              <w14:schemeClr w14:val="tx1"/>
            </w14:solidFill>
          </w14:textFill>
        </w:rPr>
        <w:t>月</w:t>
      </w:r>
      <w:r>
        <w:rPr>
          <w:rFonts w:hint="eastAsia" w:ascii="宋体" w:hAnsi="宋体" w:eastAsia="宋体" w:cs="宋体"/>
          <w:bCs/>
          <w:snapToGrid w:val="0"/>
          <w:color w:val="000000" w:themeColor="text1"/>
          <w:spacing w:val="10"/>
          <w:kern w:val="0"/>
          <w:sz w:val="28"/>
          <w:szCs w:val="28"/>
          <w:u w:val="single"/>
          <w14:textFill>
            <w14:solidFill>
              <w14:schemeClr w14:val="tx1"/>
            </w14:solidFill>
          </w14:textFill>
        </w:rPr>
        <w:t xml:space="preserve">     </w:t>
      </w:r>
      <w:r>
        <w:rPr>
          <w:rFonts w:hint="eastAsia" w:ascii="宋体" w:hAnsi="宋体" w:eastAsia="宋体" w:cs="宋体"/>
          <w:bCs/>
          <w:snapToGrid w:val="0"/>
          <w:color w:val="000000" w:themeColor="text1"/>
          <w:spacing w:val="10"/>
          <w:kern w:val="0"/>
          <w:sz w:val="28"/>
          <w:szCs w:val="28"/>
          <w14:textFill>
            <w14:solidFill>
              <w14:schemeClr w14:val="tx1"/>
            </w14:solidFill>
          </w14:textFill>
        </w:rPr>
        <w:t>日</w:t>
      </w:r>
    </w:p>
    <w:p>
      <w:pPr>
        <w:keepNext w:val="0"/>
        <w:keepLines w:val="0"/>
        <w:pageBreakBefore w:val="0"/>
        <w:kinsoku/>
        <w:overflowPunct/>
        <w:topLinePunct w:val="0"/>
        <w:bidi w:val="0"/>
        <w:spacing w:line="400" w:lineRule="exact"/>
        <w:jc w:val="left"/>
        <w:textAlignment w:val="auto"/>
        <w:rPr>
          <w:rFonts w:hint="eastAsia" w:ascii="宋体" w:hAnsi="宋体" w:eastAsia="宋体" w:cs="宋体"/>
          <w:bCs/>
          <w:color w:val="000000" w:themeColor="text1"/>
          <w:spacing w:val="10"/>
          <w:kern w:val="0"/>
          <w:sz w:val="28"/>
          <w:szCs w:val="28"/>
          <w14:textFill>
            <w14:solidFill>
              <w14:schemeClr w14:val="tx1"/>
            </w14:solidFill>
          </w14:textFill>
        </w:rPr>
      </w:pP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注：</w:t>
      </w:r>
    </w:p>
    <w:p>
      <w:pPr>
        <w:keepNext w:val="0"/>
        <w:keepLines w:val="0"/>
        <w:pageBreakBefore w:val="0"/>
        <w:kinsoku/>
        <w:overflowPunct/>
        <w:topLinePunct w:val="0"/>
        <w:bidi w:val="0"/>
        <w:spacing w:line="400" w:lineRule="exact"/>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snapToGrid w:val="0"/>
          <w:color w:val="000000" w:themeColor="text1"/>
          <w:kern w:val="0"/>
          <w:sz w:val="28"/>
          <w:szCs w:val="28"/>
          <w14:textFill>
            <w14:solidFill>
              <w14:schemeClr w14:val="tx1"/>
            </w14:solidFill>
          </w14:textFill>
        </w:rPr>
        <w:t>1、同类业绩需附完整的合同复印件作为证明材料。</w:t>
      </w:r>
    </w:p>
    <w:p>
      <w:pPr>
        <w:keepNext w:val="0"/>
        <w:keepLines w:val="0"/>
        <w:pageBreakBefore w:val="0"/>
        <w:kinsoku/>
        <w:overflowPunct/>
        <w:topLinePunct w:val="0"/>
        <w:bidi w:val="0"/>
        <w:spacing w:line="400" w:lineRule="exact"/>
        <w:jc w:val="left"/>
        <w:textAlignment w:val="auto"/>
        <w:rPr>
          <w:rFonts w:hint="eastAsia" w:ascii="宋体" w:hAnsi="宋体" w:eastAsia="宋体" w:cs="宋体"/>
          <w:snapToGrid w:val="0"/>
          <w:color w:val="000000" w:themeColor="text1"/>
          <w:kern w:val="0"/>
          <w:sz w:val="28"/>
          <w:szCs w:val="28"/>
          <w14:textFill>
            <w14:solidFill>
              <w14:schemeClr w14:val="tx1"/>
            </w14:solidFill>
          </w14:textFill>
        </w:rPr>
      </w:pPr>
      <w:r>
        <w:rPr>
          <w:rFonts w:hint="eastAsia" w:ascii="宋体" w:hAnsi="宋体" w:eastAsia="宋体" w:cs="宋体"/>
          <w:bCs/>
          <w:snapToGrid w:val="0"/>
          <w:color w:val="000000" w:themeColor="text1"/>
          <w:kern w:val="0"/>
          <w:sz w:val="28"/>
          <w:szCs w:val="28"/>
          <w14:textFill>
            <w14:solidFill>
              <w14:schemeClr w14:val="tx1"/>
            </w14:solidFill>
          </w14:textFill>
        </w:rPr>
        <w:t>2、</w:t>
      </w:r>
      <w:r>
        <w:rPr>
          <w:rFonts w:hint="eastAsia" w:ascii="宋体" w:hAnsi="宋体" w:eastAsia="宋体" w:cs="宋体"/>
          <w:snapToGrid w:val="0"/>
          <w:color w:val="000000" w:themeColor="text1"/>
          <w:kern w:val="0"/>
          <w:sz w:val="28"/>
          <w:szCs w:val="28"/>
          <w14:textFill>
            <w14:solidFill>
              <w14:schemeClr w14:val="tx1"/>
            </w14:solidFill>
          </w14:textFill>
        </w:rPr>
        <w:t>供应商未按上表和要求填报的，视为202</w:t>
      </w:r>
      <w:r>
        <w:rPr>
          <w:rFonts w:hint="eastAsia" w:ascii="宋体" w:hAnsi="宋体" w:eastAsia="宋体" w:cs="宋体"/>
          <w:snapToGrid w:val="0"/>
          <w:color w:val="000000" w:themeColor="text1"/>
          <w:kern w:val="0"/>
          <w:sz w:val="28"/>
          <w:szCs w:val="28"/>
          <w:lang w:val="en-US" w:eastAsia="zh-CN"/>
          <w14:textFill>
            <w14:solidFill>
              <w14:schemeClr w14:val="tx1"/>
            </w14:solidFill>
          </w14:textFill>
        </w:rPr>
        <w:t>2</w:t>
      </w:r>
      <w:r>
        <w:rPr>
          <w:rFonts w:hint="eastAsia" w:ascii="宋体" w:hAnsi="宋体" w:eastAsia="宋体" w:cs="宋体"/>
          <w:snapToGrid w:val="0"/>
          <w:color w:val="000000" w:themeColor="text1"/>
          <w:kern w:val="0"/>
          <w:sz w:val="28"/>
          <w:szCs w:val="28"/>
          <w14:textFill>
            <w14:solidFill>
              <w14:schemeClr w14:val="tx1"/>
            </w14:solidFill>
          </w14:textFill>
        </w:rPr>
        <w:t>年1月1日起至今无用户。</w:t>
      </w:r>
    </w:p>
    <w:p>
      <w:pPr>
        <w:keepNext w:val="0"/>
        <w:keepLines w:val="0"/>
        <w:pageBreakBefore w:val="0"/>
        <w:kinsoku/>
        <w:overflowPunct/>
        <w:topLinePunct w:val="0"/>
        <w:bidi w:val="0"/>
        <w:spacing w:line="400" w:lineRule="exact"/>
        <w:textAlignment w:val="auto"/>
        <w:rPr>
          <w:rFonts w:hint="eastAsia" w:ascii="宋体" w:hAnsi="宋体" w:eastAsia="宋体" w:cs="宋体"/>
          <w:sz w:val="28"/>
          <w:szCs w:val="28"/>
        </w:rPr>
      </w:pPr>
    </w:p>
    <w:p>
      <w:pPr>
        <w:keepNext w:val="0"/>
        <w:keepLines w:val="0"/>
        <w:pageBreakBefore w:val="0"/>
        <w:widowControl/>
        <w:kinsoku/>
        <w:overflowPunct/>
        <w:topLinePunct w:val="0"/>
        <w:bidi w:val="0"/>
        <w:spacing w:line="400" w:lineRule="exact"/>
        <w:jc w:val="left"/>
        <w:textAlignment w:val="auto"/>
        <w:rPr>
          <w:rFonts w:hint="eastAsia" w:ascii="宋体" w:hAnsi="宋体" w:eastAsia="宋体" w:cs="宋体"/>
          <w:b/>
          <w:bCs/>
          <w:kern w:val="0"/>
          <w:sz w:val="28"/>
          <w:szCs w:val="28"/>
        </w:rPr>
        <w:sectPr>
          <w:pgSz w:w="11906" w:h="16838"/>
          <w:pgMar w:top="1134" w:right="1230" w:bottom="993" w:left="1271" w:header="851" w:footer="992" w:gutter="0"/>
          <w:pgNumType w:fmt="decimal"/>
          <w:cols w:space="425" w:num="1"/>
          <w:docGrid w:type="lines" w:linePitch="312" w:charSpace="0"/>
        </w:sectPr>
      </w:pPr>
    </w:p>
    <w:p>
      <w:pPr>
        <w:jc w:val="both"/>
        <w:rPr>
          <w:rFonts w:hint="eastAsia"/>
          <w:b/>
          <w:sz w:val="36"/>
          <w:szCs w:val="36"/>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 xml:space="preserve">附件8：  </w:t>
      </w:r>
      <w:r>
        <w:rPr>
          <w:rFonts w:hint="eastAsia"/>
          <w:b/>
          <w:sz w:val="36"/>
          <w:szCs w:val="36"/>
        </w:rPr>
        <w:t>《污水处理站污水处理剂—次氯酸钠》</w:t>
      </w:r>
    </w:p>
    <w:p>
      <w:pPr>
        <w:jc w:val="center"/>
        <w:rPr>
          <w:rFonts w:hint="eastAsia" w:eastAsiaTheme="minorEastAsia"/>
          <w:b/>
          <w:sz w:val="36"/>
          <w:szCs w:val="36"/>
          <w:lang w:eastAsia="zh-CN"/>
        </w:rPr>
      </w:pPr>
      <w:r>
        <w:rPr>
          <w:rFonts w:hint="eastAsia"/>
          <w:b/>
          <w:sz w:val="36"/>
          <w:szCs w:val="36"/>
          <w:lang w:val="en-US" w:eastAsia="zh-CN"/>
        </w:rPr>
        <w:t xml:space="preserve"> </w:t>
      </w:r>
      <w:r>
        <w:rPr>
          <w:rFonts w:hint="eastAsia"/>
          <w:b/>
          <w:sz w:val="36"/>
          <w:szCs w:val="36"/>
        </w:rPr>
        <w:t>供货合同</w:t>
      </w:r>
      <w:r>
        <w:rPr>
          <w:rFonts w:hint="eastAsia"/>
          <w:b/>
          <w:sz w:val="36"/>
          <w:szCs w:val="36"/>
          <w:lang w:eastAsia="zh-CN"/>
        </w:rPr>
        <w:t>（</w:t>
      </w:r>
      <w:r>
        <w:rPr>
          <w:rFonts w:hint="eastAsia"/>
          <w:b/>
          <w:sz w:val="36"/>
          <w:szCs w:val="36"/>
          <w:lang w:val="en-US" w:eastAsia="zh-CN"/>
        </w:rPr>
        <w:t>文本</w:t>
      </w:r>
      <w:r>
        <w:rPr>
          <w:rFonts w:hint="eastAsia"/>
          <w:b/>
          <w:sz w:val="36"/>
          <w:szCs w:val="36"/>
          <w:lang w:eastAsia="zh-CN"/>
        </w:rPr>
        <w:t>）</w:t>
      </w:r>
    </w:p>
    <w:p>
      <w:pPr>
        <w:rPr>
          <w:szCs w:val="21"/>
        </w:rPr>
      </w:pPr>
    </w:p>
    <w:p>
      <w:pPr>
        <w:spacing w:line="540" w:lineRule="exact"/>
        <w:rPr>
          <w:rFonts w:ascii="宋体" w:hAnsi="宋体" w:cs="宋体"/>
          <w:color w:val="000000"/>
          <w:sz w:val="28"/>
          <w:szCs w:val="28"/>
        </w:rPr>
      </w:pPr>
      <w:r>
        <w:rPr>
          <w:rFonts w:hint="eastAsia" w:ascii="宋体" w:hAnsi="宋体" w:cs="宋体"/>
          <w:color w:val="000000"/>
          <w:sz w:val="28"/>
          <w:szCs w:val="28"/>
        </w:rPr>
        <w:t>甲方（需方）：佛山市中医院</w:t>
      </w:r>
    </w:p>
    <w:p>
      <w:pPr>
        <w:spacing w:line="540" w:lineRule="exact"/>
        <w:rPr>
          <w:rFonts w:ascii="宋体" w:hAnsi="宋体" w:cs="宋体"/>
          <w:color w:val="000000"/>
          <w:sz w:val="28"/>
          <w:szCs w:val="28"/>
        </w:rPr>
      </w:pPr>
      <w:r>
        <w:rPr>
          <w:rFonts w:hint="eastAsia" w:ascii="宋体" w:hAnsi="宋体" w:cs="宋体"/>
          <w:color w:val="000000"/>
          <w:sz w:val="28"/>
          <w:szCs w:val="28"/>
        </w:rPr>
        <w:t xml:space="preserve">乙方（供方）：  </w:t>
      </w:r>
    </w:p>
    <w:p>
      <w:pPr>
        <w:spacing w:line="400" w:lineRule="exact"/>
        <w:ind w:left="480" w:firstLine="560" w:firstLineChars="200"/>
        <w:rPr>
          <w:rFonts w:ascii="宋体" w:hAnsi="宋体" w:cs="宋体"/>
          <w:sz w:val="28"/>
          <w:szCs w:val="28"/>
        </w:rPr>
      </w:pPr>
      <w:r>
        <w:rPr>
          <w:rFonts w:hint="eastAsia" w:ascii="宋体" w:hAnsi="宋体" w:cs="宋体"/>
          <w:sz w:val="28"/>
          <w:szCs w:val="28"/>
        </w:rPr>
        <w:t>为明确甲、乙双方的权利、义务和经济责任，根据《中华人民共和国民法典》以及相关法律、法规，双方经友好协商，签订本合同共同遵守。</w:t>
      </w:r>
    </w:p>
    <w:p>
      <w:pPr>
        <w:pStyle w:val="29"/>
        <w:widowControl/>
        <w:numPr>
          <w:ilvl w:val="0"/>
          <w:numId w:val="0"/>
        </w:numPr>
        <w:spacing w:line="360" w:lineRule="exact"/>
        <w:ind w:left="422" w:leftChars="0"/>
        <w:jc w:val="left"/>
        <w:rPr>
          <w:rFonts w:ascii="宋体" w:cs="宋体"/>
          <w:b/>
          <w:sz w:val="28"/>
          <w:szCs w:val="28"/>
        </w:rPr>
      </w:pPr>
      <w:r>
        <w:rPr>
          <w:rFonts w:hint="eastAsia" w:ascii="宋体" w:hAnsi="宋体" w:cs="宋体"/>
          <w:b/>
          <w:sz w:val="28"/>
          <w:szCs w:val="28"/>
          <w:lang w:val="en-US" w:eastAsia="zh-CN"/>
        </w:rPr>
        <w:t>一、物资</w:t>
      </w:r>
      <w:r>
        <w:rPr>
          <w:rFonts w:hint="eastAsia" w:ascii="宋体" w:hAnsi="宋体" w:cs="宋体"/>
          <w:b/>
          <w:sz w:val="28"/>
          <w:szCs w:val="28"/>
        </w:rPr>
        <w:t>名称、规格、单价</w:t>
      </w:r>
      <w:r>
        <w:rPr>
          <w:rFonts w:hint="eastAsia" w:ascii="宋体" w:hAnsi="宋体" w:cs="宋体"/>
          <w:b/>
          <w:sz w:val="28"/>
          <w:szCs w:val="28"/>
          <w:lang w:val="en-US" w:eastAsia="zh-CN"/>
        </w:rPr>
        <w:t>等</w:t>
      </w:r>
      <w:r>
        <w:rPr>
          <w:rFonts w:hint="eastAsia" w:ascii="宋体" w:hAnsi="宋体" w:cs="宋体"/>
          <w:b/>
          <w:sz w:val="28"/>
          <w:szCs w:val="28"/>
        </w:rPr>
        <w:t>详见</w:t>
      </w:r>
      <w:r>
        <w:rPr>
          <w:rFonts w:hint="eastAsia" w:ascii="宋体" w:hAnsi="宋体" w:cs="宋体"/>
          <w:b/>
          <w:sz w:val="28"/>
          <w:szCs w:val="28"/>
          <w:lang w:val="en-US" w:eastAsia="zh-CN"/>
        </w:rPr>
        <w:t>下</w:t>
      </w:r>
      <w:r>
        <w:rPr>
          <w:rFonts w:hint="eastAsia" w:ascii="宋体" w:hAnsi="宋体" w:cs="宋体"/>
          <w:b/>
          <w:sz w:val="28"/>
          <w:szCs w:val="28"/>
        </w:rPr>
        <w:t>表：</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41"/>
        <w:gridCol w:w="1018"/>
        <w:gridCol w:w="657"/>
        <w:gridCol w:w="1279"/>
        <w:gridCol w:w="1354"/>
        <w:gridCol w:w="1209"/>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lang w:bidi="ar"/>
              </w:rPr>
              <w:t>序号</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物资</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名称</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8"/>
                <w:szCs w:val="28"/>
              </w:rPr>
              <w:t>规格</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lang w:bidi="ar"/>
              </w:rPr>
              <w:t>单位</w:t>
            </w: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年计划</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lang w:bidi="ar"/>
              </w:rPr>
              <w:t>使用量</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生产商</w:t>
            </w:r>
          </w:p>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000000"/>
                <w:kern w:val="0"/>
                <w:sz w:val="24"/>
                <w:szCs w:val="24"/>
                <w:lang w:bidi="ar"/>
              </w:rPr>
            </w:pPr>
            <w:r>
              <w:rPr>
                <w:rFonts w:hint="eastAsia" w:ascii="宋体" w:hAnsi="宋体" w:eastAsia="宋体" w:cs="宋体"/>
                <w:color w:val="000000" w:themeColor="text1"/>
                <w:kern w:val="0"/>
                <w:sz w:val="28"/>
                <w:szCs w:val="28"/>
                <w:lang w:val="en-US" w:eastAsia="zh-CN"/>
                <w14:textFill>
                  <w14:solidFill>
                    <w14:schemeClr w14:val="tx1"/>
                  </w14:solidFill>
                </w14:textFill>
              </w:rPr>
              <w:t>名称</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单价   </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lang w:bidi="ar"/>
              </w:rPr>
              <w:t xml:space="preserve"> </w:t>
            </w:r>
            <w:r>
              <w:rPr>
                <w:rFonts w:hint="eastAsia" w:ascii="宋体" w:hAnsi="宋体" w:cs="宋体"/>
                <w:color w:val="000000"/>
                <w:kern w:val="0"/>
                <w:sz w:val="21"/>
                <w:szCs w:val="21"/>
                <w:lang w:bidi="ar"/>
              </w:rPr>
              <w:t>（元/吨）</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color w:val="000000"/>
                <w:kern w:val="0"/>
                <w:sz w:val="24"/>
                <w:szCs w:val="24"/>
              </w:rPr>
            </w:pPr>
            <w:r>
              <w:rPr>
                <w:rFonts w:hint="eastAsia" w:ascii="宋体" w:hAnsi="宋体" w:cs="宋体"/>
                <w:color w:val="000000"/>
                <w:kern w:val="0"/>
                <w:sz w:val="24"/>
                <w:szCs w:val="24"/>
                <w:lang w:bidi="ar"/>
              </w:rPr>
              <w:t>1</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color w:val="000000"/>
                <w:kern w:val="0"/>
                <w:sz w:val="24"/>
                <w:szCs w:val="24"/>
              </w:rPr>
            </w:pPr>
            <w:r>
              <w:rPr>
                <w:rFonts w:hint="eastAsia" w:ascii="宋体" w:hAnsi="宋体" w:cs="宋体"/>
                <w:color w:val="000000"/>
                <w:kern w:val="0"/>
                <w:sz w:val="28"/>
                <w:szCs w:val="28"/>
              </w:rPr>
              <w:t>次氯</w:t>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酸钠</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color w:val="000000"/>
                <w:kern w:val="0"/>
                <w:sz w:val="24"/>
                <w:szCs w:val="24"/>
              </w:rPr>
            </w:pPr>
            <w:r>
              <w:rPr>
                <w:rFonts w:hint="eastAsia" w:ascii="宋体" w:hAnsi="宋体" w:eastAsia="宋体" w:cs="宋体"/>
                <w:color w:val="000000" w:themeColor="text1"/>
                <w:kern w:val="0"/>
                <w:sz w:val="28"/>
                <w:szCs w:val="28"/>
                <w:highlight w:val="none"/>
                <w14:textFill>
                  <w14:solidFill>
                    <w14:schemeClr w14:val="tx1"/>
                  </w14:solidFill>
                </w14:textFill>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color w:val="000000"/>
                <w:kern w:val="0"/>
                <w:sz w:val="24"/>
                <w:szCs w:val="24"/>
              </w:rPr>
            </w:pPr>
            <w:r>
              <w:rPr>
                <w:rFonts w:hint="eastAsia" w:ascii="宋体" w:hAnsi="宋体" w:cs="宋体"/>
                <w:color w:val="000000"/>
                <w:kern w:val="0"/>
                <w:sz w:val="24"/>
                <w:szCs w:val="24"/>
                <w:lang w:bidi="ar"/>
              </w:rPr>
              <w:t>吨</w:t>
            </w: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8"/>
                <w:szCs w:val="28"/>
                <w:lang w:val="en-US" w:eastAsia="zh-CN"/>
              </w:rPr>
              <w:t>260</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cs="宋体"/>
                <w:color w:val="000000"/>
                <w:kern w:val="0"/>
                <w:sz w:val="28"/>
                <w:szCs w:val="28"/>
                <w:lang w:val="en-US" w:eastAsia="zh-CN"/>
              </w:rPr>
            </w:pP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cs="宋体"/>
                <w:color w:val="000000"/>
                <w:sz w:val="24"/>
                <w:szCs w:val="24"/>
              </w:rPr>
            </w:pP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000000"/>
                <w:kern w:val="0"/>
                <w:sz w:val="22"/>
                <w:szCs w:val="22"/>
              </w:rPr>
            </w:pPr>
            <w:r>
              <w:rPr>
                <w:rFonts w:hint="eastAsia" w:ascii="宋体" w:hAnsi="宋体" w:cs="宋体"/>
                <w:color w:val="000000"/>
                <w:kern w:val="0"/>
                <w:sz w:val="24"/>
                <w:szCs w:val="24"/>
              </w:rPr>
              <w:t>具体送货时间、送货量根据</w:t>
            </w:r>
            <w:r>
              <w:rPr>
                <w:rFonts w:hint="eastAsia" w:ascii="宋体" w:hAnsi="宋体" w:cs="宋体"/>
                <w:color w:val="000000"/>
                <w:kern w:val="0"/>
                <w:sz w:val="24"/>
                <w:szCs w:val="24"/>
                <w:lang w:val="en-US" w:eastAsia="zh-CN"/>
              </w:rPr>
              <w:t>甲方</w:t>
            </w:r>
            <w:r>
              <w:rPr>
                <w:rFonts w:hint="eastAsia" w:ascii="宋体" w:hAnsi="宋体" w:cs="宋体"/>
                <w:color w:val="000000"/>
                <w:kern w:val="0"/>
                <w:sz w:val="24"/>
                <w:szCs w:val="24"/>
              </w:rPr>
              <w:t>通知。</w:t>
            </w:r>
          </w:p>
        </w:tc>
      </w:tr>
    </w:tbl>
    <w:p>
      <w:pPr>
        <w:keepNext w:val="0"/>
        <w:keepLines w:val="0"/>
        <w:pageBreakBefore w:val="0"/>
        <w:widowControl/>
        <w:kinsoku/>
        <w:wordWrap/>
        <w:overflowPunct/>
        <w:topLinePunct w:val="0"/>
        <w:bidi w:val="0"/>
        <w:snapToGrid/>
        <w:spacing w:before="156" w:beforeLines="50" w:line="400" w:lineRule="exact"/>
        <w:ind w:right="482"/>
        <w:textAlignment w:val="auto"/>
        <w:rPr>
          <w:rFonts w:ascii="宋体" w:hAnsi="宋体" w:cs="宋体"/>
          <w:b/>
          <w:color w:val="000000"/>
          <w:kern w:val="0"/>
          <w:sz w:val="28"/>
          <w:szCs w:val="28"/>
        </w:rPr>
      </w:pPr>
      <w:r>
        <w:rPr>
          <w:rFonts w:hint="eastAsia" w:ascii="宋体" w:hAnsi="宋体" w:cs="宋体"/>
          <w:b/>
          <w:color w:val="000000"/>
          <w:kern w:val="0"/>
          <w:sz w:val="28"/>
          <w:szCs w:val="28"/>
        </w:rPr>
        <w:t>备注：</w:t>
      </w:r>
    </w:p>
    <w:p>
      <w:pPr>
        <w:keepNext w:val="0"/>
        <w:keepLines w:val="0"/>
        <w:pageBreakBefore w:val="0"/>
        <w:widowControl/>
        <w:numPr>
          <w:ilvl w:val="0"/>
          <w:numId w:val="4"/>
        </w:numPr>
        <w:kinsoku/>
        <w:wordWrap/>
        <w:overflowPunct/>
        <w:topLinePunct w:val="0"/>
        <w:bidi w:val="0"/>
        <w:snapToGrid/>
        <w:spacing w:line="400" w:lineRule="exact"/>
        <w:ind w:left="277" w:leftChars="132" w:right="-241" w:firstLine="140" w:firstLineChars="50"/>
        <w:textAlignment w:val="auto"/>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本项目为</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w:t>
      </w:r>
      <w:r>
        <w:rPr>
          <w:rFonts w:hint="eastAsia" w:ascii="宋体" w:hAnsi="宋体" w:eastAsia="宋体" w:cs="宋体"/>
          <w:b/>
          <w:color w:val="000000" w:themeColor="text1"/>
          <w:kern w:val="0"/>
          <w:sz w:val="28"/>
          <w:szCs w:val="28"/>
          <w:highlight w:val="none"/>
          <w14:textFill>
            <w14:solidFill>
              <w14:schemeClr w14:val="tx1"/>
            </w14:solidFill>
          </w14:textFill>
        </w:rPr>
        <w:t>污水处理站污水处理剂—次氯酸钠</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kern w:val="0"/>
          <w:sz w:val="28"/>
          <w:szCs w:val="28"/>
          <w:highlight w:val="none"/>
          <w14:textFill>
            <w14:solidFill>
              <w14:schemeClr w14:val="tx1"/>
            </w14:solidFill>
          </w14:textFill>
        </w:rPr>
        <w:t>供货范围为</w:t>
      </w:r>
      <w:r>
        <w:rPr>
          <w:rFonts w:hint="eastAsia" w:ascii="宋体" w:hAnsi="宋体" w:eastAsia="宋体" w:cs="宋体"/>
          <w:b/>
          <w:color w:val="000000" w:themeColor="text1"/>
          <w:kern w:val="0"/>
          <w:sz w:val="28"/>
          <w:szCs w:val="28"/>
          <w:highlight w:val="none"/>
          <w14:textFill>
            <w14:solidFill>
              <w14:schemeClr w14:val="tx1"/>
            </w14:solidFill>
          </w14:textFill>
        </w:rPr>
        <w:t>次氯酸钠</w:t>
      </w:r>
      <w:r>
        <w:rPr>
          <w:rFonts w:hint="eastAsia" w:ascii="宋体" w:hAnsi="宋体" w:eastAsia="宋体" w:cs="宋体"/>
          <w:color w:val="000000" w:themeColor="text1"/>
          <w:kern w:val="0"/>
          <w:sz w:val="28"/>
          <w:szCs w:val="28"/>
          <w:highlight w:val="none"/>
          <w14:textFill>
            <w14:solidFill>
              <w14:schemeClr w14:val="tx1"/>
            </w14:solidFill>
          </w14:textFill>
        </w:rPr>
        <w:t>货物</w:t>
      </w:r>
      <w:r>
        <w:rPr>
          <w:rFonts w:hint="eastAsia" w:ascii="宋体" w:hAnsi="宋体" w:eastAsia="宋体" w:cs="宋体"/>
          <w:b/>
          <w:color w:val="000000" w:themeColor="text1"/>
          <w:kern w:val="0"/>
          <w:sz w:val="28"/>
          <w:szCs w:val="28"/>
          <w:highlight w:val="none"/>
          <w14:textFill>
            <w14:solidFill>
              <w14:schemeClr w14:val="tx1"/>
            </w14:solidFill>
          </w14:textFill>
        </w:rPr>
        <w:t>，</w:t>
      </w:r>
      <w:r>
        <w:rPr>
          <w:rFonts w:hint="eastAsia" w:ascii="宋体" w:hAnsi="宋体" w:eastAsia="宋体" w:cs="宋体"/>
          <w:bCs/>
          <w:color w:val="000000" w:themeColor="text1"/>
          <w:kern w:val="0"/>
          <w:sz w:val="28"/>
          <w:szCs w:val="28"/>
          <w:highlight w:val="none"/>
          <w14:textFill>
            <w14:solidFill>
              <w14:schemeClr w14:val="tx1"/>
            </w14:solidFill>
          </w14:textFill>
        </w:rPr>
        <w:t>包括但不限于报价清单货物；</w:t>
      </w:r>
      <w:r>
        <w:rPr>
          <w:rFonts w:hint="eastAsia" w:ascii="宋体" w:hAnsi="宋体" w:eastAsia="宋体" w:cs="宋体"/>
          <w:color w:val="000000" w:themeColor="text1"/>
          <w:sz w:val="28"/>
          <w:szCs w:val="28"/>
          <w:highlight w:val="none"/>
          <w14:textFill>
            <w14:solidFill>
              <w14:schemeClr w14:val="tx1"/>
            </w14:solidFill>
          </w14:textFill>
        </w:rPr>
        <w:t>以实际采购量为准，计划采购量仅供参考</w:t>
      </w:r>
      <w:r>
        <w:rPr>
          <w:rFonts w:hint="eastAsia" w:ascii="宋体" w:hAnsi="宋体" w:eastAsia="宋体" w:cs="宋体"/>
          <w:bCs/>
          <w:color w:val="000000" w:themeColor="text1"/>
          <w:kern w:val="0"/>
          <w:sz w:val="28"/>
          <w:szCs w:val="28"/>
          <w:highlight w:val="none"/>
          <w14:textFill>
            <w14:solidFill>
              <w14:schemeClr w14:val="tx1"/>
            </w14:solidFill>
          </w14:textFill>
        </w:rPr>
        <w:t>。</w:t>
      </w:r>
    </w:p>
    <w:p>
      <w:pPr>
        <w:pStyle w:val="2"/>
        <w:keepNext w:val="0"/>
        <w:keepLines w:val="0"/>
        <w:pageBreakBefore w:val="0"/>
        <w:numPr>
          <w:ilvl w:val="0"/>
          <w:numId w:val="4"/>
        </w:numPr>
        <w:kinsoku/>
        <w:wordWrap/>
        <w:overflowPunct/>
        <w:topLinePunct w:val="0"/>
        <w:bidi w:val="0"/>
        <w:snapToGrid/>
        <w:spacing w:line="400" w:lineRule="exact"/>
        <w:textAlignment w:val="auto"/>
        <w:rPr>
          <w:rFonts w:hint="eastAsia" w:ascii="宋体" w:hAnsi="宋体" w:eastAsia="宋体" w:cs="宋体"/>
          <w:b/>
          <w:bCs w:val="0"/>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8"/>
          <w:szCs w:val="28"/>
          <w:highlight w:val="none"/>
          <w:lang w:val="en-US" w:eastAsia="zh-CN" w:bidi="ar-SA"/>
          <w14:textFill>
            <w14:solidFill>
              <w14:schemeClr w14:val="tx1"/>
            </w14:solidFill>
          </w14:textFill>
        </w:rPr>
        <w:t>首次供货需提供第三方有效的检测报告。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eastAsiaTheme="minorEastAsia"/>
          <w:b/>
          <w:bCs/>
          <w:sz w:val="28"/>
          <w:szCs w:val="28"/>
          <w:u w:val="none"/>
          <w:lang w:val="en-US" w:eastAsia="zh-CN"/>
        </w:rPr>
      </w:pPr>
      <w:r>
        <w:rPr>
          <w:rFonts w:hint="eastAsia" w:ascii="宋体" w:hAnsi="宋体" w:cs="宋体"/>
          <w:bCs/>
          <w:sz w:val="28"/>
          <w:szCs w:val="28"/>
          <w:lang w:val="en-US" w:eastAsia="zh-CN" w:bidi="ar"/>
        </w:rPr>
        <w:t>二、</w:t>
      </w:r>
      <w:r>
        <w:rPr>
          <w:rFonts w:hint="eastAsia" w:ascii="宋体" w:hAnsi="宋体" w:cs="宋体"/>
          <w:b/>
          <w:bCs w:val="0"/>
          <w:sz w:val="28"/>
          <w:szCs w:val="28"/>
          <w:lang w:val="en-US" w:eastAsia="zh-CN" w:bidi="ar"/>
        </w:rPr>
        <w:t>合同</w:t>
      </w:r>
      <w:r>
        <w:rPr>
          <w:rFonts w:hint="eastAsia" w:ascii="宋体" w:hAnsi="宋体" w:cs="宋体"/>
          <w:b/>
          <w:bCs w:val="0"/>
          <w:sz w:val="28"/>
          <w:szCs w:val="28"/>
        </w:rPr>
        <w:t>期</w:t>
      </w:r>
      <w:r>
        <w:rPr>
          <w:rFonts w:hint="eastAsia" w:ascii="宋体" w:hAnsi="宋体" w:cs="宋体"/>
          <w:b/>
          <w:bCs/>
          <w:sz w:val="28"/>
          <w:szCs w:val="28"/>
          <w:lang w:val="en-US" w:eastAsia="zh-CN"/>
        </w:rPr>
        <w:t>2年，202</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年</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月</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日-202</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年</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月</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bCs w:val="0"/>
          <w:color w:val="000000"/>
          <w:sz w:val="28"/>
          <w:szCs w:val="28"/>
        </w:rPr>
      </w:pPr>
      <w:r>
        <w:rPr>
          <w:rFonts w:hint="eastAsia" w:ascii="宋体" w:hAnsi="宋体" w:cs="宋体"/>
          <w:b/>
          <w:bCs w:val="0"/>
          <w:color w:val="000000"/>
          <w:sz w:val="28"/>
          <w:szCs w:val="28"/>
          <w:lang w:val="en-US" w:eastAsia="zh-CN" w:bidi="ar"/>
        </w:rPr>
        <w:t>三</w:t>
      </w:r>
      <w:r>
        <w:rPr>
          <w:rFonts w:hint="eastAsia" w:ascii="宋体" w:hAnsi="宋体" w:cs="宋体"/>
          <w:b/>
          <w:bCs w:val="0"/>
          <w:color w:val="000000"/>
          <w:sz w:val="28"/>
          <w:szCs w:val="28"/>
          <w:lang w:bidi="ar"/>
        </w:rPr>
        <w:t>、本合同期内，在供货过程中甲、乙双方的主要责任。</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bidi="ar"/>
        </w:rPr>
        <w:t>（1）甲方责任</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bidi="ar"/>
        </w:rPr>
        <w:t>①帮助协调乙方与本单位各部门的协作关系，并按合同约定付款。</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bidi="ar"/>
        </w:rPr>
        <w:t>②甲方对乙方所供物资的价格、质量，定期进行市场调查，对乙方的诚信服务、所供货品质量进行考核。</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bidi="ar"/>
        </w:rPr>
        <w:t>③甲方定期或不定期到乙方的生产基地、配送门店进行考察。</w:t>
      </w:r>
    </w:p>
    <w:p>
      <w:pPr>
        <w:keepNext w:val="0"/>
        <w:keepLines w:val="0"/>
        <w:pageBreakBefore w:val="0"/>
        <w:kinsoku/>
        <w:wordWrap/>
        <w:overflowPunct/>
        <w:topLinePunct w:val="0"/>
        <w:bidi w:val="0"/>
        <w:snapToGrid/>
        <w:spacing w:line="500" w:lineRule="exact"/>
        <w:ind w:firstLine="571" w:firstLineChars="204"/>
        <w:textAlignment w:val="auto"/>
        <w:rPr>
          <w:rFonts w:ascii="宋体" w:hAnsi="宋体" w:cs="宋体"/>
          <w:color w:val="000000"/>
          <w:sz w:val="28"/>
          <w:szCs w:val="28"/>
        </w:rPr>
      </w:pPr>
      <w:r>
        <w:rPr>
          <w:rFonts w:hint="eastAsia" w:ascii="宋体" w:hAnsi="宋体" w:cs="宋体"/>
          <w:color w:val="000000"/>
          <w:sz w:val="28"/>
          <w:szCs w:val="28"/>
          <w:lang w:eastAsia="zh-CN" w:bidi="ar"/>
        </w:rPr>
        <w:t>（</w:t>
      </w:r>
      <w:r>
        <w:rPr>
          <w:rFonts w:hint="eastAsia" w:ascii="宋体" w:hAnsi="宋体" w:cs="宋体"/>
          <w:color w:val="000000"/>
          <w:sz w:val="28"/>
          <w:szCs w:val="28"/>
          <w:lang w:bidi="ar"/>
        </w:rPr>
        <w:t>2）乙方责任</w:t>
      </w:r>
    </w:p>
    <w:p>
      <w:pPr>
        <w:keepNext w:val="0"/>
        <w:keepLines w:val="0"/>
        <w:pageBreakBefore w:val="0"/>
        <w:kinsoku/>
        <w:wordWrap/>
        <w:overflowPunct/>
        <w:topLinePunct w:val="0"/>
        <w:bidi w:val="0"/>
        <w:snapToGrid/>
        <w:spacing w:line="500" w:lineRule="exact"/>
        <w:ind w:firstLine="571" w:firstLineChars="204"/>
        <w:textAlignment w:val="auto"/>
        <w:rPr>
          <w:rFonts w:ascii="宋体" w:hAnsi="宋体" w:cs="宋体"/>
          <w:color w:val="000000"/>
          <w:sz w:val="28"/>
          <w:szCs w:val="28"/>
        </w:rPr>
      </w:pPr>
      <w:r>
        <w:rPr>
          <w:rFonts w:hint="eastAsia" w:ascii="宋体" w:hAnsi="宋体" w:cs="宋体"/>
          <w:color w:val="000000"/>
          <w:sz w:val="28"/>
          <w:szCs w:val="28"/>
          <w:lang w:bidi="ar"/>
        </w:rPr>
        <w:t>①向甲方提供合同期内有效营业执照、税务登记证书（国/地税）、组织机构代码证等相关证件的复印件。如相关证件在合同期内到期，乙方应在证件到期前5个工作日内补充提交新的有效证件的复印件（原件备查）予甲方。</w:t>
      </w:r>
    </w:p>
    <w:p>
      <w:pPr>
        <w:keepNext w:val="0"/>
        <w:keepLines w:val="0"/>
        <w:pageBreakBefore w:val="0"/>
        <w:kinsoku/>
        <w:wordWrap/>
        <w:overflowPunct/>
        <w:topLinePunct w:val="0"/>
        <w:bidi w:val="0"/>
        <w:snapToGrid/>
        <w:spacing w:line="500" w:lineRule="exact"/>
        <w:ind w:firstLine="571" w:firstLineChars="204"/>
        <w:textAlignment w:val="auto"/>
        <w:rPr>
          <w:rFonts w:ascii="宋体" w:hAnsi="宋体" w:cs="宋体"/>
          <w:color w:val="000000"/>
          <w:sz w:val="28"/>
          <w:szCs w:val="28"/>
        </w:rPr>
      </w:pPr>
      <w:r>
        <w:rPr>
          <w:rFonts w:hint="eastAsia" w:ascii="宋体" w:hAnsi="宋体" w:cs="宋体"/>
          <w:color w:val="000000"/>
          <w:sz w:val="28"/>
          <w:szCs w:val="28"/>
          <w:lang w:bidi="ar"/>
        </w:rPr>
        <w:t>②乙方须按国家有关产品质量、销售相应规定及甲方要求，提交相应物资产品的出厂合格证和产品厂家或总经销商授权代理证明。</w:t>
      </w:r>
    </w:p>
    <w:p>
      <w:pPr>
        <w:keepNext w:val="0"/>
        <w:keepLines w:val="0"/>
        <w:pageBreakBefore w:val="0"/>
        <w:kinsoku/>
        <w:wordWrap/>
        <w:overflowPunct/>
        <w:topLinePunct w:val="0"/>
        <w:bidi w:val="0"/>
        <w:snapToGrid/>
        <w:spacing w:line="500" w:lineRule="exact"/>
        <w:ind w:firstLine="571" w:firstLineChars="204"/>
        <w:textAlignment w:val="auto"/>
        <w:rPr>
          <w:rFonts w:ascii="宋体" w:hAnsi="宋体" w:cs="宋体"/>
          <w:color w:val="000000"/>
          <w:sz w:val="28"/>
          <w:szCs w:val="28"/>
        </w:rPr>
      </w:pPr>
      <w:r>
        <w:rPr>
          <w:rFonts w:hint="eastAsia" w:ascii="宋体" w:hAnsi="宋体" w:cs="宋体"/>
          <w:color w:val="000000"/>
          <w:sz w:val="28"/>
          <w:szCs w:val="28"/>
          <w:lang w:bidi="ar"/>
        </w:rPr>
        <w:t>③乙方接甲方订单后，应严格按照合同约定响应并按要求供货。</w:t>
      </w:r>
    </w:p>
    <w:p>
      <w:pPr>
        <w:keepNext w:val="0"/>
        <w:keepLines w:val="0"/>
        <w:pageBreakBefore w:val="0"/>
        <w:kinsoku/>
        <w:wordWrap/>
        <w:overflowPunct/>
        <w:topLinePunct w:val="0"/>
        <w:bidi w:val="0"/>
        <w:snapToGrid/>
        <w:spacing w:line="500" w:lineRule="exact"/>
        <w:ind w:firstLine="571" w:firstLineChars="204"/>
        <w:textAlignment w:val="auto"/>
        <w:rPr>
          <w:rFonts w:ascii="宋体" w:hAnsi="宋体" w:cs="宋体"/>
          <w:color w:val="000000"/>
          <w:sz w:val="28"/>
          <w:szCs w:val="28"/>
        </w:rPr>
      </w:pPr>
      <w:r>
        <w:rPr>
          <w:rFonts w:hint="eastAsia" w:ascii="宋体" w:hAnsi="宋体" w:cs="宋体"/>
          <w:color w:val="000000"/>
          <w:sz w:val="28"/>
          <w:szCs w:val="28"/>
          <w:lang w:bidi="ar"/>
        </w:rPr>
        <w:t>④乙方按照甲方要求送货到指定交货地点，并通过甲方现有管道灌注入指定容器。</w:t>
      </w:r>
    </w:p>
    <w:p>
      <w:pPr>
        <w:keepNext w:val="0"/>
        <w:keepLines w:val="0"/>
        <w:pageBreakBefore w:val="0"/>
        <w:kinsoku/>
        <w:wordWrap/>
        <w:overflowPunct/>
        <w:topLinePunct w:val="0"/>
        <w:bidi w:val="0"/>
        <w:snapToGrid/>
        <w:spacing w:line="500" w:lineRule="exact"/>
        <w:ind w:firstLine="571" w:firstLineChars="204"/>
        <w:textAlignment w:val="auto"/>
        <w:rPr>
          <w:rFonts w:ascii="宋体" w:hAnsi="宋体" w:cs="宋体"/>
          <w:color w:val="000000"/>
          <w:sz w:val="28"/>
          <w:szCs w:val="28"/>
        </w:rPr>
      </w:pPr>
      <w:r>
        <w:rPr>
          <w:rFonts w:hint="eastAsia" w:ascii="宋体" w:hAnsi="宋体" w:cs="宋体"/>
          <w:color w:val="000000"/>
          <w:sz w:val="28"/>
          <w:szCs w:val="28"/>
          <w:lang w:bidi="ar"/>
        </w:rPr>
        <w:t>⑤送货方式及注意事项：</w:t>
      </w:r>
    </w:p>
    <w:p>
      <w:pPr>
        <w:keepNext w:val="0"/>
        <w:keepLines w:val="0"/>
        <w:pageBreakBefore w:val="0"/>
        <w:kinsoku/>
        <w:wordWrap/>
        <w:overflowPunct/>
        <w:topLinePunct w:val="0"/>
        <w:bidi w:val="0"/>
        <w:snapToGrid/>
        <w:spacing w:line="500" w:lineRule="exact"/>
        <w:textAlignment w:val="auto"/>
        <w:rPr>
          <w:rFonts w:ascii="宋体" w:hAnsi="宋体" w:cs="宋体"/>
          <w:sz w:val="28"/>
          <w:szCs w:val="28"/>
        </w:rPr>
      </w:pPr>
      <w:r>
        <w:rPr>
          <w:rFonts w:hint="eastAsia" w:ascii="宋体" w:hAnsi="宋体" w:cs="宋体"/>
          <w:sz w:val="28"/>
          <w:szCs w:val="28"/>
        </w:rPr>
        <w:t>1）送货工具、送货费用，由乙方自理。</w:t>
      </w:r>
    </w:p>
    <w:p>
      <w:pPr>
        <w:keepNext w:val="0"/>
        <w:keepLines w:val="0"/>
        <w:pageBreakBefore w:val="0"/>
        <w:kinsoku/>
        <w:wordWrap/>
        <w:overflowPunct/>
        <w:topLinePunct w:val="0"/>
        <w:bidi w:val="0"/>
        <w:snapToGrid/>
        <w:spacing w:line="500" w:lineRule="exact"/>
        <w:textAlignment w:val="auto"/>
        <w:rPr>
          <w:rFonts w:ascii="宋体" w:hAnsi="宋体" w:cs="宋体"/>
          <w:sz w:val="28"/>
          <w:szCs w:val="28"/>
        </w:rPr>
      </w:pPr>
      <w:r>
        <w:rPr>
          <w:rFonts w:hint="eastAsia" w:ascii="宋体" w:hAnsi="宋体" w:cs="宋体"/>
          <w:sz w:val="28"/>
          <w:szCs w:val="28"/>
        </w:rPr>
        <w:t>2）住院楼前停车场及车辆通道仅限1.5吨车辆通过，严禁超重车辆通行（由汾江路西门进出），如超重车辆强行通过，造成停车场设施损毁或人员伤亡的，责任由乙方承担。</w:t>
      </w:r>
    </w:p>
    <w:p>
      <w:pPr>
        <w:keepNext w:val="0"/>
        <w:keepLines w:val="0"/>
        <w:pageBreakBefore w:val="0"/>
        <w:kinsoku/>
        <w:wordWrap/>
        <w:overflowPunct/>
        <w:topLinePunct w:val="0"/>
        <w:bidi w:val="0"/>
        <w:snapToGrid/>
        <w:spacing w:line="500" w:lineRule="exact"/>
        <w:textAlignment w:val="auto"/>
        <w:rPr>
          <w:rFonts w:ascii="宋体" w:hAnsi="宋体" w:cs="宋体"/>
          <w:color w:val="000000"/>
          <w:sz w:val="28"/>
          <w:szCs w:val="28"/>
          <w:lang w:bidi="ar"/>
        </w:rPr>
      </w:pPr>
      <w:r>
        <w:rPr>
          <w:rFonts w:hint="eastAsia" w:ascii="宋体" w:hAnsi="宋体" w:cs="宋体"/>
          <w:sz w:val="28"/>
          <w:szCs w:val="28"/>
        </w:rPr>
        <w:t>3）货物到甲方指定地点后，需通过甲方现有管道灌注入至指定容器。</w:t>
      </w:r>
    </w:p>
    <w:p>
      <w:pPr>
        <w:keepNext w:val="0"/>
        <w:keepLines w:val="0"/>
        <w:pageBreakBefore w:val="0"/>
        <w:kinsoku/>
        <w:wordWrap/>
        <w:overflowPunct/>
        <w:topLinePunct w:val="0"/>
        <w:bidi w:val="0"/>
        <w:snapToGrid/>
        <w:spacing w:line="480" w:lineRule="exact"/>
        <w:textAlignment w:val="auto"/>
        <w:rPr>
          <w:rFonts w:hint="eastAsia" w:ascii="宋体" w:hAnsi="宋体" w:cs="宋体"/>
          <w:b/>
          <w:bCs/>
          <w:sz w:val="28"/>
          <w:szCs w:val="28"/>
          <w:lang w:bidi="ar"/>
        </w:rPr>
      </w:pPr>
      <w:r>
        <w:rPr>
          <w:rFonts w:hint="eastAsia" w:ascii="宋体" w:hAnsi="宋体" w:cs="宋体"/>
          <w:b/>
          <w:bCs/>
          <w:sz w:val="28"/>
          <w:szCs w:val="28"/>
          <w:lang w:val="en-US" w:eastAsia="zh-CN"/>
        </w:rPr>
        <w:t>四</w:t>
      </w:r>
      <w:r>
        <w:rPr>
          <w:rFonts w:hint="eastAsia" w:ascii="宋体" w:hAnsi="宋体" w:cs="宋体"/>
          <w:b/>
          <w:bCs/>
          <w:sz w:val="28"/>
          <w:szCs w:val="28"/>
        </w:rPr>
        <w:t>、</w:t>
      </w:r>
      <w:r>
        <w:rPr>
          <w:rFonts w:hint="eastAsia" w:ascii="宋体" w:hAnsi="宋体" w:cs="宋体"/>
          <w:b/>
          <w:sz w:val="28"/>
          <w:szCs w:val="28"/>
          <w:lang w:bidi="ar"/>
        </w:rPr>
        <w:t>产品技术要求（包括但不限于以下内容）</w:t>
      </w:r>
    </w:p>
    <w:p>
      <w:pPr>
        <w:pStyle w:val="26"/>
        <w:keepNext w:val="0"/>
        <w:keepLines w:val="0"/>
        <w:pageBreakBefore w:val="0"/>
        <w:widowControl/>
        <w:numPr>
          <w:ilvl w:val="0"/>
          <w:numId w:val="0"/>
        </w:numPr>
        <w:kinsoku/>
        <w:wordWrap/>
        <w:overflowPunct/>
        <w:topLinePunct w:val="0"/>
        <w:bidi w:val="0"/>
        <w:snapToGrid/>
        <w:spacing w:line="480" w:lineRule="exact"/>
        <w:ind w:left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技术指标：</w:t>
      </w:r>
    </w:p>
    <w:p>
      <w:pPr>
        <w:keepNext w:val="0"/>
        <w:keepLines w:val="0"/>
        <w:pageBreakBefore w:val="0"/>
        <w:kinsoku/>
        <w:wordWrap/>
        <w:overflowPunct/>
        <w:topLinePunct w:val="0"/>
        <w:bidi w:val="0"/>
        <w:snapToGrid/>
        <w:spacing w:line="48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①</w:t>
      </w:r>
      <w:r>
        <w:rPr>
          <w:rFonts w:hint="eastAsia" w:ascii="宋体" w:hAnsi="宋体" w:cs="宋体"/>
          <w:sz w:val="28"/>
          <w:szCs w:val="28"/>
        </w:rPr>
        <w:t>有效氯</w:t>
      </w:r>
      <w:r>
        <w:rPr>
          <w:rFonts w:hint="eastAsia" w:ascii="宋体" w:hAnsi="宋体" w:cs="宋体"/>
          <w:sz w:val="28"/>
          <w:szCs w:val="28"/>
          <w:lang w:eastAsia="zh-CN"/>
        </w:rPr>
        <w:t>含量</w:t>
      </w:r>
      <w:r>
        <w:rPr>
          <w:rFonts w:hint="eastAsia" w:ascii="宋体" w:hAnsi="宋体" w:cs="宋体"/>
          <w:sz w:val="28"/>
          <w:szCs w:val="28"/>
        </w:rPr>
        <w:t>≥10%</w:t>
      </w:r>
      <w:r>
        <w:rPr>
          <w:rFonts w:hint="eastAsia" w:ascii="宋体" w:hAnsi="宋体" w:cs="宋体"/>
          <w:sz w:val="28"/>
          <w:szCs w:val="28"/>
          <w:lang w:eastAsia="zh-CN"/>
        </w:rPr>
        <w:t>（技术参数符合《次氯酸钠》（</w:t>
      </w:r>
      <w:r>
        <w:rPr>
          <w:rFonts w:hint="eastAsia" w:ascii="宋体" w:hAnsi="宋体" w:cs="宋体"/>
          <w:sz w:val="28"/>
          <w:szCs w:val="28"/>
          <w:lang w:val="en-US" w:eastAsia="zh-CN"/>
        </w:rPr>
        <w:t>GB/T19106-2013）A-II型要求）。</w:t>
      </w:r>
    </w:p>
    <w:p>
      <w:pPr>
        <w:keepNext w:val="0"/>
        <w:keepLines w:val="0"/>
        <w:pageBreakBefore w:val="0"/>
        <w:kinsoku/>
        <w:wordWrap/>
        <w:overflowPunct/>
        <w:topLinePunct w:val="0"/>
        <w:bidi w:val="0"/>
        <w:snapToGrid/>
        <w:spacing w:line="48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②游离碱0.2-1.0%；铁含量≤0.005%；重金属含量≤0.001%；砷含量≤0.0001%，重金属（如砷、汞、铅）含量需符合《GB/T10666-2019次氯酸钠标准》。</w:t>
      </w:r>
    </w:p>
    <w:p>
      <w:pPr>
        <w:keepNext w:val="0"/>
        <w:keepLines w:val="0"/>
        <w:pageBreakBefore w:val="0"/>
        <w:kinsoku/>
        <w:wordWrap/>
        <w:overflowPunct/>
        <w:topLinePunct w:val="0"/>
        <w:bidi w:val="0"/>
        <w:snapToGrid/>
        <w:spacing w:line="48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③外观：无色或淡黄色透明液体，无可见杂质或沉淀。</w:t>
      </w:r>
    </w:p>
    <w:p>
      <w:pPr>
        <w:keepNext w:val="0"/>
        <w:keepLines w:val="0"/>
        <w:pageBreakBefore w:val="0"/>
        <w:kinsoku/>
        <w:wordWrap/>
        <w:overflowPunct/>
        <w:topLinePunct w:val="0"/>
        <w:bidi w:val="0"/>
        <w:snapToGrid/>
        <w:spacing w:line="480" w:lineRule="exact"/>
        <w:textAlignment w:val="auto"/>
        <w:rPr>
          <w:rFonts w:hint="eastAsia" w:ascii="宋体" w:hAnsi="宋体" w:cs="宋体"/>
          <w:sz w:val="28"/>
          <w:szCs w:val="28"/>
          <w:lang w:val="en-US" w:eastAsia="zh-CN"/>
        </w:rPr>
      </w:pPr>
      <w:r>
        <w:rPr>
          <w:rFonts w:hint="eastAsia" w:ascii="宋体" w:hAnsi="宋体" w:cs="宋体"/>
          <w:sz w:val="28"/>
          <w:szCs w:val="28"/>
          <w:lang w:val="en-US" w:eastAsia="zh-CN"/>
        </w:rPr>
        <w:t>（2）货物到院后，需通过医院现有管道灌注入至指定容器。</w:t>
      </w:r>
    </w:p>
    <w:p>
      <w:pPr>
        <w:keepNext w:val="0"/>
        <w:keepLines w:val="0"/>
        <w:pageBreakBefore w:val="0"/>
        <w:widowControl/>
        <w:kinsoku/>
        <w:wordWrap/>
        <w:overflowPunct/>
        <w:topLinePunct w:val="0"/>
        <w:bidi w:val="0"/>
        <w:snapToGrid/>
        <w:spacing w:beforeLines="50" w:afterLines="50" w:line="480" w:lineRule="exact"/>
        <w:ind w:right="-241"/>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五、货</w:t>
      </w:r>
      <w:r>
        <w:rPr>
          <w:rFonts w:hint="eastAsia" w:ascii="宋体" w:hAnsi="宋体" w:eastAsia="宋体" w:cs="宋体"/>
          <w:b/>
          <w:bCs/>
          <w:color w:val="000000" w:themeColor="text1"/>
          <w:sz w:val="28"/>
          <w:szCs w:val="28"/>
          <w:highlight w:val="none"/>
          <w14:textFill>
            <w14:solidFill>
              <w14:schemeClr w14:val="tx1"/>
            </w14:solidFill>
          </w14:textFill>
        </w:rPr>
        <w:t>物（产品）标准及质量控制要求</w:t>
      </w:r>
    </w:p>
    <w:p>
      <w:pPr>
        <w:pStyle w:val="26"/>
        <w:keepNext w:val="0"/>
        <w:keepLines w:val="0"/>
        <w:pageBreakBefore w:val="0"/>
        <w:widowControl/>
        <w:numPr>
          <w:ilvl w:val="0"/>
          <w:numId w:val="0"/>
        </w:numPr>
        <w:kinsoku/>
        <w:wordWrap/>
        <w:overflowPunct/>
        <w:topLinePunct w:val="0"/>
        <w:bidi w:val="0"/>
        <w:snapToGrid/>
        <w:spacing w:line="480" w:lineRule="exact"/>
        <w:ind w:leftChars="0" w:right="-241" w:right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货物质量应符合本</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公告</w:t>
      </w:r>
      <w:r>
        <w:rPr>
          <w:rFonts w:hint="eastAsia" w:ascii="宋体" w:hAnsi="宋体" w:eastAsia="宋体" w:cs="宋体"/>
          <w:color w:val="000000" w:themeColor="text1"/>
          <w:kern w:val="0"/>
          <w:sz w:val="28"/>
          <w:szCs w:val="28"/>
          <w:highlight w:val="none"/>
          <w14:textFill>
            <w14:solidFill>
              <w14:schemeClr w14:val="tx1"/>
            </w14:solidFill>
          </w14:textFill>
        </w:rPr>
        <w:t>文件的要求，符合国家有关机构发布的最新有效的行业标准及国家标准。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若使用过程中出现质量问题导致</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被行政处罚，</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需承担连带责任。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Lines="0" w:line="480" w:lineRule="exact"/>
        <w:ind w:leftChars="0"/>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货物应为制造商原装全新产品，</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每批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次</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出厂的货物（产品）都应附有质量说明书，内容包括：产品名称、类别、批号、生产日期、净含量、产品质量符合化工行业标准的证明及本标准编号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货物</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应无</w:t>
      </w:r>
      <w:r>
        <w:rPr>
          <w:rFonts w:hint="eastAsia" w:ascii="宋体" w:hAnsi="宋体" w:eastAsia="宋体" w:cs="宋体"/>
          <w:b w:val="0"/>
          <w:bCs w:val="0"/>
          <w:color w:val="000000" w:themeColor="text1"/>
          <w:sz w:val="28"/>
          <w:szCs w:val="28"/>
          <w:highlight w:val="none"/>
          <w14:textFill>
            <w14:solidFill>
              <w14:schemeClr w14:val="tx1"/>
            </w14:solidFill>
          </w14:textFill>
        </w:rPr>
        <w:t>污染，无侵权行为、无权利瑕疵、无任何缺陷隐患</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8"/>
          <w:szCs w:val="28"/>
          <w:highlight w:val="none"/>
          <w14:textFill>
            <w14:solidFill>
              <w14:schemeClr w14:val="tx1"/>
            </w14:solidFill>
          </w14:textFill>
        </w:rPr>
        <w:t>，货物应能满足</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14:textFill>
            <w14:solidFill>
              <w14:schemeClr w14:val="tx1"/>
            </w14:solidFill>
          </w14:textFill>
        </w:rPr>
        <w:t>的生产要求，在中国境内可依常规安全合法使用。</w:t>
      </w:r>
    </w:p>
    <w:p>
      <w:pPr>
        <w:pStyle w:val="26"/>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244" w:right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（3）乙方</w:t>
      </w:r>
      <w:r>
        <w:rPr>
          <w:rFonts w:hint="eastAsia" w:ascii="宋体" w:hAnsi="宋体" w:eastAsia="宋体" w:cs="宋体"/>
          <w:b w:val="0"/>
          <w:bCs w:val="0"/>
          <w:color w:val="000000" w:themeColor="text1"/>
          <w:sz w:val="28"/>
          <w:szCs w:val="28"/>
          <w:highlight w:val="none"/>
          <w14:textFill>
            <w14:solidFill>
              <w14:schemeClr w14:val="tx1"/>
            </w14:solidFill>
          </w14:textFill>
        </w:rPr>
        <w:t>应随货</w:t>
      </w:r>
      <w:r>
        <w:rPr>
          <w:rFonts w:hint="eastAsia" w:ascii="宋体" w:hAnsi="宋体" w:eastAsia="宋体" w:cs="宋体"/>
          <w:color w:val="000000" w:themeColor="text1"/>
          <w:sz w:val="28"/>
          <w:szCs w:val="28"/>
          <w:highlight w:val="none"/>
          <w:lang w:eastAsia="zh-CN"/>
          <w14:textFill>
            <w14:solidFill>
              <w14:schemeClr w14:val="tx1"/>
            </w14:solidFill>
          </w14:textFill>
        </w:rPr>
        <w:t>提供产品批次检测报告</w:t>
      </w:r>
      <w:r>
        <w:rPr>
          <w:rFonts w:hint="eastAsia" w:ascii="宋体" w:hAnsi="宋体" w:eastAsia="宋体" w:cs="宋体"/>
          <w:b w:val="0"/>
          <w:bCs w:val="0"/>
          <w:color w:val="000000" w:themeColor="text1"/>
          <w:sz w:val="28"/>
          <w:szCs w:val="28"/>
          <w:highlight w:val="none"/>
          <w14:textFill>
            <w14:solidFill>
              <w14:schemeClr w14:val="tx1"/>
            </w14:solidFill>
          </w14:textFill>
        </w:rPr>
        <w:t>、出厂合格证、使用说明书、第三方的检测报告（由</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提出时</w:t>
      </w:r>
      <w:r>
        <w:rPr>
          <w:rFonts w:hint="eastAsia" w:ascii="宋体" w:hAnsi="宋体" w:eastAsia="宋体" w:cs="宋体"/>
          <w:b w:val="0"/>
          <w:bCs w:val="0"/>
          <w:color w:val="000000" w:themeColor="text1"/>
          <w:sz w:val="28"/>
          <w:szCs w:val="28"/>
          <w:highlight w:val="none"/>
          <w14:textFill>
            <w14:solidFill>
              <w14:schemeClr w14:val="tx1"/>
            </w14:solidFill>
          </w14:textFill>
        </w:rPr>
        <w:t>提供）</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并配合随机现场抽样留样。</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在验收货品时，如发现货品的规格、质量等不符合要求时，</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应无条件退货或换货。</w:t>
      </w:r>
      <w:r>
        <w:rPr>
          <w:rFonts w:hint="eastAsia" w:ascii="宋体" w:hAnsi="宋体" w:eastAsia="宋体" w:cs="宋体"/>
          <w:color w:val="000000" w:themeColor="text1"/>
          <w:kern w:val="0"/>
          <w:sz w:val="28"/>
          <w:szCs w:val="28"/>
          <w:highlight w:val="none"/>
          <w14:textFill>
            <w14:solidFill>
              <w14:schemeClr w14:val="tx1"/>
            </w14:solidFill>
          </w14:textFill>
        </w:rPr>
        <w:t>接到书面异议后1天内处理并函复。</w:t>
      </w:r>
    </w:p>
    <w:p>
      <w:pPr>
        <w:pStyle w:val="4"/>
        <w:keepNext w:val="0"/>
        <w:keepLines w:val="0"/>
        <w:pageBreakBefore w:val="0"/>
        <w:widowControl/>
        <w:numPr>
          <w:ilvl w:val="0"/>
          <w:numId w:val="0"/>
        </w:numPr>
        <w:kinsoku/>
        <w:wordWrap/>
        <w:overflowPunct/>
        <w:topLinePunct w:val="0"/>
        <w:bidi w:val="0"/>
        <w:snapToGrid/>
        <w:spacing w:after="120" w:line="480" w:lineRule="exact"/>
        <w:ind w:leftChars="0"/>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到货验收合格并不代表货物的最终合格，货物使用过程中，</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有权随时对使用药品后的处理效果进行检测，若经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检测发现是因货物本身的质量问题导致处理效果不达标，则视为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提供的货物不符合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公告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文件的要求，</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必须承诺在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的限期内完成免费更换，并承担</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因使用不合格货物所造成的一切损失费用，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如不承诺或未履行承诺，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有权拒付货款或解除合同。</w:t>
      </w:r>
    </w:p>
    <w:p>
      <w:pPr>
        <w:keepNext w:val="0"/>
        <w:keepLines w:val="0"/>
        <w:pageBreakBefore w:val="0"/>
        <w:kinsoku/>
        <w:wordWrap/>
        <w:overflowPunct/>
        <w:topLinePunct w:val="0"/>
        <w:autoSpaceDE/>
        <w:autoSpaceDN/>
        <w:bidi w:val="0"/>
        <w:adjustRightInd/>
        <w:snapToGrid/>
        <w:spacing w:line="480" w:lineRule="exact"/>
        <w:ind w:firstLine="492" w:firstLineChars="175"/>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Theme="minorEastAsia" w:hAnsiTheme="minorEastAsia" w:cstheme="minorEastAsia"/>
          <w:b/>
          <w:bCs/>
          <w:color w:val="000000" w:themeColor="text1"/>
          <w:sz w:val="28"/>
          <w:szCs w:val="28"/>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交货期、包装、装运</w:t>
      </w:r>
    </w:p>
    <w:p>
      <w:pPr>
        <w:pStyle w:val="26"/>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241" w:right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在合同期内，</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8"/>
          <w:szCs w:val="28"/>
          <w:highlight w:val="none"/>
          <w14:textFill>
            <w14:solidFill>
              <w14:schemeClr w14:val="tx1"/>
            </w14:solidFill>
          </w14:textFill>
        </w:rPr>
        <w:t>按</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14:textFill>
            <w14:solidFill>
              <w14:schemeClr w14:val="tx1"/>
            </w14:solidFill>
          </w14:textFill>
        </w:rPr>
        <w:t>具体通知</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highlight w:val="none"/>
          <w14:textFill>
            <w14:solidFill>
              <w14:schemeClr w14:val="tx1"/>
            </w14:solidFill>
          </w14:textFill>
        </w:rPr>
        <w:t>数量分批供货（以</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14:textFill>
            <w14:solidFill>
              <w14:schemeClr w14:val="tx1"/>
            </w14:solidFill>
          </w14:textFill>
        </w:rPr>
        <w:t>电话、电子邮件</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或微信等</w:t>
      </w:r>
      <w:r>
        <w:rPr>
          <w:rFonts w:hint="eastAsia" w:ascii="宋体" w:hAnsi="宋体" w:eastAsia="宋体" w:cs="宋体"/>
          <w:b w:val="0"/>
          <w:bCs w:val="0"/>
          <w:color w:val="000000" w:themeColor="text1"/>
          <w:sz w:val="28"/>
          <w:szCs w:val="28"/>
          <w:highlight w:val="none"/>
          <w14:textFill>
            <w14:solidFill>
              <w14:schemeClr w14:val="tx1"/>
            </w14:solidFill>
          </w14:textFill>
        </w:rPr>
        <w:t>通知为准）</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收到</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14:textFill>
            <w14:solidFill>
              <w14:schemeClr w14:val="tx1"/>
            </w14:solidFill>
          </w14:textFill>
        </w:rPr>
        <w:t>订单后，</w:t>
      </w:r>
      <w:r>
        <w:rPr>
          <w:rFonts w:hint="eastAsia" w:ascii="宋体" w:hAnsi="宋体" w:eastAsia="宋体" w:cs="宋体"/>
          <w:b w:val="0"/>
          <w:bCs w:val="0"/>
          <w:color w:val="000000" w:themeColor="text1"/>
          <w:kern w:val="0"/>
          <w:sz w:val="28"/>
          <w:szCs w:val="28"/>
          <w:highlight w:val="none"/>
          <w14:textFill>
            <w14:solidFill>
              <w14:schemeClr w14:val="tx1"/>
            </w14:solidFill>
          </w14:textFill>
        </w:rPr>
        <w:t>三天内交货，如有特</w:t>
      </w:r>
      <w:r>
        <w:rPr>
          <w:rFonts w:hint="eastAsia" w:ascii="宋体" w:hAnsi="宋体" w:eastAsia="宋体" w:cs="宋体"/>
          <w:color w:val="000000" w:themeColor="text1"/>
          <w:kern w:val="0"/>
          <w:sz w:val="28"/>
          <w:szCs w:val="28"/>
          <w:highlight w:val="none"/>
          <w14:textFill>
            <w14:solidFill>
              <w14:schemeClr w14:val="tx1"/>
            </w14:solidFill>
          </w14:textFill>
        </w:rPr>
        <w:t>殊情况，双方可协商送货时间；</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应在约定的时间内将</w:t>
      </w:r>
      <w:r>
        <w:rPr>
          <w:rFonts w:hint="eastAsia" w:ascii="宋体" w:hAnsi="宋体" w:eastAsia="宋体" w:cs="宋体"/>
          <w:color w:val="000000" w:themeColor="text1"/>
          <w:kern w:val="0"/>
          <w:sz w:val="28"/>
          <w:szCs w:val="28"/>
          <w:highlight w:val="none"/>
          <w14:textFill>
            <w14:solidFill>
              <w14:schemeClr w14:val="tx1"/>
            </w14:solidFill>
          </w14:textFill>
        </w:rPr>
        <w:t>符合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8"/>
          <w:szCs w:val="28"/>
          <w:highlight w:val="none"/>
          <w14:textFill>
            <w14:solidFill>
              <w14:schemeClr w14:val="tx1"/>
            </w14:solidFill>
          </w14:textFill>
        </w:rPr>
        <w:t>要求的货物</w:t>
      </w:r>
      <w:r>
        <w:rPr>
          <w:rFonts w:hint="eastAsia" w:ascii="宋体" w:hAnsi="宋体" w:eastAsia="宋体" w:cs="宋体"/>
          <w:color w:val="000000" w:themeColor="text1"/>
          <w:sz w:val="28"/>
          <w:szCs w:val="28"/>
          <w:highlight w:val="none"/>
          <w14:textFill>
            <w14:solidFill>
              <w14:schemeClr w14:val="tx1"/>
            </w14:solidFill>
          </w14:textFill>
        </w:rPr>
        <w:t>如数送到</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指定地点；除客观不可抗力情况外，</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不得推迟送货。如确需延迟送货的，</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应告知</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并征得</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同意。</w:t>
      </w:r>
    </w:p>
    <w:p>
      <w:pPr>
        <w:pStyle w:val="26"/>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241" w:right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个别品种因特殊情况需临时增补的，</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应在1小时内响应</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3小时内送达</w:t>
      </w:r>
      <w:r>
        <w:rPr>
          <w:rFonts w:hint="eastAsia" w:ascii="宋体" w:hAnsi="宋体" w:eastAsia="宋体" w:cs="宋体"/>
          <w:color w:val="000000" w:themeColor="text1"/>
          <w:sz w:val="28"/>
          <w:szCs w:val="28"/>
          <w:highlight w:val="none"/>
          <w14:textFill>
            <w14:solidFill>
              <w14:schemeClr w14:val="tx1"/>
            </w14:solidFill>
          </w14:textFill>
        </w:rPr>
        <w:t>。</w:t>
      </w:r>
    </w:p>
    <w:p>
      <w:pPr>
        <w:pStyle w:val="26"/>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241" w:right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如出现响应时间/供货不及时、质量不合格、违反商品退换货规定的，或被</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使用科室投诉经查属实的；将予以记录，并按</w:t>
      </w:r>
      <w:r>
        <w:rPr>
          <w:rFonts w:hint="eastAsia" w:ascii="宋体" w:hAnsi="宋体" w:eastAsia="宋体" w:cs="宋体"/>
          <w:color w:val="000000" w:themeColor="text1"/>
          <w:sz w:val="28"/>
          <w:szCs w:val="28"/>
          <w:highlight w:val="none"/>
          <w:lang w:val="en-US" w:eastAsia="zh-CN"/>
          <w14:textFill>
            <w14:solidFill>
              <w14:schemeClr w14:val="tx1"/>
            </w14:solidFill>
          </w14:textFill>
        </w:rPr>
        <w:t>3000元</w:t>
      </w:r>
      <w:r>
        <w:rPr>
          <w:rFonts w:hint="eastAsia" w:ascii="宋体" w:hAnsi="宋体" w:eastAsia="宋体" w:cs="宋体"/>
          <w:color w:val="000000" w:themeColor="text1"/>
          <w:sz w:val="28"/>
          <w:szCs w:val="28"/>
          <w:highlight w:val="none"/>
          <w14:textFill>
            <w14:solidFill>
              <w14:schemeClr w14:val="tx1"/>
            </w14:solidFill>
          </w14:textFill>
        </w:rPr>
        <w:t>/次进行质量扣罚并在结算当月货款中扣除，造成的一切损失由</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承担；超过3次以上或情节严重的，</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有权终止合同。</w:t>
      </w:r>
    </w:p>
    <w:p>
      <w:pPr>
        <w:pStyle w:val="26"/>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241" w:right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在医院签收之前，货物的所有权和风险属于</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，货物发生遗失、损坏由</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14:textFill>
            <w14:solidFill>
              <w14:schemeClr w14:val="tx1"/>
            </w14:solidFill>
          </w14:textFill>
        </w:rPr>
        <w:t>负责。</w:t>
      </w:r>
    </w:p>
    <w:p>
      <w:pPr>
        <w:pStyle w:val="4"/>
        <w:keepNext w:val="0"/>
        <w:keepLines w:val="0"/>
        <w:pageBreakBefore w:val="0"/>
        <w:widowControl/>
        <w:kinsoku/>
        <w:wordWrap/>
        <w:overflowPunct/>
        <w:topLinePunct w:val="0"/>
        <w:autoSpaceDE/>
        <w:autoSpaceDN/>
        <w:bidi w:val="0"/>
        <w:adjustRightInd/>
        <w:snapToGrid/>
        <w:spacing w:after="120" w:line="480" w:lineRule="exact"/>
        <w:ind w:left="562" w:leftChars="0" w:hanging="562" w:hanging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（5）乙方</w:t>
      </w:r>
      <w:r>
        <w:rPr>
          <w:rFonts w:hint="eastAsia" w:ascii="宋体" w:hAnsi="宋体" w:eastAsia="宋体" w:cs="宋体"/>
          <w:b/>
          <w:bCs/>
          <w:color w:val="000000" w:themeColor="text1"/>
          <w:sz w:val="28"/>
          <w:szCs w:val="28"/>
          <w:highlight w:val="none"/>
          <w14:textFill>
            <w14:solidFill>
              <w14:schemeClr w14:val="tx1"/>
            </w14:solidFill>
          </w14:textFill>
        </w:rPr>
        <w:t>须自行准备卸载工具，并且卸载工作由</w:t>
      </w:r>
      <w:r>
        <w:rPr>
          <w:rFonts w:hint="eastAsia" w:ascii="宋体" w:hAnsi="宋体" w:cs="宋体"/>
          <w:b/>
          <w:bCs/>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b/>
          <w:bCs/>
          <w:color w:val="000000" w:themeColor="text1"/>
          <w:sz w:val="28"/>
          <w:szCs w:val="28"/>
          <w:highlight w:val="none"/>
          <w14:textFill>
            <w14:solidFill>
              <w14:schemeClr w14:val="tx1"/>
            </w14:solidFill>
          </w14:textFill>
        </w:rPr>
        <w:t>负责完成，</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卸货与相关安全的</w:t>
      </w:r>
      <w:r>
        <w:rPr>
          <w:rFonts w:hint="eastAsia" w:ascii="宋体" w:hAnsi="宋体" w:eastAsia="宋体" w:cs="宋体"/>
          <w:b/>
          <w:bCs/>
          <w:color w:val="000000" w:themeColor="text1"/>
          <w:sz w:val="28"/>
          <w:szCs w:val="28"/>
          <w:highlight w:val="none"/>
          <w14:textFill>
            <w14:solidFill>
              <w14:schemeClr w14:val="tx1"/>
            </w14:solidFill>
          </w14:textFill>
        </w:rPr>
        <w:t>责任由</w:t>
      </w:r>
      <w:r>
        <w:rPr>
          <w:rFonts w:hint="eastAsia" w:ascii="宋体" w:hAnsi="宋体" w:cs="宋体"/>
          <w:b/>
          <w:bCs/>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b/>
          <w:bCs/>
          <w:color w:val="000000" w:themeColor="text1"/>
          <w:sz w:val="28"/>
          <w:szCs w:val="28"/>
          <w:highlight w:val="none"/>
          <w14:textFill>
            <w14:solidFill>
              <w14:schemeClr w14:val="tx1"/>
            </w14:solidFill>
          </w14:textFill>
        </w:rPr>
        <w:t>承担。</w:t>
      </w:r>
    </w:p>
    <w:p>
      <w:pPr>
        <w:pStyle w:val="26"/>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241" w:rightChars="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按</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8"/>
          <w:szCs w:val="28"/>
          <w:highlight w:val="none"/>
          <w14:textFill>
            <w14:solidFill>
              <w14:schemeClr w14:val="tx1"/>
            </w14:solidFill>
          </w14:textFill>
        </w:rPr>
        <w:t>要求派1</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2位有相关技术知识的工作人员了解</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8"/>
          <w:szCs w:val="28"/>
          <w:highlight w:val="none"/>
          <w14:textFill>
            <w14:solidFill>
              <w14:schemeClr w14:val="tx1"/>
            </w14:solidFill>
          </w14:textFill>
        </w:rPr>
        <w:t>需求并进行业务跟进</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，并提供次氯酸钠投加设备的使用指导及维护培训。</w:t>
      </w:r>
    </w:p>
    <w:p>
      <w:pPr>
        <w:keepNext w:val="0"/>
        <w:keepLines w:val="0"/>
        <w:pageBreakBefore w:val="0"/>
        <w:kinsoku/>
        <w:wordWrap/>
        <w:overflowPunct/>
        <w:topLinePunct w:val="0"/>
        <w:autoSpaceDE/>
        <w:autoSpaceDN/>
        <w:bidi w:val="0"/>
        <w:adjustRightInd/>
        <w:snapToGrid/>
        <w:spacing w:line="480" w:lineRule="exact"/>
        <w:ind w:firstLine="490" w:firstLineChars="175"/>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交货</w:t>
      </w:r>
      <w:r>
        <w:rPr>
          <w:rFonts w:hint="eastAsia" w:ascii="宋体" w:hAnsi="宋体" w:eastAsia="宋体" w:cs="宋体"/>
          <w:b/>
          <w:bCs/>
          <w:color w:val="000000" w:themeColor="text1"/>
          <w:sz w:val="28"/>
          <w:szCs w:val="28"/>
          <w:highlight w:val="none"/>
          <w:lang w:eastAsia="zh-CN"/>
          <w14:textFill>
            <w14:solidFill>
              <w14:schemeClr w14:val="tx1"/>
            </w14:solidFill>
          </w14:textFill>
        </w:rPr>
        <w:t>、验收</w:t>
      </w:r>
      <w:r>
        <w:rPr>
          <w:rFonts w:hint="eastAsia" w:ascii="宋体" w:hAnsi="宋体" w:eastAsia="宋体" w:cs="宋体"/>
          <w:b/>
          <w:bCs/>
          <w:color w:val="000000" w:themeColor="text1"/>
          <w:sz w:val="28"/>
          <w:szCs w:val="28"/>
          <w:highlight w:val="none"/>
          <w14:textFill>
            <w14:solidFill>
              <w14:schemeClr w14:val="tx1"/>
            </w14:solidFill>
          </w14:textFill>
        </w:rPr>
        <w:t>及风险转移</w:t>
      </w:r>
    </w:p>
    <w:p>
      <w:pPr>
        <w:pStyle w:val="4"/>
        <w:keepNext w:val="0"/>
        <w:keepLines w:val="0"/>
        <w:pageBreakBefore w:val="0"/>
        <w:widowControl/>
        <w:kinsoku/>
        <w:wordWrap/>
        <w:overflowPunct/>
        <w:topLinePunct w:val="0"/>
        <w:autoSpaceDE/>
        <w:autoSpaceDN/>
        <w:bidi w:val="0"/>
        <w:adjustRightInd/>
        <w:snapToGrid/>
        <w:spacing w:after="120" w:line="480" w:lineRule="exact"/>
        <w:ind w:left="0" w:leftChars="0" w:firstLine="0" w:firstLineChars="0"/>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8"/>
          <w:szCs w:val="28"/>
          <w:highlight w:val="none"/>
          <w14:textFill>
            <w14:solidFill>
              <w14:schemeClr w14:val="tx1"/>
            </w14:solidFill>
          </w14:textFill>
        </w:rPr>
        <w:t>在本合同签订后，按合同文件要求的交货时间将货物运至</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14:textFill>
            <w14:solidFill>
              <w14:schemeClr w14:val="tx1"/>
            </w14:solidFill>
          </w14:textFill>
        </w:rPr>
        <w:t>指定的交货地点，在运输及装卸过程中出现的安全事故责任由</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8"/>
          <w:szCs w:val="28"/>
          <w:highlight w:val="none"/>
          <w14:textFill>
            <w14:solidFill>
              <w14:schemeClr w14:val="tx1"/>
            </w14:solidFill>
          </w14:textFill>
        </w:rPr>
        <w:t>承担。</w:t>
      </w:r>
    </w:p>
    <w:p>
      <w:pPr>
        <w:pStyle w:val="4"/>
        <w:keepNext w:val="0"/>
        <w:keepLines w:val="0"/>
        <w:pageBreakBefore w:val="0"/>
        <w:widowControl/>
        <w:kinsoku/>
        <w:wordWrap/>
        <w:overflowPunct/>
        <w:topLinePunct w:val="0"/>
        <w:autoSpaceDE/>
        <w:autoSpaceDN/>
        <w:bidi w:val="0"/>
        <w:adjustRightInd/>
        <w:snapToGrid/>
        <w:spacing w:after="120" w:line="480" w:lineRule="exact"/>
        <w:ind w:left="0" w:leftChars="0" w:firstLine="0" w:firstLineChars="0"/>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现场检验：货物运抵交货地点以后，双方需马上派出代表前往现场，由</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14:textFill>
            <w14:solidFill>
              <w14:schemeClr w14:val="tx1"/>
            </w14:solidFill>
          </w14:textFill>
        </w:rPr>
        <w:t>组织按照本合同约定的交货</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数量或重量</w:t>
      </w:r>
      <w:r>
        <w:rPr>
          <w:rFonts w:hint="eastAsia" w:ascii="宋体" w:hAnsi="宋体" w:eastAsia="宋体" w:cs="宋体"/>
          <w:b w:val="0"/>
          <w:bCs w:val="0"/>
          <w:color w:val="000000" w:themeColor="text1"/>
          <w:sz w:val="28"/>
          <w:szCs w:val="28"/>
          <w:highlight w:val="none"/>
          <w14:textFill>
            <w14:solidFill>
              <w14:schemeClr w14:val="tx1"/>
            </w14:solidFill>
          </w14:textFill>
        </w:rPr>
        <w:t>及货物的质量要求进行检验，并做好有缺陷信息的记录。如果货物不符合要求或因包装（或储存）不适当导致货物受损的，则</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8"/>
          <w:szCs w:val="28"/>
          <w:highlight w:val="none"/>
          <w14:textFill>
            <w14:solidFill>
              <w14:schemeClr w14:val="tx1"/>
            </w14:solidFill>
          </w14:textFill>
        </w:rPr>
        <w:t>有权拒收或要求退货，由此产生的费用由</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8"/>
          <w:szCs w:val="28"/>
          <w:highlight w:val="none"/>
          <w14:textFill>
            <w14:solidFill>
              <w14:schemeClr w14:val="tx1"/>
            </w14:solidFill>
          </w14:textFill>
        </w:rPr>
        <w:t>负责，且交货期不予顺延。</w:t>
      </w:r>
    </w:p>
    <w:p>
      <w:pPr>
        <w:keepNext w:val="0"/>
        <w:keepLines w:val="0"/>
        <w:pageBreakBefore w:val="0"/>
        <w:numPr>
          <w:ilvl w:val="0"/>
          <w:numId w:val="0"/>
        </w:numPr>
        <w:kinsoku/>
        <w:wordWrap/>
        <w:overflowPunct/>
        <w:topLinePunct w:val="0"/>
        <w:bidi w:val="0"/>
        <w:snapToGrid/>
        <w:spacing w:line="480" w:lineRule="exact"/>
        <w:ind w:right="218" w:rightChars="104"/>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交货地点</w:t>
      </w:r>
    </w:p>
    <w:p>
      <w:pPr>
        <w:pStyle w:val="26"/>
        <w:keepNext w:val="0"/>
        <w:keepLines w:val="0"/>
        <w:pageBreakBefore w:val="0"/>
        <w:kinsoku/>
        <w:wordWrap/>
        <w:overflowPunct/>
        <w:topLinePunct w:val="0"/>
        <w:bidi w:val="0"/>
        <w:snapToGrid/>
        <w:spacing w:line="480" w:lineRule="exact"/>
        <w:ind w:left="420" w:right="218" w:rightChars="104"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按</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w:t>
      </w:r>
      <w:r>
        <w:rPr>
          <w:rFonts w:hint="eastAsia" w:ascii="宋体" w:hAnsi="宋体" w:eastAsia="宋体" w:cs="宋体"/>
          <w:color w:val="000000" w:themeColor="text1"/>
          <w:sz w:val="28"/>
          <w:szCs w:val="28"/>
          <w:highlight w:val="none"/>
          <w14:textFill>
            <w14:solidFill>
              <w14:schemeClr w14:val="tx1"/>
            </w14:solidFill>
          </w14:textFill>
        </w:rPr>
        <w:t>要求送货到佛山市中医院指定地点，并</w:t>
      </w:r>
      <w:r>
        <w:rPr>
          <w:rFonts w:hint="eastAsia" w:ascii="宋体" w:hAnsi="宋体" w:eastAsia="宋体" w:cs="宋体"/>
          <w:color w:val="000000" w:themeColor="text1"/>
          <w:kern w:val="0"/>
          <w:sz w:val="28"/>
          <w:szCs w:val="28"/>
          <w:highlight w:val="none"/>
          <w14:textFill>
            <w14:solidFill>
              <w14:schemeClr w14:val="tx1"/>
            </w14:solidFill>
          </w14:textFill>
        </w:rPr>
        <w:t>通过已有管道灌注入指定容器</w:t>
      </w:r>
      <w:r>
        <w:rPr>
          <w:rFonts w:hint="eastAsia" w:ascii="宋体" w:hAnsi="宋体" w:eastAsia="宋体" w:cs="宋体"/>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bidi w:val="0"/>
        <w:snapToGrid/>
        <w:spacing w:line="4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对于运输车辆的要求</w:t>
      </w:r>
    </w:p>
    <w:p>
      <w:pPr>
        <w:pStyle w:val="26"/>
        <w:keepNext w:val="0"/>
        <w:keepLines w:val="0"/>
        <w:pageBreakBefore w:val="0"/>
        <w:kinsoku/>
        <w:wordWrap/>
        <w:overflowPunct/>
        <w:topLinePunct w:val="0"/>
        <w:bidi w:val="0"/>
        <w:snapToGrid/>
        <w:spacing w:line="480" w:lineRule="exact"/>
        <w:ind w:left="420" w:right="218" w:rightChars="104"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①货物（产品）</w:t>
      </w:r>
      <w:r>
        <w:rPr>
          <w:rFonts w:hint="default" w:ascii="宋体" w:hAnsi="宋体" w:eastAsia="宋体" w:cs="宋体"/>
          <w:color w:val="000000" w:themeColor="text1"/>
          <w:sz w:val="28"/>
          <w:szCs w:val="28"/>
          <w:highlight w:val="none"/>
          <w:lang w:eastAsia="zh-CN"/>
          <w14:textFill>
            <w14:solidFill>
              <w14:schemeClr w14:val="tx1"/>
            </w14:solidFill>
          </w14:textFill>
        </w:rPr>
        <w:t>的运输需符合相关法律法规要求，所有</w:t>
      </w:r>
      <w:r>
        <w:rPr>
          <w:rFonts w:hint="eastAsia" w:ascii="宋体" w:hAnsi="宋体" w:eastAsia="宋体" w:cs="宋体"/>
          <w:color w:val="000000" w:themeColor="text1"/>
          <w:sz w:val="28"/>
          <w:szCs w:val="28"/>
          <w:highlight w:val="none"/>
          <w:lang w:val="en-US" w:eastAsia="zh-CN"/>
          <w14:textFill>
            <w14:solidFill>
              <w14:schemeClr w14:val="tx1"/>
            </w14:solidFill>
          </w14:textFill>
        </w:rPr>
        <w:t>货物（产品）</w:t>
      </w:r>
      <w:r>
        <w:rPr>
          <w:rFonts w:hint="default" w:ascii="宋体" w:hAnsi="宋体" w:eastAsia="宋体" w:cs="宋体"/>
          <w:color w:val="000000" w:themeColor="text1"/>
          <w:sz w:val="28"/>
          <w:szCs w:val="28"/>
          <w:highlight w:val="none"/>
          <w:lang w:eastAsia="zh-CN"/>
          <w14:textFill>
            <w14:solidFill>
              <w14:schemeClr w14:val="tx1"/>
            </w14:solidFill>
          </w14:textFill>
        </w:rPr>
        <w:t>密封包装</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乙方</w:t>
      </w:r>
      <w:r>
        <w:rPr>
          <w:rFonts w:hint="eastAsia" w:ascii="宋体" w:hAnsi="宋体" w:eastAsia="宋体" w:cs="宋体"/>
          <w:color w:val="000000" w:themeColor="text1"/>
          <w:sz w:val="28"/>
          <w:szCs w:val="28"/>
          <w:highlight w:val="none"/>
          <w:lang w:eastAsia="zh-CN"/>
          <w14:textFill>
            <w14:solidFill>
              <w14:schemeClr w14:val="tx1"/>
            </w14:solidFill>
          </w14:textFill>
        </w:rPr>
        <w:t>用于</w:t>
      </w:r>
      <w:r>
        <w:rPr>
          <w:rFonts w:hint="eastAsia" w:ascii="宋体" w:hAnsi="宋体" w:eastAsia="宋体" w:cs="宋体"/>
          <w:color w:val="000000" w:themeColor="text1"/>
          <w:sz w:val="28"/>
          <w:szCs w:val="28"/>
          <w:highlight w:val="none"/>
          <w:lang w:val="en-US" w:eastAsia="zh-CN"/>
          <w14:textFill>
            <w14:solidFill>
              <w14:schemeClr w14:val="tx1"/>
            </w14:solidFill>
          </w14:textFill>
        </w:rPr>
        <w:t>送货的公司须持有</w:t>
      </w:r>
      <w:r>
        <w:rPr>
          <w:rFonts w:hint="default" w:ascii="宋体" w:hAnsi="宋体" w:eastAsia="宋体" w:cs="宋体"/>
          <w:color w:val="000000" w:themeColor="text1"/>
          <w:sz w:val="28"/>
          <w:szCs w:val="28"/>
          <w:highlight w:val="none"/>
          <w14:textFill>
            <w14:solidFill>
              <w14:schemeClr w14:val="tx1"/>
            </w14:solidFill>
          </w14:textFill>
        </w:rPr>
        <w:t>《中华人民共和国道路运输经营许可证》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default" w:ascii="宋体" w:hAnsi="宋体" w:eastAsia="宋体" w:cs="宋体"/>
          <w:color w:val="000000" w:themeColor="text1"/>
          <w:sz w:val="28"/>
          <w:szCs w:val="28"/>
          <w:highlight w:val="none"/>
          <w14:textFill>
            <w14:solidFill>
              <w14:schemeClr w14:val="tx1"/>
            </w14:solidFill>
          </w14:textFill>
        </w:rPr>
        <w:t>提供运输服务的车辆须持有《中华人民共和国道路运输证》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default" w:ascii="宋体" w:hAnsi="宋体" w:eastAsia="宋体" w:cs="宋体"/>
          <w:color w:val="000000" w:themeColor="text1"/>
          <w:sz w:val="28"/>
          <w:szCs w:val="28"/>
          <w:highlight w:val="none"/>
          <w14:textFill>
            <w14:solidFill>
              <w14:schemeClr w14:val="tx1"/>
            </w14:solidFill>
          </w14:textFill>
        </w:rPr>
        <w:t>若运输</w:t>
      </w:r>
      <w:r>
        <w:rPr>
          <w:rFonts w:hint="eastAsia" w:ascii="宋体" w:hAnsi="宋体" w:eastAsia="宋体" w:cs="宋体"/>
          <w:color w:val="000000" w:themeColor="text1"/>
          <w:sz w:val="28"/>
          <w:szCs w:val="28"/>
          <w:highlight w:val="none"/>
          <w:lang w:eastAsia="zh-CN"/>
          <w14:textFill>
            <w14:solidFill>
              <w14:schemeClr w14:val="tx1"/>
            </w14:solidFill>
          </w14:textFill>
        </w:rPr>
        <w:t>车辆</w:t>
      </w:r>
      <w:r>
        <w:rPr>
          <w:rFonts w:hint="default" w:ascii="宋体" w:hAnsi="宋体" w:eastAsia="宋体" w:cs="宋体"/>
          <w:color w:val="000000" w:themeColor="text1"/>
          <w:sz w:val="28"/>
          <w:szCs w:val="28"/>
          <w:highlight w:val="none"/>
          <w14:textFill>
            <w14:solidFill>
              <w14:schemeClr w14:val="tx1"/>
            </w14:solidFill>
          </w14:textFill>
        </w:rPr>
        <w:t>为租赁的，必须附上有效的</w:t>
      </w:r>
      <w:r>
        <w:rPr>
          <w:rFonts w:hint="eastAsia" w:ascii="宋体" w:hAnsi="宋体" w:eastAsia="宋体" w:cs="宋体"/>
          <w:color w:val="000000" w:themeColor="text1"/>
          <w:sz w:val="28"/>
          <w:szCs w:val="28"/>
          <w:highlight w:val="none"/>
          <w:lang w:eastAsia="zh-CN"/>
          <w14:textFill>
            <w14:solidFill>
              <w14:schemeClr w14:val="tx1"/>
            </w14:solidFill>
          </w14:textFill>
        </w:rPr>
        <w:t>车辆</w:t>
      </w:r>
      <w:r>
        <w:rPr>
          <w:rFonts w:hint="default" w:ascii="宋体" w:hAnsi="宋体" w:eastAsia="宋体" w:cs="宋体"/>
          <w:color w:val="000000" w:themeColor="text1"/>
          <w:sz w:val="28"/>
          <w:szCs w:val="28"/>
          <w:highlight w:val="none"/>
          <w14:textFill>
            <w14:solidFill>
              <w14:schemeClr w14:val="tx1"/>
            </w14:solidFill>
          </w14:textFill>
        </w:rPr>
        <w:t>租赁合同</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pStyle w:val="26"/>
        <w:keepNext w:val="0"/>
        <w:keepLines w:val="0"/>
        <w:pageBreakBefore w:val="0"/>
        <w:kinsoku/>
        <w:wordWrap/>
        <w:overflowPunct/>
        <w:topLinePunct w:val="0"/>
        <w:bidi w:val="0"/>
        <w:snapToGrid/>
        <w:spacing w:line="480" w:lineRule="exact"/>
        <w:ind w:left="420" w:right="218" w:rightChars="104"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②</w:t>
      </w:r>
      <w:r>
        <w:rPr>
          <w:rFonts w:hint="eastAsia" w:ascii="宋体" w:hAnsi="宋体" w:eastAsia="宋体" w:cs="宋体"/>
          <w:color w:val="000000" w:themeColor="text1"/>
          <w:sz w:val="28"/>
          <w:szCs w:val="28"/>
          <w:highlight w:val="none"/>
          <w14:textFill>
            <w14:solidFill>
              <w14:schemeClr w14:val="tx1"/>
            </w14:solidFill>
          </w14:textFill>
        </w:rPr>
        <w:t>次氯酸钠是第八类危险品，要求运输的车辆具有危险化学品道路运输证，运输单位具有危化品道路运输许可证。</w:t>
      </w:r>
    </w:p>
    <w:p>
      <w:pPr>
        <w:pStyle w:val="26"/>
        <w:keepNext w:val="0"/>
        <w:keepLines w:val="0"/>
        <w:pageBreakBefore w:val="0"/>
        <w:kinsoku/>
        <w:wordWrap/>
        <w:overflowPunct/>
        <w:topLinePunct w:val="0"/>
        <w:bidi w:val="0"/>
        <w:snapToGrid/>
        <w:spacing w:line="480" w:lineRule="exact"/>
        <w:ind w:left="0" w:leftChars="0" w:right="218" w:rightChars="104"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14:textFill>
            <w14:solidFill>
              <w14:schemeClr w14:val="tx1"/>
            </w14:solidFill>
          </w14:textFill>
        </w:rPr>
        <w:t>对于运输人员的要求</w:t>
      </w:r>
    </w:p>
    <w:p>
      <w:pPr>
        <w:keepNext w:val="0"/>
        <w:keepLines w:val="0"/>
        <w:pageBreakBefore w:val="0"/>
        <w:kinsoku/>
        <w:wordWrap/>
        <w:overflowPunct/>
        <w:topLinePunct w:val="0"/>
        <w:bidi w:val="0"/>
        <w:snapToGrid/>
        <w:spacing w:line="480" w:lineRule="exact"/>
        <w:ind w:left="480" w:hanging="560" w:hangingChars="200"/>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每台危险化学品运输车辆要配备一名司机、一名押运员，司机需取得危货运输从业人员的从业资格证，押运员取得危货押运员证。</w:t>
      </w:r>
    </w:p>
    <w:p>
      <w:pPr>
        <w:pStyle w:val="2"/>
        <w:keepNext w:val="0"/>
        <w:keepLines w:val="0"/>
        <w:pageBreakBefore w:val="0"/>
        <w:kinsoku/>
        <w:wordWrap/>
        <w:overflowPunct/>
        <w:topLinePunct w:val="0"/>
        <w:bidi w:val="0"/>
        <w:snapToGrid/>
        <w:spacing w:line="480" w:lineRule="exact"/>
        <w:ind w:firstLine="0" w:firstLineChars="0"/>
        <w:textAlignment w:val="auto"/>
        <w:rPr>
          <w:rFonts w:ascii="宋体" w:hAnsi="宋体" w:cs="宋体"/>
          <w:b/>
          <w:bCs/>
          <w:sz w:val="28"/>
          <w:szCs w:val="28"/>
        </w:rPr>
      </w:pPr>
      <w:r>
        <w:rPr>
          <w:rFonts w:hint="eastAsia" w:ascii="宋体" w:hAnsi="宋体" w:cs="宋体"/>
          <w:b/>
          <w:bCs/>
          <w:sz w:val="28"/>
          <w:szCs w:val="28"/>
          <w:lang w:val="en-US" w:eastAsia="zh-CN"/>
        </w:rPr>
        <w:t>八</w:t>
      </w:r>
      <w:r>
        <w:rPr>
          <w:rFonts w:hint="eastAsia" w:ascii="宋体" w:hAnsi="宋体" w:cs="宋体"/>
          <w:b/>
          <w:bCs/>
          <w:sz w:val="28"/>
          <w:szCs w:val="28"/>
        </w:rPr>
        <w:t>、付款方式</w:t>
      </w:r>
    </w:p>
    <w:p>
      <w:pPr>
        <w:keepNext w:val="0"/>
        <w:keepLines w:val="0"/>
        <w:pageBreakBefore w:val="0"/>
        <w:kinsoku/>
        <w:wordWrap/>
        <w:overflowPunct/>
        <w:topLinePunct w:val="0"/>
        <w:bidi w:val="0"/>
        <w:snapToGrid/>
        <w:spacing w:line="480" w:lineRule="exact"/>
        <w:ind w:right="218" w:rightChars="104"/>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价格要求：</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8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①</w:t>
      </w:r>
      <w:r>
        <w:rPr>
          <w:rFonts w:hint="eastAsia" w:ascii="宋体" w:hAnsi="宋体" w:eastAsia="宋体" w:cs="宋体"/>
          <w:color w:val="000000" w:themeColor="text1"/>
          <w:kern w:val="0"/>
          <w:sz w:val="28"/>
          <w:szCs w:val="28"/>
          <w:highlight w:val="none"/>
          <w14:textFill>
            <w14:solidFill>
              <w14:schemeClr w14:val="tx1"/>
            </w14:solidFill>
          </w14:textFill>
        </w:rPr>
        <w:t>本项目采用固定单价方式。</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8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②</w:t>
      </w:r>
      <w:r>
        <w:rPr>
          <w:rFonts w:hint="eastAsia" w:ascii="宋体" w:hAnsi="宋体" w:eastAsia="宋体" w:cs="宋体"/>
          <w:color w:val="000000" w:themeColor="text1"/>
          <w:kern w:val="0"/>
          <w:sz w:val="28"/>
          <w:szCs w:val="28"/>
          <w:highlight w:val="none"/>
          <w14:textFill>
            <w14:solidFill>
              <w14:schemeClr w14:val="tx1"/>
            </w14:solidFill>
          </w14:textFill>
        </w:rPr>
        <w:t>订货数量=灌注实际数量（重量）=液面高度差×容器横截面面积×密度（密度为1.24）</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48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③</w:t>
      </w:r>
      <w:r>
        <w:rPr>
          <w:rFonts w:hint="eastAsia" w:ascii="宋体" w:hAnsi="宋体" w:eastAsia="宋体" w:cs="宋体"/>
          <w:color w:val="000000" w:themeColor="text1"/>
          <w:kern w:val="0"/>
          <w:sz w:val="28"/>
          <w:szCs w:val="28"/>
          <w:highlight w:val="none"/>
          <w14:textFill>
            <w14:solidFill>
              <w14:schemeClr w14:val="tx1"/>
            </w14:solidFill>
          </w14:textFill>
        </w:rPr>
        <w:t>项目结算金额=订货数量×单价。</w:t>
      </w:r>
    </w:p>
    <w:p>
      <w:pPr>
        <w:keepNext w:val="0"/>
        <w:keepLines w:val="0"/>
        <w:pageBreakBefore w:val="0"/>
        <w:widowControl/>
        <w:kinsoku/>
        <w:wordWrap/>
        <w:overflowPunct/>
        <w:topLinePunct w:val="0"/>
        <w:bidi w:val="0"/>
        <w:snapToGrid/>
        <w:spacing w:line="480" w:lineRule="exact"/>
        <w:ind w:right="-241"/>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kern w:val="0"/>
          <w:sz w:val="28"/>
          <w:szCs w:val="28"/>
          <w:highlight w:val="none"/>
          <w14:textFill>
            <w14:solidFill>
              <w14:schemeClr w14:val="tx1"/>
            </w14:solidFill>
          </w14:textFill>
        </w:rPr>
        <w:t>结算方式</w:t>
      </w:r>
    </w:p>
    <w:p>
      <w:pPr>
        <w:keepNext w:val="0"/>
        <w:keepLines w:val="0"/>
        <w:pageBreakBefore w:val="0"/>
        <w:widowControl/>
        <w:kinsoku/>
        <w:wordWrap/>
        <w:overflowPunct/>
        <w:topLinePunct w:val="0"/>
        <w:bidi w:val="0"/>
        <w:snapToGrid/>
        <w:spacing w:line="480" w:lineRule="exact"/>
        <w:ind w:left="600" w:right="-241" w:hanging="700" w:hangingChars="25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①</w:t>
      </w:r>
      <w:r>
        <w:rPr>
          <w:rFonts w:hint="eastAsia" w:ascii="宋体" w:hAnsi="宋体" w:eastAsia="宋体" w:cs="宋体"/>
          <w:color w:val="000000" w:themeColor="text1"/>
          <w:kern w:val="0"/>
          <w:sz w:val="28"/>
          <w:szCs w:val="28"/>
          <w:highlight w:val="none"/>
          <w14:textFill>
            <w14:solidFill>
              <w14:schemeClr w14:val="tx1"/>
            </w14:solidFill>
          </w14:textFill>
        </w:rPr>
        <w:t>本项目采用“按实结算”方式，支付时间为每月一次。</w:t>
      </w:r>
    </w:p>
    <w:p>
      <w:pPr>
        <w:keepNext w:val="0"/>
        <w:keepLines w:val="0"/>
        <w:pageBreakBefore w:val="0"/>
        <w:widowControl/>
        <w:kinsoku/>
        <w:wordWrap/>
        <w:overflowPunct/>
        <w:topLinePunct w:val="0"/>
        <w:bidi w:val="0"/>
        <w:snapToGrid/>
        <w:spacing w:line="480" w:lineRule="exact"/>
        <w:ind w:left="600" w:right="-241" w:hanging="700" w:hangingChars="250"/>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②</w:t>
      </w:r>
      <w:r>
        <w:rPr>
          <w:rFonts w:hint="eastAsia" w:ascii="宋体" w:hAnsi="宋体" w:eastAsia="宋体" w:cs="宋体"/>
          <w:color w:val="000000" w:themeColor="text1"/>
          <w:kern w:val="0"/>
          <w:sz w:val="28"/>
          <w:szCs w:val="28"/>
          <w:highlight w:val="none"/>
          <w14:textFill>
            <w14:solidFill>
              <w14:schemeClr w14:val="tx1"/>
            </w14:solidFill>
          </w14:textFill>
        </w:rPr>
        <w:t>医院收到供应商收货凭证和有效等额发票后，60日内以支票或转帐</w:t>
      </w:r>
    </w:p>
    <w:p>
      <w:pPr>
        <w:keepNext w:val="0"/>
        <w:keepLines w:val="0"/>
        <w:pageBreakBefore w:val="0"/>
        <w:widowControl/>
        <w:kinsoku/>
        <w:wordWrap/>
        <w:overflowPunct/>
        <w:topLinePunct w:val="0"/>
        <w:bidi w:val="0"/>
        <w:snapToGrid/>
        <w:spacing w:line="480" w:lineRule="exact"/>
        <w:ind w:left="600" w:right="-241" w:hanging="700" w:hangingChars="250"/>
        <w:jc w:val="lef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付款方式缴付货款给供应商。</w:t>
      </w:r>
    </w:p>
    <w:p>
      <w:pPr>
        <w:keepNext w:val="0"/>
        <w:keepLines w:val="0"/>
        <w:pageBreakBefore w:val="0"/>
        <w:kinsoku/>
        <w:wordWrap/>
        <w:overflowPunct/>
        <w:topLinePunct w:val="0"/>
        <w:autoSpaceDE w:val="0"/>
        <w:autoSpaceDN w:val="0"/>
        <w:bidi w:val="0"/>
        <w:adjustRightInd w:val="0"/>
        <w:snapToGrid/>
        <w:spacing w:line="480" w:lineRule="exact"/>
        <w:ind w:left="480" w:right="218" w:rightChars="104" w:hanging="560" w:hanging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③</w:t>
      </w:r>
      <w:r>
        <w:rPr>
          <w:rFonts w:hint="eastAsia" w:ascii="宋体" w:hAnsi="宋体" w:eastAsia="宋体" w:cs="宋体"/>
          <w:color w:val="000000" w:themeColor="text1"/>
          <w:kern w:val="0"/>
          <w:sz w:val="28"/>
          <w:szCs w:val="28"/>
          <w:highlight w:val="none"/>
          <w14:textFill>
            <w14:solidFill>
              <w14:schemeClr w14:val="tx1"/>
            </w14:solidFill>
          </w14:textFill>
        </w:rPr>
        <w:t>收款方、出具发票方、合同乙方均必须与供应商名称一致。</w:t>
      </w:r>
    </w:p>
    <w:p>
      <w:pPr>
        <w:keepNext w:val="0"/>
        <w:keepLines w:val="0"/>
        <w:pageBreakBefore w:val="0"/>
        <w:kinsoku/>
        <w:wordWrap/>
        <w:overflowPunct/>
        <w:topLinePunct w:val="0"/>
        <w:bidi w:val="0"/>
        <w:snapToGrid/>
        <w:spacing w:line="480" w:lineRule="exact"/>
        <w:ind w:left="480" w:right="-241" w:hanging="560" w:hanging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④</w:t>
      </w:r>
      <w:r>
        <w:rPr>
          <w:rFonts w:hint="eastAsia" w:ascii="宋体" w:hAnsi="宋体" w:eastAsia="宋体" w:cs="宋体"/>
          <w:color w:val="000000" w:themeColor="text1"/>
          <w:sz w:val="28"/>
          <w:szCs w:val="28"/>
          <w:highlight w:val="none"/>
          <w14:textFill>
            <w14:solidFill>
              <w14:schemeClr w14:val="tx1"/>
            </w14:solidFill>
          </w14:textFill>
        </w:rPr>
        <w:t>发票和送货单严格按所列商品名称、规格、单价填列。</w:t>
      </w:r>
    </w:p>
    <w:p>
      <w:pPr>
        <w:keepNext w:val="0"/>
        <w:keepLines w:val="0"/>
        <w:pageBreakBefore w:val="0"/>
        <w:kinsoku/>
        <w:wordWrap/>
        <w:overflowPunct/>
        <w:topLinePunct w:val="0"/>
        <w:bidi w:val="0"/>
        <w:snapToGrid/>
        <w:spacing w:line="480" w:lineRule="exact"/>
        <w:textAlignment w:val="auto"/>
        <w:rPr>
          <w:rFonts w:ascii="宋体" w:hAnsi="宋体" w:cs="宋体"/>
          <w:b/>
          <w:color w:val="000000"/>
          <w:sz w:val="28"/>
          <w:szCs w:val="28"/>
        </w:rPr>
      </w:pPr>
      <w:r>
        <w:rPr>
          <w:rFonts w:hint="eastAsia" w:ascii="宋体" w:hAnsi="宋体" w:cs="宋体"/>
          <w:b/>
          <w:color w:val="000000"/>
          <w:sz w:val="28"/>
          <w:szCs w:val="28"/>
          <w:lang w:val="en-US" w:eastAsia="zh-CN" w:bidi="ar"/>
        </w:rPr>
        <w:t>九、</w:t>
      </w:r>
      <w:r>
        <w:rPr>
          <w:rFonts w:hint="eastAsia" w:ascii="宋体" w:hAnsi="宋体" w:cs="宋体"/>
          <w:b/>
          <w:color w:val="000000"/>
          <w:sz w:val="28"/>
          <w:szCs w:val="28"/>
          <w:lang w:bidi="ar"/>
        </w:rPr>
        <w:t>提出异议的时间和规定</w:t>
      </w:r>
    </w:p>
    <w:p>
      <w:pPr>
        <w:keepNext w:val="0"/>
        <w:keepLines w:val="0"/>
        <w:pageBreakBefore w:val="0"/>
        <w:kinsoku/>
        <w:wordWrap/>
        <w:overflowPunct/>
        <w:topLinePunct w:val="0"/>
        <w:bidi w:val="0"/>
        <w:snapToGrid/>
        <w:spacing w:line="48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eastAsia="zh-CN" w:bidi="ar"/>
        </w:rPr>
        <w:t>（</w:t>
      </w:r>
      <w:r>
        <w:rPr>
          <w:rFonts w:hint="eastAsia" w:ascii="宋体" w:hAnsi="宋体" w:cs="宋体"/>
          <w:color w:val="000000"/>
          <w:sz w:val="28"/>
          <w:szCs w:val="28"/>
          <w:lang w:val="en-US" w:eastAsia="zh-CN" w:bidi="ar"/>
        </w:rPr>
        <w:t>1</w:t>
      </w:r>
      <w:r>
        <w:rPr>
          <w:rFonts w:hint="eastAsia" w:ascii="宋体" w:hAnsi="宋体" w:cs="宋体"/>
          <w:color w:val="000000"/>
          <w:sz w:val="28"/>
          <w:szCs w:val="28"/>
          <w:lang w:eastAsia="zh-CN" w:bidi="ar"/>
        </w:rPr>
        <w:t>）</w:t>
      </w:r>
      <w:r>
        <w:rPr>
          <w:rFonts w:hint="eastAsia" w:ascii="宋体" w:hAnsi="宋体" w:cs="宋体"/>
          <w:color w:val="000000"/>
          <w:sz w:val="28"/>
          <w:szCs w:val="28"/>
          <w:lang w:bidi="ar"/>
        </w:rPr>
        <w:t>甲方在收货验收中，如对货品的型号、规格、质量有异议时，应在妥善保管货物的同时，自收到货物起15个工作日内向乙方提出书面异议和解决意见。</w:t>
      </w:r>
    </w:p>
    <w:p>
      <w:pPr>
        <w:keepNext w:val="0"/>
        <w:keepLines w:val="0"/>
        <w:pageBreakBefore w:val="0"/>
        <w:kinsoku/>
        <w:wordWrap/>
        <w:overflowPunct/>
        <w:topLinePunct w:val="0"/>
        <w:bidi w:val="0"/>
        <w:snapToGrid/>
        <w:spacing w:line="48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eastAsia="zh-CN" w:bidi="ar"/>
        </w:rPr>
        <w:t>（</w:t>
      </w:r>
      <w:r>
        <w:rPr>
          <w:rFonts w:hint="eastAsia" w:ascii="宋体" w:hAnsi="宋体" w:cs="宋体"/>
          <w:color w:val="000000"/>
          <w:sz w:val="28"/>
          <w:szCs w:val="28"/>
          <w:lang w:val="en-US" w:eastAsia="zh-CN" w:bidi="ar"/>
        </w:rPr>
        <w:t>2</w:t>
      </w:r>
      <w:r>
        <w:rPr>
          <w:rFonts w:hint="eastAsia" w:ascii="宋体" w:hAnsi="宋体" w:cs="宋体"/>
          <w:color w:val="000000"/>
          <w:sz w:val="28"/>
          <w:szCs w:val="28"/>
          <w:lang w:eastAsia="zh-CN" w:bidi="ar"/>
        </w:rPr>
        <w:t>）</w:t>
      </w:r>
      <w:r>
        <w:rPr>
          <w:rFonts w:hint="eastAsia" w:ascii="宋体" w:hAnsi="宋体" w:cs="宋体"/>
          <w:color w:val="000000"/>
          <w:sz w:val="28"/>
          <w:szCs w:val="28"/>
          <w:lang w:bidi="ar"/>
        </w:rPr>
        <w:t>乙方在接到甲方书面异议后，应在7天内负责处理并函复甲方处理结果。否则，即视为默认甲方提出的异议和处理意见有效。</w:t>
      </w:r>
    </w:p>
    <w:p>
      <w:pPr>
        <w:keepNext w:val="0"/>
        <w:keepLines w:val="0"/>
        <w:pageBreakBefore w:val="0"/>
        <w:kinsoku/>
        <w:wordWrap/>
        <w:overflowPunct/>
        <w:topLinePunct w:val="0"/>
        <w:bidi w:val="0"/>
        <w:snapToGrid/>
        <w:spacing w:line="48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eastAsia="zh-CN" w:bidi="ar"/>
        </w:rPr>
        <w:t>（</w:t>
      </w:r>
      <w:r>
        <w:rPr>
          <w:rFonts w:hint="eastAsia" w:ascii="宋体" w:hAnsi="宋体" w:cs="宋体"/>
          <w:color w:val="000000"/>
          <w:sz w:val="28"/>
          <w:szCs w:val="28"/>
          <w:lang w:val="en-US" w:eastAsia="zh-CN" w:bidi="ar"/>
        </w:rPr>
        <w:t>3</w:t>
      </w:r>
      <w:r>
        <w:rPr>
          <w:rFonts w:hint="eastAsia" w:ascii="宋体" w:hAnsi="宋体" w:cs="宋体"/>
          <w:color w:val="000000"/>
          <w:sz w:val="28"/>
          <w:szCs w:val="28"/>
          <w:lang w:eastAsia="zh-CN" w:bidi="ar"/>
        </w:rPr>
        <w:t>）</w:t>
      </w:r>
      <w:r>
        <w:rPr>
          <w:rFonts w:hint="eastAsia" w:ascii="宋体" w:hAnsi="宋体" w:cs="宋体"/>
          <w:color w:val="000000"/>
          <w:sz w:val="28"/>
          <w:szCs w:val="28"/>
          <w:lang w:bidi="ar"/>
        </w:rPr>
        <w:t>合同所附的《污水处理站污水处理剂—次氯酸钠用户需求书》内未标明的货品，由甲、乙双方议定单价后计算付款；特殊的货品，乙方需先报价，并经甲、乙双方对议定单价认可后方能执行。</w:t>
      </w:r>
    </w:p>
    <w:p>
      <w:pPr>
        <w:keepNext w:val="0"/>
        <w:keepLines w:val="0"/>
        <w:pageBreakBefore w:val="0"/>
        <w:kinsoku/>
        <w:wordWrap/>
        <w:overflowPunct/>
        <w:topLinePunct w:val="0"/>
        <w:bidi w:val="0"/>
        <w:snapToGrid/>
        <w:spacing w:line="480" w:lineRule="exact"/>
        <w:ind w:firstLine="560" w:firstLineChars="200"/>
        <w:textAlignment w:val="auto"/>
        <w:rPr>
          <w:rFonts w:ascii="宋体" w:hAnsi="宋体" w:cs="宋体"/>
          <w:color w:val="000000"/>
          <w:sz w:val="28"/>
          <w:szCs w:val="28"/>
        </w:rPr>
      </w:pP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lang w:val="en-US" w:eastAsia="zh-CN" w:bidi="ar"/>
        </w:rPr>
        <w:t>4</w:t>
      </w: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lang w:bidi="ar"/>
        </w:rPr>
        <w:t>因市面缺货或断货，乙方无法供应的货物，可以用优于或等于同质量的货物代替（提供相关依据），价格不变。</w:t>
      </w:r>
    </w:p>
    <w:p>
      <w:pPr>
        <w:keepNext w:val="0"/>
        <w:keepLines w:val="0"/>
        <w:pageBreakBefore w:val="0"/>
        <w:kinsoku/>
        <w:wordWrap/>
        <w:overflowPunct/>
        <w:topLinePunct w:val="0"/>
        <w:bidi w:val="0"/>
        <w:snapToGrid/>
        <w:spacing w:line="480" w:lineRule="exact"/>
        <w:textAlignment w:val="auto"/>
        <w:rPr>
          <w:rFonts w:ascii="宋体" w:hAnsi="宋体" w:cs="宋体"/>
          <w:b/>
          <w:color w:val="000000"/>
          <w:sz w:val="28"/>
          <w:szCs w:val="28"/>
        </w:rPr>
      </w:pPr>
      <w:r>
        <w:rPr>
          <w:rFonts w:hint="eastAsia" w:ascii="宋体" w:hAnsi="宋体" w:cs="宋体"/>
          <w:b/>
          <w:color w:val="000000"/>
          <w:sz w:val="28"/>
          <w:szCs w:val="28"/>
          <w:lang w:val="en-US" w:eastAsia="zh-CN" w:bidi="ar"/>
        </w:rPr>
        <w:t>十</w:t>
      </w:r>
      <w:r>
        <w:rPr>
          <w:rFonts w:hint="eastAsia" w:ascii="宋体" w:hAnsi="宋体" w:cs="宋体"/>
          <w:b/>
          <w:color w:val="000000"/>
          <w:sz w:val="28"/>
          <w:szCs w:val="28"/>
          <w:lang w:bidi="ar"/>
        </w:rPr>
        <w:t>、违约责任</w:t>
      </w:r>
    </w:p>
    <w:p>
      <w:pPr>
        <w:keepNext w:val="0"/>
        <w:keepLines w:val="0"/>
        <w:pageBreakBefore w:val="0"/>
        <w:kinsoku/>
        <w:wordWrap/>
        <w:overflowPunct/>
        <w:topLinePunct w:val="0"/>
        <w:bidi w:val="0"/>
        <w:snapToGrid/>
        <w:spacing w:line="480" w:lineRule="exact"/>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如甲、乙双方任何一方无故单方提前终止合同的，视为违约，并视对对方造成损失或影响程度轻重扣除相应违约金10000元至30000元。</w:t>
      </w:r>
    </w:p>
    <w:p>
      <w:pPr>
        <w:keepNext w:val="0"/>
        <w:keepLines w:val="0"/>
        <w:pageBreakBefore w:val="0"/>
        <w:kinsoku/>
        <w:wordWrap/>
        <w:overflowPunct/>
        <w:topLinePunct w:val="0"/>
        <w:bidi w:val="0"/>
        <w:snapToGrid/>
        <w:spacing w:line="480" w:lineRule="exact"/>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乙方交付的货物或提供的服务不符合调查公告文件、报名文件或本合同规定的，甲方有权拒收，并且乙方须向甲方支付本合同总价5%的违约金。</w:t>
      </w:r>
    </w:p>
    <w:p>
      <w:pPr>
        <w:keepNext w:val="0"/>
        <w:keepLines w:val="0"/>
        <w:pageBreakBefore w:val="0"/>
        <w:kinsoku/>
        <w:wordWrap/>
        <w:overflowPunct/>
        <w:topLinePunct w:val="0"/>
        <w:bidi w:val="0"/>
        <w:snapToGrid/>
        <w:spacing w:line="480" w:lineRule="exact"/>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乙方未按要求履行合同义务时，甲方有权拒绝验收，且对逾期交付的货物或提供的服务，乙方从逾期之日起每日按合同总额的2‰比例向甲方支付违约金；逾期15日以上时，甲方有权终止合同，由此造成甲方的经济损失由乙方承担。违约金不足以弥补损失的，乙方应按全额赔偿。</w:t>
      </w:r>
    </w:p>
    <w:p>
      <w:pPr>
        <w:keepNext w:val="0"/>
        <w:keepLines w:val="0"/>
        <w:pageBreakBefore w:val="0"/>
        <w:kinsoku/>
        <w:wordWrap/>
        <w:overflowPunct/>
        <w:topLinePunct w:val="0"/>
        <w:bidi w:val="0"/>
        <w:snapToGrid/>
        <w:spacing w:line="480" w:lineRule="exact"/>
        <w:textAlignment w:val="auto"/>
        <w:rPr>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甲方未按要求履行合同义务时，且无正当理由拖延付款时，甲方须向乙方支付滞纳金，标准为每日按违约总额的2%累计。</w:t>
      </w:r>
    </w:p>
    <w:p>
      <w:pPr>
        <w:keepNext w:val="0"/>
        <w:keepLines w:val="0"/>
        <w:pageBreakBefore w:val="0"/>
        <w:kinsoku/>
        <w:wordWrap/>
        <w:overflowPunct/>
        <w:topLinePunct w:val="0"/>
        <w:bidi w:val="0"/>
        <w:snapToGrid/>
        <w:spacing w:line="480" w:lineRule="exact"/>
        <w:textAlignment w:val="auto"/>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合同期内，乙方所供货物如出现安全、质量、数量、服务等方面问题，被质量扣罚达3次的，则视为乙方违约；甲方有权提前终止本合同。由此产生的一切后果，由乙方承担。</w:t>
      </w:r>
    </w:p>
    <w:p>
      <w:pPr>
        <w:keepNext w:val="0"/>
        <w:keepLines w:val="0"/>
        <w:pageBreakBefore w:val="0"/>
        <w:kinsoku/>
        <w:wordWrap/>
        <w:overflowPunct/>
        <w:topLinePunct w:val="0"/>
        <w:bidi w:val="0"/>
        <w:snapToGrid/>
        <w:spacing w:line="480" w:lineRule="exact"/>
        <w:textAlignment w:val="auto"/>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其它违约责任按《中华人民共和国民法典》处理。</w:t>
      </w:r>
    </w:p>
    <w:p>
      <w:pPr>
        <w:keepNext w:val="0"/>
        <w:keepLines w:val="0"/>
        <w:pageBreakBefore w:val="0"/>
        <w:kinsoku/>
        <w:wordWrap/>
        <w:overflowPunct/>
        <w:topLinePunct w:val="0"/>
        <w:bidi w:val="0"/>
        <w:snapToGrid/>
        <w:spacing w:line="480" w:lineRule="exact"/>
        <w:textAlignment w:val="auto"/>
        <w:rPr>
          <w:sz w:val="28"/>
          <w:szCs w:val="28"/>
        </w:rPr>
      </w:pPr>
      <w:r>
        <w:rPr>
          <w:rFonts w:hint="eastAsia"/>
          <w:sz w:val="28"/>
          <w:szCs w:val="28"/>
        </w:rPr>
        <w:t>⑦乙方如有违约行为的，乙方列入医院诚信管理名单（黑名单）管理范围。</w:t>
      </w:r>
    </w:p>
    <w:p>
      <w:pPr>
        <w:keepNext w:val="0"/>
        <w:keepLines w:val="0"/>
        <w:pageBreakBefore w:val="0"/>
        <w:kinsoku/>
        <w:wordWrap/>
        <w:overflowPunct/>
        <w:topLinePunct w:val="0"/>
        <w:bidi w:val="0"/>
        <w:snapToGrid/>
        <w:spacing w:line="480" w:lineRule="exact"/>
        <w:textAlignment w:val="auto"/>
        <w:rPr>
          <w:rFonts w:ascii="宋体" w:hAnsi="宋体" w:cs="宋体"/>
          <w:color w:val="000000"/>
          <w:sz w:val="28"/>
          <w:szCs w:val="28"/>
        </w:rPr>
      </w:pPr>
      <w:r>
        <w:rPr>
          <w:rFonts w:hint="eastAsia" w:ascii="宋体" w:hAnsi="宋体" w:cs="宋体"/>
          <w:b/>
          <w:color w:val="000000"/>
          <w:sz w:val="28"/>
          <w:szCs w:val="28"/>
          <w:lang w:val="en-US" w:eastAsia="zh-CN" w:bidi="ar"/>
        </w:rPr>
        <w:t>十一</w:t>
      </w:r>
      <w:r>
        <w:rPr>
          <w:rFonts w:hint="eastAsia" w:ascii="宋体" w:hAnsi="宋体" w:cs="宋体"/>
          <w:b/>
          <w:color w:val="000000"/>
          <w:sz w:val="28"/>
          <w:szCs w:val="28"/>
          <w:lang w:bidi="ar"/>
        </w:rPr>
        <w:t>、合同终止</w:t>
      </w:r>
    </w:p>
    <w:p>
      <w:pPr>
        <w:keepNext w:val="0"/>
        <w:keepLines w:val="0"/>
        <w:pageBreakBefore w:val="0"/>
        <w:kinsoku/>
        <w:wordWrap/>
        <w:overflowPunct/>
        <w:topLinePunct w:val="0"/>
        <w:bidi w:val="0"/>
        <w:snapToGrid/>
        <w:spacing w:line="480" w:lineRule="exact"/>
        <w:textAlignment w:val="auto"/>
        <w:rPr>
          <w:rFonts w:ascii="宋体" w:hAnsi="宋体" w:cs="宋体"/>
          <w:color w:val="000000"/>
          <w:sz w:val="28"/>
          <w:szCs w:val="28"/>
        </w:rPr>
      </w:pPr>
      <w:r>
        <w:rPr>
          <w:rFonts w:hint="eastAsia" w:ascii="宋体" w:hAnsi="宋体" w:cs="宋体"/>
          <w:color w:val="000000"/>
          <w:sz w:val="28"/>
          <w:szCs w:val="28"/>
          <w:lang w:eastAsia="zh-CN" w:bidi="ar"/>
        </w:rPr>
        <w:t>（</w:t>
      </w:r>
      <w:r>
        <w:rPr>
          <w:rFonts w:hint="eastAsia" w:ascii="宋体" w:hAnsi="宋体" w:cs="宋体"/>
          <w:color w:val="000000"/>
          <w:sz w:val="28"/>
          <w:szCs w:val="28"/>
          <w:lang w:val="en-US" w:eastAsia="zh-CN" w:bidi="ar"/>
        </w:rPr>
        <w:t>1</w:t>
      </w:r>
      <w:r>
        <w:rPr>
          <w:rFonts w:hint="eastAsia" w:ascii="宋体" w:hAnsi="宋体" w:cs="宋体"/>
          <w:color w:val="000000"/>
          <w:sz w:val="28"/>
          <w:szCs w:val="28"/>
          <w:lang w:eastAsia="zh-CN" w:bidi="ar"/>
        </w:rPr>
        <w:t>）</w:t>
      </w:r>
      <w:r>
        <w:rPr>
          <w:rFonts w:hint="eastAsia" w:ascii="宋体" w:hAnsi="宋体" w:cs="宋体"/>
          <w:color w:val="000000"/>
          <w:sz w:val="28"/>
          <w:szCs w:val="28"/>
          <w:lang w:bidi="ar"/>
        </w:rPr>
        <w:t>合同期满，本合同自动终止。</w:t>
      </w:r>
    </w:p>
    <w:p>
      <w:pPr>
        <w:keepNext w:val="0"/>
        <w:keepLines w:val="0"/>
        <w:pageBreakBefore w:val="0"/>
        <w:kinsoku/>
        <w:wordWrap/>
        <w:overflowPunct/>
        <w:topLinePunct w:val="0"/>
        <w:bidi w:val="0"/>
        <w:snapToGrid/>
        <w:spacing w:line="480" w:lineRule="exact"/>
        <w:textAlignment w:val="auto"/>
        <w:rPr>
          <w:rFonts w:ascii="宋体" w:hAnsi="宋体" w:cs="宋体"/>
          <w:color w:val="000000"/>
          <w:sz w:val="28"/>
          <w:szCs w:val="28"/>
        </w:rPr>
      </w:pPr>
      <w:r>
        <w:rPr>
          <w:rFonts w:hint="eastAsia" w:ascii="宋体" w:hAnsi="宋体" w:cs="宋体"/>
          <w:color w:val="000000"/>
          <w:sz w:val="28"/>
          <w:szCs w:val="28"/>
          <w:lang w:eastAsia="zh-CN" w:bidi="ar"/>
        </w:rPr>
        <w:t>（</w:t>
      </w:r>
      <w:r>
        <w:rPr>
          <w:rFonts w:hint="eastAsia" w:ascii="宋体" w:hAnsi="宋体" w:cs="宋体"/>
          <w:color w:val="000000"/>
          <w:sz w:val="28"/>
          <w:szCs w:val="28"/>
          <w:lang w:val="en-US" w:eastAsia="zh-CN" w:bidi="ar"/>
        </w:rPr>
        <w:t>2</w:t>
      </w:r>
      <w:r>
        <w:rPr>
          <w:rFonts w:hint="eastAsia" w:ascii="宋体" w:hAnsi="宋体" w:cs="宋体"/>
          <w:color w:val="000000"/>
          <w:sz w:val="28"/>
          <w:szCs w:val="28"/>
          <w:lang w:eastAsia="zh-CN" w:bidi="ar"/>
        </w:rPr>
        <w:t>）</w:t>
      </w:r>
      <w:r>
        <w:rPr>
          <w:rFonts w:hint="eastAsia" w:ascii="宋体" w:hAnsi="宋体" w:cs="宋体"/>
          <w:color w:val="000000"/>
          <w:sz w:val="28"/>
          <w:szCs w:val="28"/>
          <w:lang w:bidi="ar"/>
        </w:rPr>
        <w:t>如甲、乙双方任何一方在合同期限内需提前终止本合同，应提前30天以书面形式通知对方并经对方确认，合同终止。</w:t>
      </w:r>
    </w:p>
    <w:p>
      <w:pPr>
        <w:keepNext w:val="0"/>
        <w:keepLines w:val="0"/>
        <w:pageBreakBefore w:val="0"/>
        <w:kinsoku/>
        <w:wordWrap/>
        <w:overflowPunct/>
        <w:topLinePunct w:val="0"/>
        <w:bidi w:val="0"/>
        <w:snapToGrid/>
        <w:spacing w:line="480" w:lineRule="exact"/>
        <w:textAlignment w:val="auto"/>
        <w:rPr>
          <w:rFonts w:ascii="宋体" w:hAnsi="宋体" w:cs="宋体"/>
          <w:color w:val="000000"/>
          <w:sz w:val="28"/>
          <w:szCs w:val="28"/>
        </w:rPr>
      </w:pPr>
      <w:r>
        <w:rPr>
          <w:rFonts w:hint="eastAsia" w:ascii="宋体" w:hAnsi="宋体" w:cs="宋体"/>
          <w:color w:val="000000"/>
          <w:sz w:val="28"/>
          <w:szCs w:val="28"/>
          <w:lang w:eastAsia="zh-CN" w:bidi="ar"/>
        </w:rPr>
        <w:t>（</w:t>
      </w:r>
      <w:r>
        <w:rPr>
          <w:rFonts w:hint="eastAsia" w:ascii="宋体" w:hAnsi="宋体" w:cs="宋体"/>
          <w:color w:val="000000"/>
          <w:sz w:val="28"/>
          <w:szCs w:val="28"/>
          <w:lang w:val="en-US" w:eastAsia="zh-CN" w:bidi="ar"/>
        </w:rPr>
        <w:t>3</w:t>
      </w:r>
      <w:r>
        <w:rPr>
          <w:rFonts w:hint="eastAsia" w:ascii="宋体" w:hAnsi="宋体" w:cs="宋体"/>
          <w:color w:val="000000"/>
          <w:sz w:val="28"/>
          <w:szCs w:val="28"/>
          <w:lang w:eastAsia="zh-CN" w:bidi="ar"/>
        </w:rPr>
        <w:t>）</w:t>
      </w:r>
      <w:r>
        <w:rPr>
          <w:rFonts w:hint="eastAsia" w:ascii="宋体" w:hAnsi="宋体" w:cs="宋体"/>
          <w:color w:val="000000"/>
          <w:sz w:val="28"/>
          <w:szCs w:val="28"/>
          <w:lang w:bidi="ar"/>
        </w:rPr>
        <w:t>本合同期满后，如甲方继续完全按照本合同约定要求乙方提供货物的，且乙方未提出异议的，则订购约定仍受本合同条款约束，但双方均不得以此作为合同自动续展的证据。</w:t>
      </w:r>
    </w:p>
    <w:p>
      <w:pPr>
        <w:keepNext w:val="0"/>
        <w:keepLines w:val="0"/>
        <w:pageBreakBefore w:val="0"/>
        <w:widowControl w:val="0"/>
        <w:tabs>
          <w:tab w:val="left" w:pos="-284"/>
        </w:tabs>
        <w:kinsoku/>
        <w:wordWrap/>
        <w:overflowPunct/>
        <w:topLinePunct w:val="0"/>
        <w:autoSpaceDE/>
        <w:autoSpaceDN/>
        <w:bidi w:val="0"/>
        <w:adjustRightInd/>
        <w:snapToGrid/>
        <w:spacing w:line="480" w:lineRule="exact"/>
        <w:textAlignment w:val="auto"/>
        <w:rPr>
          <w:rFonts w:ascii="宋体" w:hAnsi="宋体" w:cs="宋体"/>
          <w:b/>
          <w:bCs/>
          <w:i w:val="0"/>
          <w:iCs w:val="0"/>
          <w:color w:val="000000"/>
          <w:kern w:val="0"/>
          <w:sz w:val="28"/>
          <w:szCs w:val="28"/>
        </w:rPr>
      </w:pPr>
      <w:r>
        <w:rPr>
          <w:rFonts w:hint="eastAsia" w:ascii="宋体" w:hAnsi="宋体" w:cs="宋体"/>
          <w:b/>
          <w:color w:val="000000"/>
          <w:sz w:val="28"/>
          <w:szCs w:val="28"/>
          <w:lang w:val="en-US" w:eastAsia="zh-CN" w:bidi="ar"/>
        </w:rPr>
        <w:t>十二、</w:t>
      </w:r>
      <w:r>
        <w:rPr>
          <w:rFonts w:hint="eastAsia" w:ascii="宋体" w:hAnsi="宋体" w:cs="宋体"/>
          <w:b/>
          <w:bCs/>
          <w:i w:val="0"/>
          <w:iCs w:val="0"/>
          <w:color w:val="000000"/>
          <w:kern w:val="0"/>
          <w:sz w:val="28"/>
          <w:szCs w:val="28"/>
          <w:lang w:bidi="ar"/>
        </w:rPr>
        <w:t>本合同履行过程中如发生争议，双方应友好协商解决。协商不成时，</w:t>
      </w:r>
      <w:r>
        <w:rPr>
          <w:rFonts w:hint="eastAsia" w:ascii="宋体" w:hAnsi="宋体" w:cs="宋体"/>
          <w:b/>
          <w:bCs/>
          <w:i w:val="0"/>
          <w:iCs w:val="0"/>
          <w:color w:val="000000"/>
          <w:sz w:val="28"/>
          <w:szCs w:val="28"/>
          <w:lang w:bidi="ar"/>
        </w:rPr>
        <w:t>任何一方可向甲方所在地人民法院提起诉讼</w:t>
      </w:r>
      <w:r>
        <w:rPr>
          <w:rFonts w:hint="eastAsia" w:ascii="宋体" w:hAnsi="宋体" w:cs="宋体"/>
          <w:b/>
          <w:bCs/>
          <w:i w:val="0"/>
          <w:iCs w:val="0"/>
          <w:color w:val="00000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b/>
          <w:bCs/>
          <w:color w:val="000000"/>
          <w:sz w:val="28"/>
          <w:szCs w:val="28"/>
        </w:rPr>
      </w:pPr>
      <w:bookmarkStart w:id="1" w:name="_Toc78604616"/>
      <w:r>
        <w:rPr>
          <w:rFonts w:hint="eastAsia" w:ascii="宋体" w:hAnsi="宋体" w:cs="宋体"/>
          <w:b/>
          <w:color w:val="000000"/>
          <w:sz w:val="28"/>
          <w:szCs w:val="28"/>
          <w:lang w:val="en-US" w:eastAsia="zh-CN" w:bidi="ar"/>
        </w:rPr>
        <w:t>十三、</w:t>
      </w:r>
      <w:r>
        <w:rPr>
          <w:rFonts w:hint="eastAsia" w:ascii="宋体" w:hAnsi="宋体" w:cs="宋体"/>
          <w:b/>
          <w:bCs/>
          <w:color w:val="000000"/>
          <w:sz w:val="28"/>
          <w:szCs w:val="28"/>
          <w:lang w:bidi="ar"/>
        </w:rPr>
        <w:t>不可抗力</w:t>
      </w:r>
      <w:bookmarkEnd w:id="1"/>
      <w:r>
        <w:rPr>
          <w:rFonts w:hint="eastAsia" w:ascii="宋体" w:hAnsi="宋体" w:cs="宋体"/>
          <w:b/>
          <w:bCs/>
          <w:color w:val="000000"/>
          <w:sz w:val="28"/>
          <w:szCs w:val="28"/>
          <w:lang w:bidi="ar"/>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ascii="宋体" w:hAnsi="宋体" w:cs="宋体"/>
          <w:bCs/>
          <w:color w:val="000000"/>
          <w:sz w:val="28"/>
          <w:szCs w:val="28"/>
        </w:rPr>
      </w:pPr>
      <w:r>
        <w:rPr>
          <w:rFonts w:hint="eastAsia" w:ascii="宋体" w:hAnsi="宋体" w:cs="宋体"/>
          <w:bCs/>
          <w:color w:val="000000"/>
          <w:sz w:val="28"/>
          <w:szCs w:val="28"/>
          <w:lang w:bidi="ar"/>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shd w:val="clear" w:color="auto" w:fill="FFFFFF"/>
        <w:kinsoku/>
        <w:wordWrap/>
        <w:overflowPunct/>
        <w:topLinePunct w:val="0"/>
        <w:bidi w:val="0"/>
        <w:snapToGrid/>
        <w:spacing w:line="480" w:lineRule="exact"/>
        <w:ind w:right="-191" w:rightChars="-91"/>
        <w:textAlignment w:val="auto"/>
        <w:rPr>
          <w:rFonts w:ascii="宋体" w:hAnsi="宋体" w:cs="宋体"/>
          <w:color w:val="000000"/>
          <w:kern w:val="0"/>
          <w:sz w:val="28"/>
          <w:szCs w:val="28"/>
          <w:shd w:val="clear" w:color="auto" w:fill="FFFFFF"/>
        </w:rPr>
      </w:pPr>
      <w:r>
        <w:rPr>
          <w:rFonts w:hint="eastAsia" w:ascii="宋体" w:hAnsi="宋体" w:cs="宋体"/>
          <w:b/>
          <w:color w:val="000000"/>
          <w:sz w:val="28"/>
          <w:szCs w:val="28"/>
          <w:shd w:val="clear" w:color="auto" w:fill="FFFFFF"/>
          <w:lang w:val="en-US" w:eastAsia="zh-CN" w:bidi="ar"/>
        </w:rPr>
        <w:t>十四</w:t>
      </w:r>
      <w:r>
        <w:rPr>
          <w:rFonts w:hint="eastAsia" w:ascii="宋体" w:hAnsi="宋体" w:cs="宋体"/>
          <w:b/>
          <w:color w:val="000000"/>
          <w:sz w:val="28"/>
          <w:szCs w:val="28"/>
          <w:shd w:val="clear" w:color="auto" w:fill="FFFFFF"/>
          <w:lang w:bidi="ar"/>
        </w:rPr>
        <w:t>、</w:t>
      </w:r>
      <w:r>
        <w:rPr>
          <w:rFonts w:hint="eastAsia" w:ascii="宋体" w:hAnsi="宋体" w:cs="宋体"/>
          <w:b/>
          <w:bCs/>
          <w:color w:val="000000"/>
          <w:kern w:val="0"/>
          <w:sz w:val="28"/>
          <w:szCs w:val="28"/>
          <w:shd w:val="clear" w:color="auto" w:fill="FFFFFF"/>
          <w:lang w:bidi="ar"/>
        </w:rPr>
        <w:t>知识产权及专利权：</w:t>
      </w:r>
    </w:p>
    <w:p>
      <w:pPr>
        <w:keepNext w:val="0"/>
        <w:keepLines w:val="0"/>
        <w:pageBreakBefore w:val="0"/>
        <w:widowControl/>
        <w:shd w:val="clear" w:color="auto" w:fill="FFFFFF"/>
        <w:kinsoku/>
        <w:wordWrap/>
        <w:overflowPunct/>
        <w:topLinePunct w:val="0"/>
        <w:bidi w:val="0"/>
        <w:snapToGrid/>
        <w:spacing w:line="480" w:lineRule="exact"/>
        <w:ind w:right="-191" w:rightChars="-91" w:firstLine="560" w:firstLineChars="200"/>
        <w:textAlignment w:val="auto"/>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bidi="ar"/>
        </w:rPr>
        <w:t>所有涉及知识产权及专利权的产品及设计，该项目乙方必须确保甲方拥有其合法的、不受限制的无偿使用权，并免受任何侵权诉讼或索偿，否则，由此产生的一切经济损失和法律责任由乙方承担。</w:t>
      </w:r>
    </w:p>
    <w:p>
      <w:pPr>
        <w:keepNext w:val="0"/>
        <w:keepLines w:val="0"/>
        <w:pageBreakBefore w:val="0"/>
        <w:kinsoku/>
        <w:wordWrap/>
        <w:overflowPunct/>
        <w:topLinePunct w:val="0"/>
        <w:bidi w:val="0"/>
        <w:snapToGrid/>
        <w:spacing w:line="480" w:lineRule="exact"/>
        <w:textAlignment w:val="auto"/>
        <w:rPr>
          <w:rFonts w:ascii="宋体" w:hAnsi="宋体" w:cs="宋体"/>
          <w:color w:val="000000"/>
          <w:kern w:val="0"/>
          <w:sz w:val="28"/>
          <w:szCs w:val="28"/>
        </w:rPr>
      </w:pPr>
      <w:r>
        <w:rPr>
          <w:rFonts w:hint="eastAsia" w:ascii="宋体" w:hAnsi="宋体" w:cs="宋体"/>
          <w:b/>
          <w:color w:val="000000"/>
          <w:sz w:val="28"/>
          <w:szCs w:val="28"/>
          <w:lang w:val="en-US" w:eastAsia="zh-CN" w:bidi="ar"/>
        </w:rPr>
        <w:t>十五</w:t>
      </w:r>
      <w:r>
        <w:rPr>
          <w:rFonts w:hint="eastAsia" w:ascii="宋体" w:hAnsi="宋体" w:cs="宋体"/>
          <w:b/>
          <w:color w:val="000000"/>
          <w:sz w:val="28"/>
          <w:szCs w:val="28"/>
          <w:lang w:bidi="ar"/>
        </w:rPr>
        <w:t>、</w:t>
      </w:r>
      <w:r>
        <w:rPr>
          <w:rFonts w:hint="eastAsia" w:ascii="宋体" w:hAnsi="宋体" w:cs="宋体"/>
          <w:snapToGrid w:val="0"/>
          <w:color w:val="000000"/>
          <w:kern w:val="0"/>
          <w:sz w:val="28"/>
          <w:szCs w:val="28"/>
          <w:lang w:bidi="ar"/>
        </w:rPr>
        <w:t>所有经一方或双方签署确认的文件（包括会议纪要、补充协议、往来信函）、采购调查公告和乙方响应承诺文件、合同附件及《成交通知书》均为本合同不可分割的有效组成部分，与本合同具有同等的法律效力和履约义务。</w:t>
      </w:r>
    </w:p>
    <w:p>
      <w:pPr>
        <w:keepNext w:val="0"/>
        <w:keepLines w:val="0"/>
        <w:pageBreakBefore w:val="0"/>
        <w:kinsoku/>
        <w:wordWrap/>
        <w:overflowPunct/>
        <w:topLinePunct w:val="0"/>
        <w:bidi w:val="0"/>
        <w:snapToGrid/>
        <w:spacing w:line="480" w:lineRule="exact"/>
        <w:textAlignment w:val="auto"/>
        <w:rPr>
          <w:rFonts w:ascii="宋体" w:hAnsi="宋体" w:cs="宋体"/>
          <w:color w:val="000000"/>
          <w:sz w:val="28"/>
          <w:szCs w:val="28"/>
        </w:rPr>
      </w:pPr>
      <w:r>
        <w:rPr>
          <w:rFonts w:hint="eastAsia" w:ascii="宋体" w:hAnsi="宋体" w:cs="宋体"/>
          <w:b/>
          <w:color w:val="000000"/>
          <w:sz w:val="28"/>
          <w:szCs w:val="28"/>
          <w:lang w:val="en-US" w:eastAsia="zh-CN" w:bidi="ar"/>
        </w:rPr>
        <w:t>十六、</w:t>
      </w:r>
      <w:r>
        <w:rPr>
          <w:rFonts w:hint="eastAsia" w:ascii="宋体" w:hAnsi="宋体" w:cs="宋体"/>
          <w:b/>
          <w:color w:val="000000"/>
          <w:sz w:val="28"/>
          <w:szCs w:val="28"/>
          <w:lang w:bidi="ar"/>
        </w:rPr>
        <w:t>、</w:t>
      </w:r>
      <w:r>
        <w:rPr>
          <w:rFonts w:hint="eastAsia" w:ascii="宋体" w:hAnsi="宋体" w:cs="宋体"/>
          <w:color w:val="000000"/>
          <w:sz w:val="28"/>
          <w:szCs w:val="28"/>
          <w:lang w:bidi="ar"/>
        </w:rPr>
        <w:t>未经甲方书面同意，乙方不得擅自向第三方转让其主体性和关键性合同义务。</w:t>
      </w:r>
    </w:p>
    <w:p>
      <w:pPr>
        <w:keepNext w:val="0"/>
        <w:keepLines w:val="0"/>
        <w:pageBreakBefore w:val="0"/>
        <w:kinsoku/>
        <w:wordWrap/>
        <w:overflowPunct/>
        <w:topLinePunct w:val="0"/>
        <w:bidi w:val="0"/>
        <w:snapToGrid/>
        <w:spacing w:line="480" w:lineRule="exact"/>
        <w:textAlignment w:val="auto"/>
        <w:rPr>
          <w:rFonts w:ascii="宋体" w:hAnsi="宋体" w:cs="宋体"/>
          <w:color w:val="000000"/>
          <w:sz w:val="28"/>
          <w:szCs w:val="28"/>
        </w:rPr>
      </w:pPr>
      <w:r>
        <w:rPr>
          <w:rFonts w:hint="eastAsia" w:ascii="宋体" w:hAnsi="宋体" w:cs="宋体"/>
          <w:b/>
          <w:color w:val="000000"/>
          <w:sz w:val="28"/>
          <w:szCs w:val="28"/>
          <w:lang w:val="en-US" w:eastAsia="zh-CN" w:bidi="ar"/>
        </w:rPr>
        <w:t>十七</w:t>
      </w:r>
      <w:r>
        <w:rPr>
          <w:rFonts w:hint="eastAsia" w:ascii="宋体" w:hAnsi="宋体" w:cs="宋体"/>
          <w:b/>
          <w:color w:val="000000"/>
          <w:sz w:val="28"/>
          <w:szCs w:val="28"/>
          <w:lang w:bidi="ar"/>
        </w:rPr>
        <w:t>、</w:t>
      </w:r>
      <w:r>
        <w:rPr>
          <w:rFonts w:hint="eastAsia" w:ascii="宋体" w:hAnsi="宋体" w:cs="宋体"/>
          <w:color w:val="000000"/>
          <w:sz w:val="28"/>
          <w:szCs w:val="28"/>
          <w:lang w:bidi="ar"/>
        </w:rPr>
        <w:t xml:space="preserve"> 本合同正本肆份，甲方叁份，乙方壹份。本合同（含附件）共计</w:t>
      </w:r>
      <w:r>
        <w:rPr>
          <w:rFonts w:hint="eastAsia" w:ascii="宋体" w:hAnsi="宋体" w:cs="宋体"/>
          <w:color w:val="000000"/>
          <w:sz w:val="28"/>
          <w:szCs w:val="28"/>
          <w:u w:val="single"/>
          <w:lang w:val="en-US" w:eastAsia="zh-CN" w:bidi="ar"/>
        </w:rPr>
        <w:t xml:space="preserve">    </w:t>
      </w:r>
      <w:r>
        <w:rPr>
          <w:rFonts w:hint="eastAsia" w:ascii="宋体" w:hAnsi="宋体" w:cs="宋体"/>
          <w:color w:val="000000"/>
          <w:sz w:val="28"/>
          <w:szCs w:val="28"/>
          <w:lang w:bidi="ar"/>
        </w:rPr>
        <w:t>页A4纸张，缺页之合同为无效合同。</w:t>
      </w:r>
    </w:p>
    <w:p>
      <w:pPr>
        <w:keepNext w:val="0"/>
        <w:keepLines w:val="0"/>
        <w:pageBreakBefore w:val="0"/>
        <w:kinsoku/>
        <w:wordWrap/>
        <w:overflowPunct/>
        <w:topLinePunct w:val="0"/>
        <w:bidi w:val="0"/>
        <w:snapToGrid/>
        <w:spacing w:line="480" w:lineRule="exact"/>
        <w:textAlignment w:val="auto"/>
        <w:rPr>
          <w:rFonts w:ascii="宋体" w:hAnsi="宋体" w:cs="宋体"/>
          <w:sz w:val="28"/>
          <w:szCs w:val="28"/>
        </w:rPr>
      </w:pPr>
      <w:r>
        <w:rPr>
          <w:rFonts w:hint="eastAsia" w:ascii="宋体" w:hAnsi="宋体" w:cs="宋体"/>
          <w:b/>
          <w:sz w:val="28"/>
          <w:szCs w:val="28"/>
          <w:lang w:val="en-US" w:eastAsia="zh-CN" w:bidi="ar"/>
        </w:rPr>
        <w:t>十八</w:t>
      </w:r>
      <w:r>
        <w:rPr>
          <w:rFonts w:hint="eastAsia" w:ascii="宋体" w:hAnsi="宋体" w:cs="宋体"/>
          <w:b/>
          <w:sz w:val="28"/>
          <w:szCs w:val="28"/>
          <w:lang w:bidi="ar"/>
        </w:rPr>
        <w:t>、</w:t>
      </w:r>
      <w:r>
        <w:rPr>
          <w:rFonts w:hint="eastAsia" w:ascii="宋体" w:hAnsi="宋体" w:cs="宋体"/>
          <w:sz w:val="28"/>
          <w:szCs w:val="28"/>
          <w:lang w:bidi="ar"/>
        </w:rPr>
        <w:t xml:space="preserve">  </w:t>
      </w:r>
      <w:r>
        <w:rPr>
          <w:rFonts w:hint="eastAsia" w:ascii="宋体" w:hAnsi="宋体" w:cs="宋体"/>
          <w:b/>
          <w:sz w:val="28"/>
          <w:szCs w:val="28"/>
          <w:lang w:bidi="ar"/>
        </w:rPr>
        <w:t>合同附件</w:t>
      </w:r>
    </w:p>
    <w:p>
      <w:pPr>
        <w:keepNext w:val="0"/>
        <w:keepLines w:val="0"/>
        <w:pageBreakBefore w:val="0"/>
        <w:kinsoku/>
        <w:wordWrap/>
        <w:overflowPunct/>
        <w:topLinePunct w:val="0"/>
        <w:bidi w:val="0"/>
        <w:snapToGrid/>
        <w:spacing w:line="480" w:lineRule="exact"/>
        <w:textAlignment w:val="auto"/>
        <w:rPr>
          <w:rFonts w:ascii="宋体" w:hAnsi="宋体" w:cs="宋体"/>
          <w:color w:val="000000"/>
          <w:sz w:val="28"/>
          <w:szCs w:val="28"/>
        </w:rPr>
      </w:pPr>
      <w:r>
        <w:rPr>
          <w:rFonts w:hint="eastAsia" w:ascii="宋体" w:hAnsi="宋体" w:cs="宋体"/>
          <w:color w:val="000000"/>
          <w:sz w:val="28"/>
          <w:szCs w:val="28"/>
          <w:lang w:bidi="ar"/>
        </w:rPr>
        <w:t>①《污水处理站污水处理剂—次氯酸钠》用户需求书</w:t>
      </w:r>
    </w:p>
    <w:p>
      <w:pPr>
        <w:keepNext w:val="0"/>
        <w:keepLines w:val="0"/>
        <w:pageBreakBefore w:val="0"/>
        <w:kinsoku/>
        <w:wordWrap/>
        <w:overflowPunct/>
        <w:topLinePunct w:val="0"/>
        <w:bidi w:val="0"/>
        <w:snapToGrid/>
        <w:spacing w:line="480" w:lineRule="exact"/>
        <w:textAlignment w:val="auto"/>
        <w:rPr>
          <w:rFonts w:ascii="宋体" w:hAnsi="宋体" w:cs="宋体"/>
          <w:sz w:val="28"/>
          <w:szCs w:val="28"/>
        </w:rPr>
      </w:pPr>
      <w:r>
        <w:rPr>
          <w:rFonts w:hint="eastAsia" w:ascii="宋体" w:hAnsi="宋体" w:cs="宋体"/>
          <w:sz w:val="28"/>
          <w:szCs w:val="28"/>
          <w:lang w:bidi="ar"/>
        </w:rPr>
        <w:t>②廉洁协议。</w:t>
      </w:r>
    </w:p>
    <w:p>
      <w:pPr>
        <w:spacing w:line="400" w:lineRule="exact"/>
        <w:ind w:left="6720" w:hanging="6720" w:hangingChars="2400"/>
        <w:rPr>
          <w:rFonts w:ascii="宋体" w:hAnsi="宋体" w:cs="宋体"/>
          <w:color w:val="000000"/>
          <w:sz w:val="28"/>
          <w:szCs w:val="28"/>
        </w:rPr>
      </w:pPr>
    </w:p>
    <w:p>
      <w:pPr>
        <w:spacing w:line="400" w:lineRule="exact"/>
        <w:ind w:left="6720" w:hanging="6720" w:hangingChars="2400"/>
        <w:rPr>
          <w:rFonts w:ascii="宋体" w:hAnsi="宋体" w:cs="宋体"/>
          <w:color w:val="000000"/>
          <w:sz w:val="28"/>
          <w:szCs w:val="28"/>
        </w:rPr>
      </w:pPr>
      <w:r>
        <w:rPr>
          <w:rFonts w:hint="eastAsia" w:ascii="宋体" w:hAnsi="宋体" w:cs="宋体"/>
          <w:color w:val="000000"/>
          <w:sz w:val="28"/>
          <w:szCs w:val="28"/>
        </w:rPr>
        <w:t>甲方（章）：佛山市中医院             乙方（章）：</w:t>
      </w:r>
    </w:p>
    <w:p>
      <w:pPr>
        <w:spacing w:line="540" w:lineRule="exact"/>
        <w:ind w:left="32" w:leftChars="-85" w:hanging="210" w:hangingChars="75"/>
        <w:rPr>
          <w:rFonts w:ascii="宋体" w:hAnsi="宋体" w:cs="宋体"/>
          <w:color w:val="000000"/>
          <w:sz w:val="28"/>
          <w:szCs w:val="28"/>
        </w:rPr>
      </w:pPr>
    </w:p>
    <w:p>
      <w:pPr>
        <w:spacing w:line="540" w:lineRule="exact"/>
        <w:ind w:left="32" w:leftChars="-85" w:hanging="210" w:hangingChars="75"/>
        <w:rPr>
          <w:rFonts w:ascii="宋体" w:hAnsi="宋体" w:cs="宋体"/>
          <w:color w:val="000000"/>
          <w:sz w:val="28"/>
          <w:szCs w:val="28"/>
        </w:rPr>
      </w:pPr>
      <w:r>
        <w:rPr>
          <w:rFonts w:hint="eastAsia" w:ascii="宋体" w:hAnsi="宋体" w:cs="宋体"/>
          <w:color w:val="000000"/>
          <w:sz w:val="28"/>
          <w:szCs w:val="28"/>
        </w:rPr>
        <w:t>法人/授权人：                       法人/授权人：</w:t>
      </w:r>
    </w:p>
    <w:p>
      <w:pPr>
        <w:spacing w:line="540" w:lineRule="exact"/>
        <w:rPr>
          <w:rFonts w:ascii="宋体" w:hAnsi="宋体" w:cs="宋体"/>
          <w:color w:val="000000"/>
          <w:sz w:val="28"/>
          <w:szCs w:val="28"/>
        </w:rPr>
      </w:pPr>
    </w:p>
    <w:p>
      <w:pPr>
        <w:spacing w:line="540" w:lineRule="exact"/>
        <w:ind w:left="32" w:leftChars="-85" w:hanging="210" w:hangingChars="75"/>
        <w:rPr>
          <w:rFonts w:ascii="宋体" w:hAnsi="宋体" w:cs="宋体"/>
          <w:color w:val="000000"/>
          <w:sz w:val="28"/>
          <w:szCs w:val="28"/>
        </w:rPr>
      </w:pPr>
      <w:r>
        <w:rPr>
          <w:rFonts w:hint="eastAsia" w:ascii="宋体" w:hAnsi="宋体" w:cs="宋体"/>
          <w:color w:val="000000"/>
          <w:sz w:val="28"/>
          <w:szCs w:val="28"/>
        </w:rPr>
        <w:t>/合同经办人：                       /合同经办人：</w:t>
      </w:r>
    </w:p>
    <w:p>
      <w:pPr>
        <w:spacing w:line="540" w:lineRule="exact"/>
        <w:rPr>
          <w:rFonts w:ascii="宋体" w:hAnsi="宋体" w:cs="宋体"/>
          <w:color w:val="000000"/>
          <w:sz w:val="28"/>
          <w:szCs w:val="28"/>
        </w:rPr>
      </w:pPr>
    </w:p>
    <w:p>
      <w:pPr>
        <w:spacing w:line="540" w:lineRule="exact"/>
        <w:ind w:left="5638" w:leftChars="-82" w:hanging="5810" w:hangingChars="2075"/>
        <w:rPr>
          <w:rFonts w:ascii="宋体" w:hAnsi="宋体" w:cs="宋体"/>
          <w:color w:val="000000"/>
          <w:sz w:val="28"/>
          <w:szCs w:val="28"/>
        </w:rPr>
      </w:pPr>
      <w:r>
        <w:rPr>
          <w:rFonts w:hint="eastAsia" w:ascii="宋体" w:hAnsi="宋体" w:cs="宋体"/>
          <w:color w:val="000000"/>
          <w:sz w:val="28"/>
          <w:szCs w:val="28"/>
        </w:rPr>
        <w:t>地址：佛山市禅城区亲仁路6号       地址：</w:t>
      </w:r>
    </w:p>
    <w:p>
      <w:pPr>
        <w:spacing w:line="540" w:lineRule="exact"/>
        <w:ind w:left="5218" w:leftChars="-82" w:hanging="5390" w:hangingChars="1925"/>
        <w:rPr>
          <w:rFonts w:ascii="宋体" w:hAnsi="宋体" w:cs="宋体"/>
          <w:color w:val="000000"/>
          <w:sz w:val="28"/>
          <w:szCs w:val="28"/>
        </w:rPr>
      </w:pPr>
      <w:r>
        <w:rPr>
          <w:rFonts w:hint="eastAsia" w:ascii="宋体" w:hAnsi="宋体" w:cs="宋体"/>
          <w:color w:val="000000"/>
          <w:sz w:val="28"/>
          <w:szCs w:val="28"/>
        </w:rPr>
        <w:t>电话：0757-83067026                电话：</w:t>
      </w:r>
    </w:p>
    <w:p>
      <w:pPr>
        <w:spacing w:line="540" w:lineRule="exact"/>
        <w:ind w:left="32" w:leftChars="-85" w:hanging="210" w:hangingChars="75"/>
        <w:rPr>
          <w:rFonts w:ascii="宋体" w:hAnsi="宋体" w:cs="宋体"/>
          <w:color w:val="000000"/>
          <w:sz w:val="28"/>
          <w:szCs w:val="28"/>
        </w:rPr>
      </w:pPr>
      <w:r>
        <w:rPr>
          <w:rFonts w:hint="eastAsia" w:ascii="宋体" w:hAnsi="宋体" w:cs="宋体"/>
          <w:color w:val="000000"/>
          <w:sz w:val="28"/>
          <w:szCs w:val="28"/>
        </w:rPr>
        <w:t>邮箱：</w:t>
      </w:r>
      <w:r>
        <w:fldChar w:fldCharType="begin"/>
      </w:r>
      <w:r>
        <w:instrText xml:space="preserve"> HYPERLINK "mailto:2932546127@qq.com" </w:instrText>
      </w:r>
      <w:r>
        <w:fldChar w:fldCharType="separate"/>
      </w:r>
      <w:r>
        <w:rPr>
          <w:rFonts w:hint="eastAsia" w:ascii="宋体" w:hAnsi="宋体" w:cs="宋体"/>
          <w:color w:val="000000"/>
          <w:kern w:val="0"/>
          <w:sz w:val="28"/>
          <w:szCs w:val="28"/>
        </w:rPr>
        <w:t>2702710170@qq.com</w:t>
      </w:r>
      <w:r>
        <w:rPr>
          <w:rFonts w:hint="eastAsia" w:ascii="宋体" w:hAnsi="宋体" w:cs="宋体"/>
          <w:color w:val="000000"/>
          <w:kern w:val="0"/>
          <w:sz w:val="28"/>
          <w:szCs w:val="28"/>
        </w:rPr>
        <w:fldChar w:fldCharType="end"/>
      </w:r>
      <w:r>
        <w:rPr>
          <w:rFonts w:hint="eastAsia" w:ascii="宋体" w:hAnsi="宋体" w:cs="宋体"/>
          <w:color w:val="000000"/>
          <w:sz w:val="28"/>
          <w:szCs w:val="28"/>
        </w:rPr>
        <w:t xml:space="preserve">            邮箱：</w:t>
      </w:r>
    </w:p>
    <w:p>
      <w:pPr>
        <w:spacing w:line="540" w:lineRule="exact"/>
        <w:rPr>
          <w:rFonts w:ascii="宋体" w:hAnsi="宋体" w:cs="宋体"/>
          <w:color w:val="000000"/>
          <w:sz w:val="28"/>
          <w:szCs w:val="28"/>
        </w:rPr>
      </w:pPr>
      <w:r>
        <w:rPr>
          <w:rFonts w:hint="eastAsia" w:ascii="宋体" w:hAnsi="宋体" w:cs="宋体"/>
          <w:color w:val="000000"/>
          <w:sz w:val="28"/>
          <w:szCs w:val="28"/>
        </w:rPr>
        <w:t>202</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年  月   日                     202年   月   日</w:t>
      </w:r>
    </w:p>
    <w:p>
      <w:pPr>
        <w:wordWrap w:val="0"/>
        <w:spacing w:line="540" w:lineRule="exact"/>
        <w:ind w:left="24" w:leftChars="-67" w:hanging="165" w:hangingChars="59"/>
        <w:rPr>
          <w:rFonts w:ascii="宋体" w:hAnsi="宋体" w:cs="宋体"/>
          <w:color w:val="000000"/>
          <w:sz w:val="28"/>
          <w:szCs w:val="28"/>
        </w:rPr>
      </w:pPr>
      <w:r>
        <w:rPr>
          <w:rFonts w:hint="eastAsia" w:ascii="宋体" w:hAnsi="宋体" w:cs="宋体"/>
          <w:color w:val="000000"/>
          <w:sz w:val="28"/>
          <w:szCs w:val="28"/>
        </w:rPr>
        <w:t>纳税人识别号：</w:t>
      </w:r>
      <w:r>
        <w:rPr>
          <w:rFonts w:hint="eastAsia" w:ascii="宋体" w:hAnsi="宋体" w:cs="宋体"/>
          <w:color w:val="000000"/>
          <w:sz w:val="24"/>
          <w:szCs w:val="24"/>
        </w:rPr>
        <w:t>12440600456074139P</w:t>
      </w:r>
      <w:r>
        <w:rPr>
          <w:rFonts w:hint="eastAsia" w:ascii="宋体" w:hAnsi="宋体" w:cs="宋体"/>
          <w:color w:val="000000"/>
          <w:sz w:val="28"/>
          <w:szCs w:val="28"/>
        </w:rPr>
        <w:t xml:space="preserve">   </w:t>
      </w:r>
      <w:r>
        <w:rPr>
          <w:rFonts w:ascii="宋体" w:hAnsi="宋体" w:cs="宋体"/>
          <w:color w:val="000000"/>
          <w:sz w:val="28"/>
          <w:szCs w:val="28"/>
        </w:rPr>
        <w:t xml:space="preserve"> </w:t>
      </w:r>
      <w:r>
        <w:rPr>
          <w:rFonts w:hint="eastAsia" w:ascii="宋体" w:hAnsi="宋体" w:cs="宋体"/>
          <w:color w:val="000000"/>
          <w:sz w:val="28"/>
          <w:szCs w:val="28"/>
        </w:rPr>
        <w:t>纳税人识别号：</w:t>
      </w:r>
    </w:p>
    <w:p>
      <w:pPr>
        <w:spacing w:line="520" w:lineRule="exact"/>
        <w:ind w:left="6324" w:leftChars="-67" w:hanging="6465" w:hangingChars="2309"/>
        <w:rPr>
          <w:rFonts w:ascii="宋体" w:hAnsi="宋体" w:cs="宋体"/>
          <w:color w:val="000000"/>
          <w:sz w:val="28"/>
          <w:szCs w:val="28"/>
        </w:rPr>
      </w:pPr>
      <w:r>
        <w:rPr>
          <w:rFonts w:hint="eastAsia" w:ascii="宋体" w:hAnsi="宋体" w:cs="宋体"/>
          <w:color w:val="000000"/>
          <w:sz w:val="28"/>
          <w:szCs w:val="28"/>
        </w:rPr>
        <w:t>开户名称：</w:t>
      </w:r>
      <w:r>
        <w:rPr>
          <w:rFonts w:hint="eastAsia" w:ascii="宋体" w:hAnsi="宋体" w:cs="宋体"/>
          <w:b/>
          <w:bCs/>
          <w:color w:val="000000"/>
          <w:sz w:val="28"/>
          <w:szCs w:val="28"/>
        </w:rPr>
        <w:t xml:space="preserve"> </w:t>
      </w:r>
      <w:r>
        <w:rPr>
          <w:rFonts w:hint="eastAsia" w:ascii="宋体" w:hAnsi="宋体" w:cs="宋体"/>
          <w:bCs/>
          <w:color w:val="000000"/>
          <w:sz w:val="28"/>
          <w:szCs w:val="28"/>
        </w:rPr>
        <w:t xml:space="preserve">佛山市中医院            </w:t>
      </w:r>
      <w:r>
        <w:rPr>
          <w:rFonts w:hint="eastAsia" w:ascii="宋体" w:hAnsi="宋体" w:cs="宋体"/>
          <w:color w:val="000000"/>
          <w:sz w:val="28"/>
          <w:szCs w:val="28"/>
        </w:rPr>
        <w:t>开户名称：</w:t>
      </w:r>
    </w:p>
    <w:p>
      <w:pPr>
        <w:spacing w:line="540" w:lineRule="exact"/>
        <w:ind w:left="-283" w:leftChars="-135" w:firstLine="140" w:firstLineChars="50"/>
        <w:rPr>
          <w:rFonts w:ascii="宋体" w:hAnsi="宋体" w:cs="宋体"/>
          <w:b/>
          <w:bCs/>
          <w:color w:val="000000"/>
          <w:sz w:val="28"/>
          <w:szCs w:val="28"/>
        </w:rPr>
      </w:pPr>
      <w:r>
        <w:rPr>
          <w:rFonts w:hint="eastAsia" w:ascii="宋体" w:hAnsi="宋体" w:cs="宋体"/>
          <w:color w:val="000000"/>
          <w:sz w:val="28"/>
          <w:szCs w:val="28"/>
        </w:rPr>
        <w:t>银行帐号：2013020109022107122      银行帐号：</w:t>
      </w:r>
    </w:p>
    <w:p>
      <w:pPr>
        <w:spacing w:line="540" w:lineRule="exact"/>
        <w:ind w:left="6019" w:leftChars="-67" w:hanging="6160" w:hangingChars="2200"/>
        <w:rPr>
          <w:rFonts w:ascii="宋体" w:hAnsi="宋体" w:cs="宋体"/>
          <w:b/>
          <w:bCs/>
          <w:color w:val="000000"/>
          <w:kern w:val="0"/>
          <w:sz w:val="28"/>
          <w:szCs w:val="28"/>
        </w:rPr>
      </w:pPr>
      <w:r>
        <w:rPr>
          <w:rFonts w:hint="eastAsia" w:ascii="宋体" w:hAnsi="宋体" w:cs="宋体"/>
          <w:color w:val="000000"/>
          <w:sz w:val="28"/>
          <w:szCs w:val="28"/>
        </w:rPr>
        <w:t>开 户 行：中国工商银行祖庙支行     开 户 行：</w:t>
      </w:r>
    </w:p>
    <w:p>
      <w:pPr>
        <w:widowControl/>
        <w:spacing w:line="440" w:lineRule="atLeast"/>
        <w:jc w:val="left"/>
        <w:rPr>
          <w:rFonts w:ascii="宋体" w:hAnsi="宋体" w:cs="宋体"/>
          <w:b/>
          <w:bCs/>
          <w:color w:val="000000"/>
          <w:kern w:val="0"/>
          <w:sz w:val="28"/>
          <w:szCs w:val="28"/>
        </w:rPr>
      </w:pPr>
    </w:p>
    <w:p>
      <w:pPr>
        <w:pStyle w:val="2"/>
        <w:rPr>
          <w:rFonts w:ascii="宋体" w:hAnsi="宋体" w:cs="宋体"/>
          <w:b/>
          <w:bCs/>
          <w:color w:val="000000"/>
          <w:kern w:val="0"/>
          <w:sz w:val="28"/>
          <w:szCs w:val="28"/>
        </w:rPr>
      </w:pPr>
    </w:p>
    <w:p>
      <w:pPr>
        <w:pStyle w:val="3"/>
        <w:rPr>
          <w:rFonts w:ascii="宋体" w:hAnsi="宋体" w:cs="宋体"/>
          <w:b/>
          <w:bCs/>
          <w:color w:val="000000"/>
          <w:kern w:val="0"/>
          <w:sz w:val="28"/>
          <w:szCs w:val="28"/>
        </w:rPr>
      </w:pPr>
    </w:p>
    <w:p>
      <w:pPr>
        <w:pStyle w:val="2"/>
        <w:rPr>
          <w:rFonts w:ascii="宋体" w:hAnsi="宋体" w:cs="宋体"/>
          <w:b/>
          <w:bCs/>
          <w:color w:val="000000"/>
          <w:kern w:val="0"/>
          <w:sz w:val="28"/>
          <w:szCs w:val="28"/>
        </w:rPr>
      </w:pPr>
    </w:p>
    <w:p>
      <w:pPr>
        <w:pStyle w:val="3"/>
      </w:pPr>
    </w:p>
    <w:p>
      <w:pPr>
        <w:widowControl/>
        <w:spacing w:line="440" w:lineRule="atLeast"/>
        <w:jc w:val="left"/>
        <w:rPr>
          <w:rFonts w:ascii="宋体" w:hAnsi="宋体" w:cs="宋体"/>
          <w:b/>
          <w:bCs/>
          <w:color w:val="000000"/>
          <w:kern w:val="0"/>
          <w:sz w:val="28"/>
          <w:szCs w:val="28"/>
        </w:rPr>
      </w:pPr>
    </w:p>
    <w:p>
      <w:pPr>
        <w:keepNext w:val="0"/>
        <w:keepLines w:val="0"/>
        <w:pageBreakBefore w:val="0"/>
        <w:widowControl/>
        <w:kinsoku/>
        <w:overflowPunct/>
        <w:topLinePunct w:val="0"/>
        <w:bidi w:val="0"/>
        <w:spacing w:line="400" w:lineRule="exact"/>
        <w:ind w:firstLine="562" w:firstLineChars="200"/>
        <w:jc w:val="both"/>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《污水处理站污水处理剂—次氯酸钠》</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项目</w:t>
      </w:r>
      <w:r>
        <w:rPr>
          <w:rFonts w:hint="eastAsia" w:ascii="宋体" w:hAnsi="宋体" w:eastAsia="宋体" w:cs="宋体"/>
          <w:b/>
          <w:bCs/>
          <w:color w:val="000000" w:themeColor="text1"/>
          <w:kern w:val="0"/>
          <w:sz w:val="28"/>
          <w:szCs w:val="28"/>
          <w:highlight w:val="none"/>
          <w14:textFill>
            <w14:solidFill>
              <w14:schemeClr w14:val="tx1"/>
            </w14:solidFill>
          </w14:textFill>
        </w:rPr>
        <w:t>用户需求书</w:t>
      </w:r>
    </w:p>
    <w:p>
      <w:pPr>
        <w:pStyle w:val="26"/>
        <w:keepNext w:val="0"/>
        <w:keepLines w:val="0"/>
        <w:pageBreakBefore w:val="0"/>
        <w:widowControl w:val="0"/>
        <w:numPr>
          <w:ilvl w:val="0"/>
          <w:numId w:val="0"/>
        </w:numPr>
        <w:kinsoku/>
        <w:wordWrap/>
        <w:overflowPunct/>
        <w:topLinePunct w:val="0"/>
        <w:autoSpaceDE/>
        <w:autoSpaceDN/>
        <w:bidi w:val="0"/>
        <w:adjustRightInd/>
        <w:snapToGrid/>
        <w:spacing w:afterLines="50" w:line="400" w:lineRule="exact"/>
        <w:ind w:left="425" w:leftChars="0" w:right="641" w:rightChars="0"/>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一、</w:t>
      </w:r>
      <w:r>
        <w:rPr>
          <w:rFonts w:hint="eastAsia" w:ascii="宋体" w:hAnsi="宋体" w:eastAsia="宋体" w:cs="宋体"/>
          <w:b/>
          <w:bCs/>
          <w:color w:val="000000" w:themeColor="text1"/>
          <w:kern w:val="0"/>
          <w:sz w:val="28"/>
          <w:szCs w:val="28"/>
          <w:highlight w:val="none"/>
          <w14:textFill>
            <w14:solidFill>
              <w14:schemeClr w14:val="tx1"/>
            </w14:solidFill>
          </w14:textFill>
        </w:rPr>
        <w:t>产品需求清单</w:t>
      </w:r>
    </w:p>
    <w:tbl>
      <w:tblPr>
        <w:tblStyle w:val="11"/>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68"/>
        <w:gridCol w:w="1056"/>
        <w:gridCol w:w="984"/>
        <w:gridCol w:w="1404"/>
        <w:gridCol w:w="1356"/>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序号</w:t>
            </w:r>
          </w:p>
        </w:tc>
        <w:tc>
          <w:tcPr>
            <w:tcW w:w="1368"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物资名称</w:t>
            </w:r>
          </w:p>
        </w:tc>
        <w:tc>
          <w:tcPr>
            <w:tcW w:w="10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规格</w:t>
            </w:r>
          </w:p>
        </w:tc>
        <w:tc>
          <w:tcPr>
            <w:tcW w:w="98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单位</w:t>
            </w:r>
          </w:p>
        </w:tc>
        <w:tc>
          <w:tcPr>
            <w:tcW w:w="140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计划使用</w:t>
            </w:r>
            <w:r>
              <w:rPr>
                <w:rFonts w:hint="eastAsia" w:ascii="宋体" w:hAnsi="宋体" w:eastAsia="宋体" w:cs="宋体"/>
                <w:color w:val="000000" w:themeColor="text1"/>
                <w:kern w:val="0"/>
                <w:sz w:val="24"/>
                <w:szCs w:val="24"/>
                <w14:textFill>
                  <w14:solidFill>
                    <w14:schemeClr w14:val="tx1"/>
                  </w14:solidFill>
                </w14:textFill>
              </w:rPr>
              <w:t>量</w:t>
            </w:r>
          </w:p>
        </w:tc>
        <w:tc>
          <w:tcPr>
            <w:tcW w:w="13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最高单价限价</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（元</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/吨</w:t>
            </w:r>
            <w:r>
              <w:rPr>
                <w:rFonts w:hint="eastAsia" w:ascii="宋体" w:hAnsi="宋体" w:eastAsia="宋体" w:cs="宋体"/>
                <w:color w:val="000000" w:themeColor="text1"/>
                <w:kern w:val="0"/>
                <w:sz w:val="28"/>
                <w:szCs w:val="28"/>
                <w:highlight w:val="none"/>
                <w14:textFill>
                  <w14:solidFill>
                    <w14:schemeClr w14:val="tx1"/>
                  </w14:solidFill>
                </w14:textFill>
              </w:rPr>
              <w:t>）</w:t>
            </w:r>
          </w:p>
        </w:tc>
        <w:tc>
          <w:tcPr>
            <w:tcW w:w="212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w:t>
            </w:r>
          </w:p>
        </w:tc>
        <w:tc>
          <w:tcPr>
            <w:tcW w:w="1368"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次氯酸钠</w:t>
            </w:r>
          </w:p>
        </w:tc>
        <w:tc>
          <w:tcPr>
            <w:tcW w:w="10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≥10%</w:t>
            </w:r>
          </w:p>
        </w:tc>
        <w:tc>
          <w:tcPr>
            <w:tcW w:w="98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吨</w:t>
            </w:r>
          </w:p>
        </w:tc>
        <w:tc>
          <w:tcPr>
            <w:tcW w:w="1404"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default" w:ascii="宋体" w:hAnsi="宋体" w:eastAsia="宋体" w:cs="宋体"/>
                <w:b/>
                <w:color w:val="000000" w:themeColor="text1"/>
                <w:kern w:val="0"/>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260</w:t>
            </w:r>
          </w:p>
        </w:tc>
        <w:tc>
          <w:tcPr>
            <w:tcW w:w="1356" w:type="dxa"/>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2520</w:t>
            </w:r>
          </w:p>
        </w:tc>
        <w:tc>
          <w:tcPr>
            <w:tcW w:w="2124" w:type="dxa"/>
            <w:vAlign w:val="top"/>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b/>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具体送货时间、送货量根据采购人通知。</w:t>
            </w:r>
          </w:p>
        </w:tc>
      </w:tr>
    </w:tbl>
    <w:p>
      <w:pPr>
        <w:keepNext w:val="0"/>
        <w:keepLines w:val="0"/>
        <w:pageBreakBefore w:val="0"/>
        <w:widowControl/>
        <w:kinsoku/>
        <w:wordWrap/>
        <w:overflowPunct/>
        <w:topLinePunct w:val="0"/>
        <w:bidi w:val="0"/>
        <w:snapToGrid/>
        <w:spacing w:beforeLines="50" w:line="380" w:lineRule="exact"/>
        <w:ind w:right="482"/>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备注：</w:t>
      </w:r>
    </w:p>
    <w:p>
      <w:pPr>
        <w:keepNext w:val="0"/>
        <w:keepLines w:val="0"/>
        <w:pageBreakBefore w:val="0"/>
        <w:widowControl/>
        <w:kinsoku/>
        <w:wordWrap/>
        <w:overflowPunct/>
        <w:topLinePunct w:val="0"/>
        <w:bidi w:val="0"/>
        <w:snapToGrid/>
        <w:spacing w:line="380" w:lineRule="exact"/>
        <w:ind w:left="142" w:right="-241" w:hanging="165" w:hangingChars="59"/>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1.本项目为</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w:t>
      </w:r>
      <w:r>
        <w:rPr>
          <w:rFonts w:hint="eastAsia" w:ascii="宋体" w:hAnsi="宋体" w:eastAsia="宋体" w:cs="宋体"/>
          <w:b/>
          <w:color w:val="000000" w:themeColor="text1"/>
          <w:kern w:val="0"/>
          <w:sz w:val="28"/>
          <w:szCs w:val="28"/>
          <w:highlight w:val="none"/>
          <w14:textFill>
            <w14:solidFill>
              <w14:schemeClr w14:val="tx1"/>
            </w14:solidFill>
          </w14:textFill>
        </w:rPr>
        <w:t>污水处理站污水处理剂—次氯酸钠</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kern w:val="0"/>
          <w:sz w:val="28"/>
          <w:szCs w:val="28"/>
          <w:highlight w:val="none"/>
          <w14:textFill>
            <w14:solidFill>
              <w14:schemeClr w14:val="tx1"/>
            </w14:solidFill>
          </w14:textFill>
        </w:rPr>
        <w:t>供货范围为</w:t>
      </w:r>
      <w:r>
        <w:rPr>
          <w:rFonts w:hint="eastAsia" w:ascii="宋体" w:hAnsi="宋体" w:eastAsia="宋体" w:cs="宋体"/>
          <w:b/>
          <w:color w:val="000000" w:themeColor="text1"/>
          <w:kern w:val="0"/>
          <w:sz w:val="28"/>
          <w:szCs w:val="28"/>
          <w:highlight w:val="none"/>
          <w14:textFill>
            <w14:solidFill>
              <w14:schemeClr w14:val="tx1"/>
            </w14:solidFill>
          </w14:textFill>
        </w:rPr>
        <w:t>次氯酸钠</w:t>
      </w:r>
      <w:r>
        <w:rPr>
          <w:rFonts w:hint="eastAsia" w:ascii="宋体" w:hAnsi="宋体" w:eastAsia="宋体" w:cs="宋体"/>
          <w:color w:val="000000" w:themeColor="text1"/>
          <w:kern w:val="0"/>
          <w:sz w:val="28"/>
          <w:szCs w:val="28"/>
          <w:highlight w:val="none"/>
          <w14:textFill>
            <w14:solidFill>
              <w14:schemeClr w14:val="tx1"/>
            </w14:solidFill>
          </w14:textFill>
        </w:rPr>
        <w:t>货物</w:t>
      </w:r>
      <w:r>
        <w:rPr>
          <w:rFonts w:hint="eastAsia" w:ascii="宋体" w:hAnsi="宋体" w:eastAsia="宋体" w:cs="宋体"/>
          <w:b/>
          <w:color w:val="000000" w:themeColor="text1"/>
          <w:kern w:val="0"/>
          <w:sz w:val="28"/>
          <w:szCs w:val="28"/>
          <w:highlight w:val="none"/>
          <w14:textFill>
            <w14:solidFill>
              <w14:schemeClr w14:val="tx1"/>
            </w14:solidFill>
          </w14:textFill>
        </w:rPr>
        <w:t>，</w:t>
      </w:r>
      <w:r>
        <w:rPr>
          <w:rFonts w:hint="eastAsia" w:ascii="宋体" w:hAnsi="宋体" w:eastAsia="宋体" w:cs="宋体"/>
          <w:bCs/>
          <w:color w:val="000000" w:themeColor="text1"/>
          <w:kern w:val="0"/>
          <w:sz w:val="28"/>
          <w:szCs w:val="28"/>
          <w:highlight w:val="none"/>
          <w14:textFill>
            <w14:solidFill>
              <w14:schemeClr w14:val="tx1"/>
            </w14:solidFill>
          </w14:textFill>
        </w:rPr>
        <w:t>包括但不限于报价清单货物；</w:t>
      </w:r>
      <w:r>
        <w:rPr>
          <w:rFonts w:hint="eastAsia" w:ascii="宋体" w:hAnsi="宋体" w:eastAsia="宋体" w:cs="宋体"/>
          <w:color w:val="000000" w:themeColor="text1"/>
          <w:sz w:val="28"/>
          <w:szCs w:val="28"/>
          <w:highlight w:val="none"/>
          <w14:textFill>
            <w14:solidFill>
              <w14:schemeClr w14:val="tx1"/>
            </w14:solidFill>
          </w14:textFill>
        </w:rPr>
        <w:t>以实际采购量为准，计划采购量仅供参考</w:t>
      </w:r>
      <w:r>
        <w:rPr>
          <w:rFonts w:hint="eastAsia" w:ascii="宋体" w:hAnsi="宋体" w:eastAsia="宋体" w:cs="宋体"/>
          <w:bCs/>
          <w:color w:val="000000" w:themeColor="text1"/>
          <w:kern w:val="0"/>
          <w:sz w:val="28"/>
          <w:szCs w:val="28"/>
          <w:highlight w:val="none"/>
          <w14:textFill>
            <w14:solidFill>
              <w14:schemeClr w14:val="tx1"/>
            </w14:solidFill>
          </w14:textFill>
        </w:rPr>
        <w:t>。</w:t>
      </w:r>
    </w:p>
    <w:p>
      <w:pPr>
        <w:keepNext w:val="0"/>
        <w:keepLines w:val="0"/>
        <w:pageBreakBefore w:val="0"/>
        <w:widowControl/>
        <w:kinsoku/>
        <w:wordWrap/>
        <w:overflowPunct/>
        <w:topLinePunct w:val="0"/>
        <w:bidi w:val="0"/>
        <w:snapToGrid/>
        <w:spacing w:line="380" w:lineRule="exact"/>
        <w:ind w:left="166" w:leftChars="-1" w:right="-241" w:hanging="168" w:hangingChars="6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2.</w:t>
      </w:r>
      <w:r>
        <w:rPr>
          <w:rFonts w:hint="eastAsia" w:ascii="宋体" w:hAnsi="宋体" w:eastAsia="宋体" w:cs="宋体"/>
          <w:b/>
          <w:bCs/>
          <w:color w:val="000000" w:themeColor="text1"/>
          <w:kern w:val="0"/>
          <w:sz w:val="28"/>
          <w:szCs w:val="28"/>
          <w:highlight w:val="none"/>
          <w14:textFill>
            <w14:solidFill>
              <w14:schemeClr w14:val="tx1"/>
            </w14:solidFill>
          </w14:textFill>
        </w:rPr>
        <w:t>本报价为合同期内不变价</w:t>
      </w:r>
      <w:r>
        <w:rPr>
          <w:rFonts w:hint="eastAsia" w:ascii="宋体" w:hAnsi="宋体" w:eastAsia="宋体" w:cs="宋体"/>
          <w:bCs/>
          <w:color w:val="000000" w:themeColor="text1"/>
          <w:kern w:val="0"/>
          <w:sz w:val="28"/>
          <w:szCs w:val="28"/>
          <w:highlight w:val="none"/>
          <w14:textFill>
            <w14:solidFill>
              <w14:schemeClr w14:val="tx1"/>
            </w14:solidFill>
          </w14:textFill>
        </w:rPr>
        <w:t>，报价</w:t>
      </w:r>
      <w:r>
        <w:rPr>
          <w:rFonts w:hint="eastAsia" w:ascii="宋体" w:hAnsi="宋体" w:eastAsia="宋体" w:cs="宋体"/>
          <w:color w:val="000000" w:themeColor="text1"/>
          <w:kern w:val="0"/>
          <w:sz w:val="28"/>
          <w:szCs w:val="28"/>
          <w:highlight w:val="none"/>
          <w14:textFill>
            <w14:solidFill>
              <w14:schemeClr w14:val="tx1"/>
            </w14:solidFill>
          </w14:textFill>
        </w:rPr>
        <w:t>应包含本项目采购清单的所有内容，费用已包含产品购置、运送、包装、通过已有管道灌注入指定容器、税金等一切预见或不可预见费用。</w:t>
      </w:r>
    </w:p>
    <w:p>
      <w:pPr>
        <w:keepNext w:val="0"/>
        <w:keepLines w:val="0"/>
        <w:pageBreakBefore w:val="0"/>
        <w:widowControl/>
        <w:kinsoku/>
        <w:wordWrap/>
        <w:overflowPunct/>
        <w:topLinePunct w:val="0"/>
        <w:bidi w:val="0"/>
        <w:snapToGrid/>
        <w:spacing w:line="380" w:lineRule="exact"/>
        <w:ind w:left="166" w:leftChars="-1" w:right="-241" w:hanging="168" w:hangingChars="60"/>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3.首次供货需提供第三方有效的检测报告。</w:t>
      </w:r>
    </w:p>
    <w:p>
      <w:pPr>
        <w:keepNext w:val="0"/>
        <w:keepLines w:val="0"/>
        <w:pageBreakBefore w:val="0"/>
        <w:widowControl/>
        <w:kinsoku/>
        <w:wordWrap/>
        <w:overflowPunct/>
        <w:topLinePunct w:val="0"/>
        <w:bidi w:val="0"/>
        <w:snapToGrid/>
        <w:spacing w:line="380" w:lineRule="exact"/>
        <w:ind w:left="166" w:leftChars="-1" w:right="-241" w:hanging="168" w:hangingChars="60"/>
        <w:textAlignment w:val="auto"/>
        <w:rPr>
          <w:rFonts w:hint="eastAsia" w:ascii="宋体" w:hAnsi="宋体" w:eastAsia="宋体" w:cs="宋体"/>
          <w:bCs/>
          <w:snapToGrid w:val="0"/>
          <w:color w:val="000000" w:themeColor="text1"/>
          <w:spacing w:val="0"/>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4.</w:t>
      </w:r>
      <w:r>
        <w:rPr>
          <w:rFonts w:hint="eastAsia" w:ascii="宋体" w:hAnsi="宋体" w:eastAsia="宋体" w:cs="宋体"/>
          <w:bCs/>
          <w:snapToGrid w:val="0"/>
          <w:color w:val="000000" w:themeColor="text1"/>
          <w:spacing w:val="0"/>
          <w:kern w:val="0"/>
          <w:sz w:val="28"/>
          <w:szCs w:val="28"/>
          <w:highlight w:val="none"/>
          <w:lang w:val="en-US" w:eastAsia="zh-CN" w:bidi="ar-SA"/>
          <w14:textFill>
            <w14:solidFill>
              <w14:schemeClr w14:val="tx1"/>
            </w14:solidFill>
          </w14:textFill>
        </w:rPr>
        <w:t>因货物质量问题发生争议的，由国家法定的质量鉴定单位进行质量鉴定。货物符合质量标准的，鉴定费由采购人承担；货物不符合质量标准的，鉴定费由成交供应商承担，并且采购人有权追究成交供应商的相关责任。</w:t>
      </w:r>
    </w:p>
    <w:p>
      <w:pPr>
        <w:keepNext w:val="0"/>
        <w:keepLines w:val="0"/>
        <w:pageBreakBefore w:val="0"/>
        <w:kinsoku/>
        <w:wordWrap/>
        <w:overflowPunct/>
        <w:topLinePunct w:val="0"/>
        <w:bidi w:val="0"/>
        <w:snapToGrid/>
        <w:spacing w:beforeLines="50" w:afterLines="50" w:line="380" w:lineRule="exact"/>
        <w:ind w:right="-241"/>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二、产品技术要求（包括但不限于以下内容）</w:t>
      </w:r>
    </w:p>
    <w:p>
      <w:pPr>
        <w:pStyle w:val="26"/>
        <w:keepNext w:val="0"/>
        <w:keepLines w:val="0"/>
        <w:pageBreakBefore w:val="0"/>
        <w:widowControl/>
        <w:numPr>
          <w:ilvl w:val="0"/>
          <w:numId w:val="5"/>
        </w:numPr>
        <w:kinsoku/>
        <w:wordWrap/>
        <w:overflowPunct/>
        <w:topLinePunct w:val="0"/>
        <w:bidi w:val="0"/>
        <w:snapToGrid/>
        <w:spacing w:line="380" w:lineRule="exact"/>
        <w:ind w:firstLine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技术指标：</w:t>
      </w:r>
    </w:p>
    <w:p>
      <w:pPr>
        <w:pStyle w:val="26"/>
        <w:keepNext w:val="0"/>
        <w:keepLines w:val="0"/>
        <w:pageBreakBefore w:val="0"/>
        <w:widowControl/>
        <w:numPr>
          <w:ilvl w:val="0"/>
          <w:numId w:val="0"/>
        </w:numPr>
        <w:kinsoku/>
        <w:wordWrap/>
        <w:overflowPunct/>
        <w:topLinePunct w:val="0"/>
        <w:bidi w:val="0"/>
        <w:snapToGrid/>
        <w:spacing w:line="380" w:lineRule="exact"/>
        <w:ind w:leftChars="0" w:firstLine="280" w:firstLineChars="10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⑴有效氯</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含量</w:t>
      </w:r>
      <w:r>
        <w:rPr>
          <w:rFonts w:hint="eastAsia" w:ascii="宋体" w:hAnsi="宋体" w:eastAsia="宋体" w:cs="宋体"/>
          <w:color w:val="000000" w:themeColor="text1"/>
          <w:kern w:val="0"/>
          <w:sz w:val="28"/>
          <w:szCs w:val="28"/>
          <w:highlight w:val="none"/>
          <w14:textFill>
            <w14:solidFill>
              <w14:schemeClr w14:val="tx1"/>
            </w14:solidFill>
          </w14:textFill>
        </w:rPr>
        <w:t>≥10%</w:t>
      </w:r>
      <w:r>
        <w:rPr>
          <w:rFonts w:hint="eastAsia" w:ascii="宋体" w:hAnsi="宋体" w:eastAsia="宋体" w:cs="宋体"/>
          <w:color w:val="000000" w:themeColor="text1"/>
          <w:kern w:val="0"/>
          <w:sz w:val="28"/>
          <w:szCs w:val="28"/>
          <w:highlight w:val="none"/>
          <w:lang w:eastAsia="zh-CN"/>
          <w14:textFill>
            <w14:solidFill>
              <w14:schemeClr w14:val="tx1"/>
            </w14:solidFill>
          </w14:textFill>
        </w:rPr>
        <w:t>（技术参数符合《次氯酸钠》（</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GB/T19106-2013）A-II型要求</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p>
    <w:p>
      <w:pPr>
        <w:pStyle w:val="26"/>
        <w:keepNext w:val="0"/>
        <w:keepLines w:val="0"/>
        <w:pageBreakBefore w:val="0"/>
        <w:widowControl/>
        <w:numPr>
          <w:ilvl w:val="0"/>
          <w:numId w:val="0"/>
        </w:numPr>
        <w:kinsoku/>
        <w:wordWrap/>
        <w:overflowPunct/>
        <w:topLinePunct w:val="0"/>
        <w:bidi w:val="0"/>
        <w:snapToGrid/>
        <w:spacing w:line="380" w:lineRule="exact"/>
        <w:ind w:left="559" w:leftChars="133" w:hanging="280" w:hangingChars="1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⑵游离碱0.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-1.0%</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铁含量≤0.0</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；重金属</w:t>
      </w:r>
      <w:r>
        <w:rPr>
          <w:rFonts w:hint="eastAsia" w:ascii="宋体" w:hAnsi="宋体" w:eastAsia="宋体" w:cs="宋体"/>
          <w:color w:val="000000" w:themeColor="text1"/>
          <w:kern w:val="0"/>
          <w:sz w:val="28"/>
          <w:szCs w:val="28"/>
          <w:highlight w:val="none"/>
          <w14:textFill>
            <w14:solidFill>
              <w14:schemeClr w14:val="tx1"/>
            </w14:solidFill>
          </w14:textFill>
        </w:rPr>
        <w:t>含量≤0.001%</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砷含量≤0.0001%</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，重金属（如砷、汞、铅）含量需符合《</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GB/T10666-2019次氯酸钠标准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w:t>
      </w:r>
    </w:p>
    <w:p>
      <w:pPr>
        <w:pStyle w:val="26"/>
        <w:keepNext w:val="0"/>
        <w:keepLines w:val="0"/>
        <w:pageBreakBefore w:val="0"/>
        <w:widowControl/>
        <w:numPr>
          <w:ilvl w:val="0"/>
          <w:numId w:val="0"/>
        </w:numPr>
        <w:kinsoku/>
        <w:wordWrap/>
        <w:overflowPunct/>
        <w:topLinePunct w:val="0"/>
        <w:bidi w:val="0"/>
        <w:snapToGrid/>
        <w:spacing w:line="380" w:lineRule="exact"/>
        <w:ind w:left="559" w:leftChars="133" w:hanging="280" w:hangingChars="10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⑶</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外观：无色或淡黄色透明液体，无可见杂质或沉淀。</w:t>
      </w:r>
    </w:p>
    <w:p>
      <w:pPr>
        <w:pStyle w:val="26"/>
        <w:keepNext w:val="0"/>
        <w:keepLines w:val="0"/>
        <w:pageBreakBefore w:val="0"/>
        <w:widowControl/>
        <w:numPr>
          <w:ilvl w:val="0"/>
          <w:numId w:val="5"/>
        </w:numPr>
        <w:kinsoku/>
        <w:wordWrap/>
        <w:overflowPunct/>
        <w:topLinePunct w:val="0"/>
        <w:bidi w:val="0"/>
        <w:snapToGrid/>
        <w:spacing w:beforeLines="50" w:afterLines="50" w:line="380" w:lineRule="exact"/>
        <w:ind w:right="-241" w:firstLine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货物到院后，需通过医院现有管道灌注入至指定容器。</w:t>
      </w:r>
    </w:p>
    <w:p>
      <w:pPr>
        <w:keepNext w:val="0"/>
        <w:keepLines w:val="0"/>
        <w:pageBreakBefore w:val="0"/>
        <w:widowControl/>
        <w:kinsoku/>
        <w:wordWrap/>
        <w:overflowPunct/>
        <w:topLinePunct w:val="0"/>
        <w:bidi w:val="0"/>
        <w:snapToGrid/>
        <w:spacing w:beforeLines="50" w:afterLines="50" w:line="380" w:lineRule="exact"/>
        <w:ind w:right="-241"/>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三、货物（产品）标准及质量控制要求</w:t>
      </w:r>
    </w:p>
    <w:p>
      <w:pPr>
        <w:pStyle w:val="26"/>
        <w:keepNext w:val="0"/>
        <w:keepLines w:val="0"/>
        <w:pageBreakBefore w:val="0"/>
        <w:widowControl/>
        <w:numPr>
          <w:ilvl w:val="0"/>
          <w:numId w:val="6"/>
        </w:numPr>
        <w:kinsoku/>
        <w:wordWrap/>
        <w:overflowPunct/>
        <w:topLinePunct w:val="0"/>
        <w:bidi w:val="0"/>
        <w:snapToGrid/>
        <w:spacing w:line="380" w:lineRule="exact"/>
        <w:ind w:right="-241" w:firstLine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货物质量应符合本</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公告</w:t>
      </w:r>
      <w:r>
        <w:rPr>
          <w:rFonts w:hint="eastAsia" w:ascii="宋体" w:hAnsi="宋体" w:eastAsia="宋体" w:cs="宋体"/>
          <w:color w:val="000000" w:themeColor="text1"/>
          <w:kern w:val="0"/>
          <w:sz w:val="28"/>
          <w:szCs w:val="28"/>
          <w:highlight w:val="none"/>
          <w14:textFill>
            <w14:solidFill>
              <w14:schemeClr w14:val="tx1"/>
            </w14:solidFill>
          </w14:textFill>
        </w:rPr>
        <w:t>文件的要求，符合国家有关机构发布的最新有效的行业标准及国家标准。</w:t>
      </w:r>
      <w:r>
        <w:rPr>
          <w:rFonts w:hint="eastAsia" w:ascii="宋体" w:hAnsi="宋体" w:eastAsia="宋体" w:cs="宋体"/>
          <w:color w:val="000000" w:themeColor="text1"/>
          <w:kern w:val="0"/>
          <w:sz w:val="28"/>
          <w:szCs w:val="28"/>
          <w:highlight w:val="none"/>
          <w:lang w:eastAsia="zh-CN"/>
          <w14:textFill>
            <w14:solidFill>
              <w14:schemeClr w14:val="tx1"/>
            </w14:solidFill>
          </w14:textFill>
        </w:rPr>
        <w:t>若使用过程中出现质量问题导致采购人被行政处罚，供应商需承担连带责任。</w:t>
      </w:r>
    </w:p>
    <w:p>
      <w:pPr>
        <w:keepNext w:val="0"/>
        <w:keepLines w:val="0"/>
        <w:pageBreakBefore w:val="0"/>
        <w:widowControl w:val="0"/>
        <w:numPr>
          <w:ilvl w:val="0"/>
          <w:numId w:val="6"/>
        </w:numPr>
        <w:kinsoku/>
        <w:wordWrap/>
        <w:overflowPunct/>
        <w:topLinePunct w:val="0"/>
        <w:autoSpaceDE/>
        <w:autoSpaceDN/>
        <w:bidi w:val="0"/>
        <w:adjustRightInd/>
        <w:snapToGrid/>
        <w:spacing w:afterLines="0" w:line="380" w:lineRule="exact"/>
        <w:ind w:left="360" w:leftChars="0" w:hanging="360" w:firstLineChars="0"/>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货物应为制造商原装全新产品，</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每批</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次</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出厂的货物（产品）都应附有质量说明书，内容包括：产品名称、类别、批号、生产日期、净含量、产品质量符合化工行业标准的证明及本标准编号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货物</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应无</w:t>
      </w:r>
      <w:r>
        <w:rPr>
          <w:rFonts w:hint="eastAsia" w:ascii="宋体" w:hAnsi="宋体" w:eastAsia="宋体" w:cs="宋体"/>
          <w:b w:val="0"/>
          <w:bCs w:val="0"/>
          <w:color w:val="000000" w:themeColor="text1"/>
          <w:sz w:val="28"/>
          <w:szCs w:val="28"/>
          <w:highlight w:val="none"/>
          <w14:textFill>
            <w14:solidFill>
              <w14:schemeClr w14:val="tx1"/>
            </w14:solidFill>
          </w14:textFill>
        </w:rPr>
        <w:t>污染，无侵权行为、无权利瑕疵、无任何缺陷隐患</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8"/>
          <w:szCs w:val="28"/>
          <w:highlight w:val="none"/>
          <w14:textFill>
            <w14:solidFill>
              <w14:schemeClr w14:val="tx1"/>
            </w14:solidFill>
          </w14:textFill>
        </w:rPr>
        <w:t>，货物应能满足</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的生产要求，在中国境内可依常规安全合法使用。</w:t>
      </w:r>
    </w:p>
    <w:p>
      <w:pPr>
        <w:pStyle w:val="26"/>
        <w:keepNext w:val="0"/>
        <w:keepLines w:val="0"/>
        <w:pageBreakBefore w:val="0"/>
        <w:widowControl/>
        <w:numPr>
          <w:ilvl w:val="0"/>
          <w:numId w:val="6"/>
        </w:numPr>
        <w:kinsoku/>
        <w:wordWrap/>
        <w:overflowPunct/>
        <w:topLinePunct w:val="0"/>
        <w:autoSpaceDE/>
        <w:autoSpaceDN/>
        <w:bidi w:val="0"/>
        <w:adjustRightInd/>
        <w:snapToGrid/>
        <w:spacing w:line="380" w:lineRule="exact"/>
        <w:ind w:left="360" w:leftChars="0" w:right="-244" w:rightChars="0" w:hanging="360" w:firstLine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应随货</w:t>
      </w:r>
      <w:r>
        <w:rPr>
          <w:rFonts w:hint="eastAsia" w:ascii="宋体" w:hAnsi="宋体" w:eastAsia="宋体" w:cs="宋体"/>
          <w:color w:val="000000" w:themeColor="text1"/>
          <w:sz w:val="28"/>
          <w:szCs w:val="28"/>
          <w:highlight w:val="none"/>
          <w:lang w:eastAsia="zh-CN"/>
          <w14:textFill>
            <w14:solidFill>
              <w14:schemeClr w14:val="tx1"/>
            </w14:solidFill>
          </w14:textFill>
        </w:rPr>
        <w:t>提供产品批次检测报告</w:t>
      </w:r>
      <w:r>
        <w:rPr>
          <w:rFonts w:hint="eastAsia" w:ascii="宋体" w:hAnsi="宋体" w:eastAsia="宋体" w:cs="宋体"/>
          <w:b w:val="0"/>
          <w:bCs w:val="0"/>
          <w:color w:val="000000" w:themeColor="text1"/>
          <w:sz w:val="28"/>
          <w:szCs w:val="28"/>
          <w:highlight w:val="none"/>
          <w14:textFill>
            <w14:solidFill>
              <w14:schemeClr w14:val="tx1"/>
            </w14:solidFill>
          </w14:textFill>
        </w:rPr>
        <w:t>、出厂合格证、使用说明书、第三方的检测报告（由</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采购人提出时</w:t>
      </w:r>
      <w:r>
        <w:rPr>
          <w:rFonts w:hint="eastAsia" w:ascii="宋体" w:hAnsi="宋体" w:eastAsia="宋体" w:cs="宋体"/>
          <w:b w:val="0"/>
          <w:bCs w:val="0"/>
          <w:color w:val="000000" w:themeColor="text1"/>
          <w:sz w:val="28"/>
          <w:szCs w:val="28"/>
          <w:highlight w:val="none"/>
          <w14:textFill>
            <w14:solidFill>
              <w14:schemeClr w14:val="tx1"/>
            </w14:solidFill>
          </w14:textFill>
        </w:rPr>
        <w:t>提供）</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并配合随机现场抽样留样。采购人</w:t>
      </w:r>
      <w:r>
        <w:rPr>
          <w:rFonts w:hint="eastAsia" w:ascii="宋体" w:hAnsi="宋体" w:eastAsia="宋体" w:cs="宋体"/>
          <w:color w:val="000000" w:themeColor="text1"/>
          <w:sz w:val="28"/>
          <w:szCs w:val="28"/>
          <w:highlight w:val="none"/>
          <w14:textFill>
            <w14:solidFill>
              <w14:schemeClr w14:val="tx1"/>
            </w14:solidFill>
          </w14:textFill>
        </w:rPr>
        <w:t>在验收货品时，如发现货品的规格、质量等不符合要求时，供应商应无条件退货或换货。</w:t>
      </w:r>
      <w:r>
        <w:rPr>
          <w:rFonts w:hint="eastAsia" w:ascii="宋体" w:hAnsi="宋体" w:eastAsia="宋体" w:cs="宋体"/>
          <w:color w:val="000000" w:themeColor="text1"/>
          <w:kern w:val="0"/>
          <w:sz w:val="28"/>
          <w:szCs w:val="28"/>
          <w:highlight w:val="none"/>
          <w14:textFill>
            <w14:solidFill>
              <w14:schemeClr w14:val="tx1"/>
            </w14:solidFill>
          </w14:textFill>
        </w:rPr>
        <w:t>接到书面异议后1天内处理并函复。</w:t>
      </w:r>
    </w:p>
    <w:p>
      <w:pPr>
        <w:pStyle w:val="4"/>
        <w:keepNext w:val="0"/>
        <w:keepLines w:val="0"/>
        <w:pageBreakBefore w:val="0"/>
        <w:widowControl/>
        <w:numPr>
          <w:ilvl w:val="0"/>
          <w:numId w:val="6"/>
        </w:numPr>
        <w:kinsoku/>
        <w:wordWrap/>
        <w:overflowPunct/>
        <w:topLinePunct w:val="0"/>
        <w:bidi w:val="0"/>
        <w:snapToGrid/>
        <w:spacing w:after="120" w:line="380" w:lineRule="exact"/>
        <w:ind w:left="360" w:leftChars="0" w:hanging="36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到货验收合格并不代表货物的最终合格，货物使用过程中，</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有权随时对使用药品后的处理效果进行检测，若经</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检测发现是因货物本身的质量问题导致处理效果不达标，则视为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提供的货物不符合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公告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件的要求，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必须承诺在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的限期内完成免费更换，并承担</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因使用不合格货物所造成的一切损失费用，</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如不承诺或未履行承诺，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有权拒付货款或解除合同。</w:t>
      </w:r>
    </w:p>
    <w:p>
      <w:pPr>
        <w:keepNext w:val="0"/>
        <w:keepLines w:val="0"/>
        <w:pageBreakBefore w:val="0"/>
        <w:kinsoku/>
        <w:wordWrap/>
        <w:overflowPunct/>
        <w:topLinePunct w:val="0"/>
        <w:autoSpaceDE/>
        <w:autoSpaceDN/>
        <w:bidi w:val="0"/>
        <w:adjustRightInd/>
        <w:snapToGrid/>
        <w:spacing w:line="380" w:lineRule="exact"/>
        <w:ind w:firstLine="492" w:firstLineChars="175"/>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交货期、包装、装运</w:t>
      </w:r>
    </w:p>
    <w:p>
      <w:pPr>
        <w:pStyle w:val="26"/>
        <w:keepNext w:val="0"/>
        <w:keepLines w:val="0"/>
        <w:pageBreakBefore w:val="0"/>
        <w:widowControl/>
        <w:numPr>
          <w:ilvl w:val="0"/>
          <w:numId w:val="2"/>
        </w:numPr>
        <w:kinsoku/>
        <w:wordWrap/>
        <w:overflowPunct/>
        <w:topLinePunct w:val="0"/>
        <w:autoSpaceDE/>
        <w:autoSpaceDN/>
        <w:bidi w:val="0"/>
        <w:adjustRightInd/>
        <w:snapToGrid/>
        <w:spacing w:line="380" w:lineRule="exact"/>
        <w:ind w:right="-241"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在合同期内，</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bCs/>
          <w:color w:val="000000" w:themeColor="text1"/>
          <w:sz w:val="28"/>
          <w:szCs w:val="28"/>
          <w:highlight w:val="none"/>
          <w14:textFill>
            <w14:solidFill>
              <w14:schemeClr w14:val="tx1"/>
            </w14:solidFill>
          </w14:textFill>
        </w:rPr>
        <w:t>按</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bCs/>
          <w:color w:val="000000" w:themeColor="text1"/>
          <w:sz w:val="28"/>
          <w:szCs w:val="28"/>
          <w:highlight w:val="none"/>
          <w14:textFill>
            <w14:solidFill>
              <w14:schemeClr w14:val="tx1"/>
            </w14:solidFill>
          </w14:textFill>
        </w:rPr>
        <w:t>具体通知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b/>
          <w:bCs/>
          <w:color w:val="000000" w:themeColor="text1"/>
          <w:sz w:val="28"/>
          <w:szCs w:val="28"/>
          <w:highlight w:val="none"/>
          <w14:textFill>
            <w14:solidFill>
              <w14:schemeClr w14:val="tx1"/>
            </w14:solidFill>
          </w14:textFill>
        </w:rPr>
        <w:t>数量分批供货（以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bCs/>
          <w:color w:val="000000" w:themeColor="text1"/>
          <w:sz w:val="28"/>
          <w:szCs w:val="28"/>
          <w:highlight w:val="none"/>
          <w14:textFill>
            <w14:solidFill>
              <w14:schemeClr w14:val="tx1"/>
            </w14:solidFill>
          </w14:textFill>
        </w:rPr>
        <w:t>电话、电子邮件</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或微信等</w:t>
      </w:r>
      <w:r>
        <w:rPr>
          <w:rFonts w:hint="eastAsia" w:ascii="宋体" w:hAnsi="宋体" w:eastAsia="宋体" w:cs="宋体"/>
          <w:b/>
          <w:bCs/>
          <w:color w:val="000000" w:themeColor="text1"/>
          <w:sz w:val="28"/>
          <w:szCs w:val="28"/>
          <w:highlight w:val="none"/>
          <w14:textFill>
            <w14:solidFill>
              <w14:schemeClr w14:val="tx1"/>
            </w14:solidFill>
          </w14:textFill>
        </w:rPr>
        <w:t>通知为准）</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收到</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订单后，</w:t>
      </w:r>
      <w:r>
        <w:rPr>
          <w:rFonts w:hint="eastAsia" w:ascii="宋体" w:hAnsi="宋体" w:eastAsia="宋体" w:cs="宋体"/>
          <w:color w:val="000000" w:themeColor="text1"/>
          <w:kern w:val="0"/>
          <w:sz w:val="28"/>
          <w:szCs w:val="28"/>
          <w:highlight w:val="none"/>
          <w14:textFill>
            <w14:solidFill>
              <w14:schemeClr w14:val="tx1"/>
            </w14:solidFill>
          </w14:textFill>
        </w:rPr>
        <w:t>三天内交货，如有特殊情况，双方可协商送货时间；供应商</w:t>
      </w:r>
      <w:r>
        <w:rPr>
          <w:rFonts w:hint="eastAsia" w:ascii="宋体" w:hAnsi="宋体" w:eastAsia="宋体" w:cs="宋体"/>
          <w:color w:val="000000" w:themeColor="text1"/>
          <w:sz w:val="28"/>
          <w:szCs w:val="28"/>
          <w:highlight w:val="none"/>
          <w14:textFill>
            <w14:solidFill>
              <w14:schemeClr w14:val="tx1"/>
            </w14:solidFill>
          </w14:textFill>
        </w:rPr>
        <w:t>应在约定的时间内将</w:t>
      </w:r>
      <w:r>
        <w:rPr>
          <w:rFonts w:hint="eastAsia" w:ascii="宋体" w:hAnsi="宋体" w:eastAsia="宋体" w:cs="宋体"/>
          <w:color w:val="000000" w:themeColor="text1"/>
          <w:kern w:val="0"/>
          <w:sz w:val="28"/>
          <w:szCs w:val="28"/>
          <w:highlight w:val="none"/>
          <w14:textFill>
            <w14:solidFill>
              <w14:schemeClr w14:val="tx1"/>
            </w14:solidFill>
          </w14:textFill>
        </w:rPr>
        <w:t>符合</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采购人</w:t>
      </w:r>
      <w:r>
        <w:rPr>
          <w:rFonts w:hint="eastAsia" w:ascii="宋体" w:hAnsi="宋体" w:eastAsia="宋体" w:cs="宋体"/>
          <w:color w:val="000000" w:themeColor="text1"/>
          <w:kern w:val="0"/>
          <w:sz w:val="28"/>
          <w:szCs w:val="28"/>
          <w:highlight w:val="none"/>
          <w14:textFill>
            <w14:solidFill>
              <w14:schemeClr w14:val="tx1"/>
            </w14:solidFill>
          </w14:textFill>
        </w:rPr>
        <w:t>要求的货物</w:t>
      </w:r>
      <w:r>
        <w:rPr>
          <w:rFonts w:hint="eastAsia" w:ascii="宋体" w:hAnsi="宋体" w:eastAsia="宋体" w:cs="宋体"/>
          <w:color w:val="000000" w:themeColor="text1"/>
          <w:sz w:val="28"/>
          <w:szCs w:val="28"/>
          <w:highlight w:val="none"/>
          <w14:textFill>
            <w14:solidFill>
              <w14:schemeClr w14:val="tx1"/>
            </w14:solidFill>
          </w14:textFill>
        </w:rPr>
        <w:t>如数送到</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指定地点；除客观不可抗力情况外，供应商不得推迟送货。如确需延迟送货的，供应商应告知</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并征得</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同意。</w:t>
      </w:r>
    </w:p>
    <w:p>
      <w:pPr>
        <w:pStyle w:val="26"/>
        <w:keepNext w:val="0"/>
        <w:keepLines w:val="0"/>
        <w:pageBreakBefore w:val="0"/>
        <w:widowControl/>
        <w:numPr>
          <w:ilvl w:val="0"/>
          <w:numId w:val="2"/>
        </w:numPr>
        <w:kinsoku/>
        <w:wordWrap/>
        <w:overflowPunct/>
        <w:topLinePunct w:val="0"/>
        <w:autoSpaceDE/>
        <w:autoSpaceDN/>
        <w:bidi w:val="0"/>
        <w:adjustRightInd/>
        <w:snapToGrid/>
        <w:spacing w:line="380" w:lineRule="exact"/>
        <w:ind w:right="-241" w:firstLine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个别品种因特殊情况需临时增补的，供应商应在1小时内响应</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3小时内送达</w:t>
      </w:r>
      <w:r>
        <w:rPr>
          <w:rFonts w:hint="eastAsia" w:ascii="宋体" w:hAnsi="宋体" w:eastAsia="宋体" w:cs="宋体"/>
          <w:color w:val="000000" w:themeColor="text1"/>
          <w:sz w:val="28"/>
          <w:szCs w:val="28"/>
          <w:highlight w:val="none"/>
          <w14:textFill>
            <w14:solidFill>
              <w14:schemeClr w14:val="tx1"/>
            </w14:solidFill>
          </w14:textFill>
        </w:rPr>
        <w:t>。</w:t>
      </w:r>
    </w:p>
    <w:p>
      <w:pPr>
        <w:pStyle w:val="26"/>
        <w:keepNext w:val="0"/>
        <w:keepLines w:val="0"/>
        <w:pageBreakBefore w:val="0"/>
        <w:widowControl/>
        <w:numPr>
          <w:ilvl w:val="0"/>
          <w:numId w:val="2"/>
        </w:numPr>
        <w:kinsoku/>
        <w:wordWrap/>
        <w:overflowPunct/>
        <w:topLinePunct w:val="0"/>
        <w:autoSpaceDE/>
        <w:autoSpaceDN/>
        <w:bidi w:val="0"/>
        <w:adjustRightInd/>
        <w:snapToGrid/>
        <w:spacing w:line="380" w:lineRule="exact"/>
        <w:ind w:right="-241" w:firstLine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供应商如出现响应时间/供货不及时、质量不合格、违反商品退换货规定的，或被</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使用科室投诉经查属实的；将予以记录，并按</w:t>
      </w:r>
      <w:r>
        <w:rPr>
          <w:rFonts w:hint="eastAsia" w:ascii="宋体" w:hAnsi="宋体" w:eastAsia="宋体" w:cs="宋体"/>
          <w:color w:val="000000" w:themeColor="text1"/>
          <w:sz w:val="28"/>
          <w:szCs w:val="28"/>
          <w:highlight w:val="none"/>
          <w:lang w:val="en-US" w:eastAsia="zh-CN"/>
          <w14:textFill>
            <w14:solidFill>
              <w14:schemeClr w14:val="tx1"/>
            </w14:solidFill>
          </w14:textFill>
        </w:rPr>
        <w:t>3000元</w:t>
      </w:r>
      <w:r>
        <w:rPr>
          <w:rFonts w:hint="eastAsia" w:ascii="宋体" w:hAnsi="宋体" w:eastAsia="宋体" w:cs="宋体"/>
          <w:color w:val="000000" w:themeColor="text1"/>
          <w:sz w:val="28"/>
          <w:szCs w:val="28"/>
          <w:highlight w:val="none"/>
          <w14:textFill>
            <w14:solidFill>
              <w14:schemeClr w14:val="tx1"/>
            </w14:solidFill>
          </w14:textFill>
        </w:rPr>
        <w:t>/次进行质量扣罚并在结算当月货款中扣除，造成的一切损失由供应商承担；超过3次以上或情节严重的，</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有权终止合同。</w:t>
      </w:r>
    </w:p>
    <w:p>
      <w:pPr>
        <w:pStyle w:val="26"/>
        <w:keepNext w:val="0"/>
        <w:keepLines w:val="0"/>
        <w:pageBreakBefore w:val="0"/>
        <w:widowControl/>
        <w:numPr>
          <w:ilvl w:val="0"/>
          <w:numId w:val="2"/>
        </w:numPr>
        <w:kinsoku/>
        <w:wordWrap/>
        <w:overflowPunct/>
        <w:topLinePunct w:val="0"/>
        <w:autoSpaceDE/>
        <w:autoSpaceDN/>
        <w:bidi w:val="0"/>
        <w:adjustRightInd/>
        <w:snapToGrid/>
        <w:spacing w:line="380" w:lineRule="exact"/>
        <w:ind w:right="-241" w:firstLineChars="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在医院签收之前，货物的所有权和风险属于供应商，货物发生遗失、损坏由供应商负责。</w:t>
      </w:r>
    </w:p>
    <w:p>
      <w:pPr>
        <w:pStyle w:val="4"/>
        <w:keepNext w:val="0"/>
        <w:keepLines w:val="0"/>
        <w:pageBreakBefore w:val="0"/>
        <w:widowControl/>
        <w:kinsoku/>
        <w:wordWrap/>
        <w:overflowPunct/>
        <w:topLinePunct w:val="0"/>
        <w:autoSpaceDE/>
        <w:autoSpaceDN/>
        <w:bidi w:val="0"/>
        <w:adjustRightInd/>
        <w:snapToGrid/>
        <w:spacing w:after="120" w:line="380" w:lineRule="exact"/>
        <w:ind w:left="562" w:leftChars="0" w:hanging="562" w:hangingChars="20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5.成交供应商</w:t>
      </w:r>
      <w:r>
        <w:rPr>
          <w:rFonts w:hint="eastAsia" w:ascii="宋体" w:hAnsi="宋体" w:eastAsia="宋体" w:cs="宋体"/>
          <w:b/>
          <w:bCs/>
          <w:color w:val="000000" w:themeColor="text1"/>
          <w:sz w:val="28"/>
          <w:szCs w:val="28"/>
          <w:highlight w:val="none"/>
          <w14:textFill>
            <w14:solidFill>
              <w14:schemeClr w14:val="tx1"/>
            </w14:solidFill>
          </w14:textFill>
        </w:rPr>
        <w:t>须自行准备卸载工具，并且卸载工作由</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bCs/>
          <w:color w:val="000000" w:themeColor="text1"/>
          <w:sz w:val="28"/>
          <w:szCs w:val="28"/>
          <w:highlight w:val="none"/>
          <w14:textFill>
            <w14:solidFill>
              <w14:schemeClr w14:val="tx1"/>
            </w14:solidFill>
          </w14:textFill>
        </w:rPr>
        <w:t>负责完成，</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卸货与相关安全的</w:t>
      </w:r>
      <w:r>
        <w:rPr>
          <w:rFonts w:hint="eastAsia" w:ascii="宋体" w:hAnsi="宋体" w:eastAsia="宋体" w:cs="宋体"/>
          <w:b/>
          <w:bCs/>
          <w:color w:val="000000" w:themeColor="text1"/>
          <w:sz w:val="28"/>
          <w:szCs w:val="28"/>
          <w:highlight w:val="none"/>
          <w14:textFill>
            <w14:solidFill>
              <w14:schemeClr w14:val="tx1"/>
            </w14:solidFill>
          </w14:textFill>
        </w:rPr>
        <w:t>责任由</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bCs/>
          <w:color w:val="000000" w:themeColor="text1"/>
          <w:sz w:val="28"/>
          <w:szCs w:val="28"/>
          <w:highlight w:val="none"/>
          <w14:textFill>
            <w14:solidFill>
              <w14:schemeClr w14:val="tx1"/>
            </w14:solidFill>
          </w14:textFill>
        </w:rPr>
        <w:t>承担。</w:t>
      </w:r>
    </w:p>
    <w:p>
      <w:pPr>
        <w:pStyle w:val="26"/>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right="-241" w:rightChars="0"/>
        <w:textAlignment w:val="auto"/>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eastAsia="宋体" w:cs="宋体"/>
          <w:color w:val="000000" w:themeColor="text1"/>
          <w:kern w:val="0"/>
          <w:sz w:val="28"/>
          <w:szCs w:val="28"/>
          <w:highlight w:val="none"/>
          <w14:textFill>
            <w14:solidFill>
              <w14:schemeClr w14:val="tx1"/>
            </w14:solidFill>
          </w14:textFill>
        </w:rPr>
        <w:t>按</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采购人</w:t>
      </w:r>
      <w:r>
        <w:rPr>
          <w:rFonts w:hint="eastAsia" w:ascii="宋体" w:hAnsi="宋体" w:eastAsia="宋体" w:cs="宋体"/>
          <w:color w:val="000000" w:themeColor="text1"/>
          <w:kern w:val="0"/>
          <w:sz w:val="28"/>
          <w:szCs w:val="28"/>
          <w:highlight w:val="none"/>
          <w14:textFill>
            <w14:solidFill>
              <w14:schemeClr w14:val="tx1"/>
            </w14:solidFill>
          </w14:textFill>
        </w:rPr>
        <w:t>要求派1</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2位有相关技术知识的工作人员了解</w:t>
      </w:r>
      <w:r>
        <w:rPr>
          <w:rFonts w:hint="eastAsia" w:ascii="宋体" w:hAnsi="宋体" w:eastAsia="宋体" w:cs="宋体"/>
          <w:color w:val="000000" w:themeColor="text1"/>
          <w:kern w:val="0"/>
          <w:sz w:val="28"/>
          <w:szCs w:val="28"/>
          <w:highlight w:val="none"/>
          <w:lang w:eastAsia="zh-CN"/>
          <w14:textFill>
            <w14:solidFill>
              <w14:schemeClr w14:val="tx1"/>
            </w14:solidFill>
          </w14:textFill>
        </w:rPr>
        <w:t>采购人</w:t>
      </w:r>
      <w:r>
        <w:rPr>
          <w:rFonts w:hint="eastAsia" w:ascii="宋体" w:hAnsi="宋体" w:eastAsia="宋体" w:cs="宋体"/>
          <w:color w:val="000000" w:themeColor="text1"/>
          <w:kern w:val="0"/>
          <w:sz w:val="28"/>
          <w:szCs w:val="28"/>
          <w:highlight w:val="none"/>
          <w14:textFill>
            <w14:solidFill>
              <w14:schemeClr w14:val="tx1"/>
            </w14:solidFill>
          </w14:textFill>
        </w:rPr>
        <w:t>需求并进行业务跟进</w:t>
      </w:r>
      <w:r>
        <w:rPr>
          <w:rFonts w:hint="eastAsia" w:ascii="宋体" w:hAnsi="宋体" w:eastAsia="宋体" w:cs="宋体"/>
          <w:color w:val="000000" w:themeColor="text1"/>
          <w:kern w:val="0"/>
          <w:sz w:val="28"/>
          <w:szCs w:val="28"/>
          <w:highlight w:val="none"/>
          <w:lang w:eastAsia="zh-CN"/>
          <w14:textFill>
            <w14:solidFill>
              <w14:schemeClr w14:val="tx1"/>
            </w14:solidFill>
          </w14:textFill>
        </w:rPr>
        <w:t>，并提供次氯酸钠投加设备的使用指导及维护培训。</w:t>
      </w:r>
    </w:p>
    <w:p>
      <w:pPr>
        <w:keepNext w:val="0"/>
        <w:keepLines w:val="0"/>
        <w:pageBreakBefore w:val="0"/>
        <w:kinsoku/>
        <w:wordWrap/>
        <w:overflowPunct/>
        <w:topLinePunct w:val="0"/>
        <w:autoSpaceDE/>
        <w:autoSpaceDN/>
        <w:bidi w:val="0"/>
        <w:adjustRightInd/>
        <w:snapToGrid/>
        <w:spacing w:line="380" w:lineRule="exact"/>
        <w:ind w:firstLine="490" w:firstLineChars="175"/>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交货</w:t>
      </w:r>
      <w:r>
        <w:rPr>
          <w:rFonts w:hint="eastAsia" w:ascii="宋体" w:hAnsi="宋体" w:eastAsia="宋体" w:cs="宋体"/>
          <w:b/>
          <w:bCs/>
          <w:color w:val="000000" w:themeColor="text1"/>
          <w:sz w:val="28"/>
          <w:szCs w:val="28"/>
          <w:highlight w:val="none"/>
          <w:lang w:eastAsia="zh-CN"/>
          <w14:textFill>
            <w14:solidFill>
              <w14:schemeClr w14:val="tx1"/>
            </w14:solidFill>
          </w14:textFill>
        </w:rPr>
        <w:t>、验收</w:t>
      </w:r>
      <w:r>
        <w:rPr>
          <w:rFonts w:hint="eastAsia" w:ascii="宋体" w:hAnsi="宋体" w:eastAsia="宋体" w:cs="宋体"/>
          <w:b/>
          <w:bCs/>
          <w:color w:val="000000" w:themeColor="text1"/>
          <w:sz w:val="28"/>
          <w:szCs w:val="28"/>
          <w:highlight w:val="none"/>
          <w14:textFill>
            <w14:solidFill>
              <w14:schemeClr w14:val="tx1"/>
            </w14:solidFill>
          </w14:textFill>
        </w:rPr>
        <w:t>及风险转移</w:t>
      </w:r>
    </w:p>
    <w:p>
      <w:pPr>
        <w:pStyle w:val="4"/>
        <w:keepNext w:val="0"/>
        <w:keepLines w:val="0"/>
        <w:pageBreakBefore w:val="0"/>
        <w:widowControl/>
        <w:kinsoku/>
        <w:wordWrap/>
        <w:overflowPunct/>
        <w:topLinePunct w:val="0"/>
        <w:autoSpaceDE/>
        <w:autoSpaceDN/>
        <w:bidi w:val="0"/>
        <w:adjustRightInd/>
        <w:snapToGrid/>
        <w:spacing w:after="120" w:line="380" w:lineRule="exact"/>
        <w:ind w:left="-42" w:leftChars="-20" w:firstLine="540" w:firstLineChars="192"/>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在本合同签订后，按合同文件要求的交货时间将货物运至</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指定的交货地点，在运输及装卸过程中出现的安全事故责任由</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承担。</w:t>
      </w:r>
    </w:p>
    <w:p>
      <w:pPr>
        <w:pStyle w:val="4"/>
        <w:keepNext w:val="0"/>
        <w:keepLines w:val="0"/>
        <w:pageBreakBefore w:val="0"/>
        <w:widowControl/>
        <w:kinsoku/>
        <w:wordWrap/>
        <w:overflowPunct/>
        <w:topLinePunct w:val="0"/>
        <w:autoSpaceDE/>
        <w:autoSpaceDN/>
        <w:bidi w:val="0"/>
        <w:adjustRightInd/>
        <w:snapToGrid/>
        <w:spacing w:after="120" w:line="380" w:lineRule="exact"/>
        <w:ind w:left="-42" w:leftChars="-20" w:firstLine="540" w:firstLineChars="192"/>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2</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14:textFill>
            <w14:solidFill>
              <w14:schemeClr w14:val="tx1"/>
            </w14:solidFill>
          </w14:textFill>
        </w:rPr>
        <w:t>现场检验：货物运抵交货地点以后，双方需马上派出代表前往现场，由</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组织按照本合同约定的交货</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数量或重量</w:t>
      </w:r>
      <w:r>
        <w:rPr>
          <w:rFonts w:hint="eastAsia" w:ascii="宋体" w:hAnsi="宋体" w:eastAsia="宋体" w:cs="宋体"/>
          <w:b w:val="0"/>
          <w:bCs w:val="0"/>
          <w:color w:val="000000" w:themeColor="text1"/>
          <w:sz w:val="28"/>
          <w:szCs w:val="28"/>
          <w:highlight w:val="none"/>
          <w14:textFill>
            <w14:solidFill>
              <w14:schemeClr w14:val="tx1"/>
            </w14:solidFill>
          </w14:textFill>
        </w:rPr>
        <w:t>及货物的质量要求进行检验，并做好有缺陷信息的记录。如果货物不符合要求或因包装（或储存）不适当导致货物受损的，则</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8"/>
          <w:szCs w:val="28"/>
          <w:highlight w:val="none"/>
          <w14:textFill>
            <w14:solidFill>
              <w14:schemeClr w14:val="tx1"/>
            </w14:solidFill>
          </w14:textFill>
        </w:rPr>
        <w:t>有权拒收或要求退货，由此产生的费用由</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8"/>
          <w:szCs w:val="28"/>
          <w:highlight w:val="none"/>
          <w14:textFill>
            <w14:solidFill>
              <w14:schemeClr w14:val="tx1"/>
            </w14:solidFill>
          </w14:textFill>
        </w:rPr>
        <w:t>负责，且交货期不予顺延。</w:t>
      </w:r>
    </w:p>
    <w:p>
      <w:pPr>
        <w:pStyle w:val="26"/>
        <w:keepNext w:val="0"/>
        <w:keepLines w:val="0"/>
        <w:pageBreakBefore w:val="0"/>
        <w:widowControl/>
        <w:numPr>
          <w:ilvl w:val="0"/>
          <w:numId w:val="0"/>
        </w:numPr>
        <w:kinsoku/>
        <w:wordWrap/>
        <w:overflowPunct/>
        <w:topLinePunct w:val="0"/>
        <w:bidi w:val="0"/>
        <w:snapToGrid/>
        <w:spacing w:line="380" w:lineRule="exact"/>
        <w:ind w:leftChars="0" w:right="-241" w:rightChars="0"/>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六、付款方式</w:t>
      </w:r>
    </w:p>
    <w:p>
      <w:pPr>
        <w:keepNext w:val="0"/>
        <w:keepLines w:val="0"/>
        <w:pageBreakBefore w:val="0"/>
        <w:kinsoku/>
        <w:wordWrap/>
        <w:overflowPunct/>
        <w:topLinePunct w:val="0"/>
        <w:bidi w:val="0"/>
        <w:snapToGrid/>
        <w:spacing w:line="380" w:lineRule="exact"/>
        <w:ind w:right="218" w:rightChars="104"/>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.价格要求：</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38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.1 本项目采用固定单价方式。</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38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.2订货数量=灌注实际数量（重量）=液面高度差×容器横截面面积×密度（密度为1.24）</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380" w:lineRule="exact"/>
        <w:ind w:right="218" w:rightChars="104"/>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eastAsia="宋体" w:cs="宋体"/>
          <w:color w:val="000000" w:themeColor="text1"/>
          <w:kern w:val="0"/>
          <w:sz w:val="28"/>
          <w:szCs w:val="28"/>
          <w:highlight w:val="none"/>
          <w14:textFill>
            <w14:solidFill>
              <w14:schemeClr w14:val="tx1"/>
            </w14:solidFill>
          </w14:textFill>
        </w:rPr>
        <w:t>.3 项目结算金额=订货数量×单价。</w:t>
      </w:r>
    </w:p>
    <w:p>
      <w:pPr>
        <w:keepNext w:val="0"/>
        <w:keepLines w:val="0"/>
        <w:pageBreakBefore w:val="0"/>
        <w:widowControl/>
        <w:kinsoku/>
        <w:wordWrap/>
        <w:overflowPunct/>
        <w:topLinePunct w:val="0"/>
        <w:bidi w:val="0"/>
        <w:snapToGrid/>
        <w:spacing w:line="380" w:lineRule="exact"/>
        <w:ind w:right="-241"/>
        <w:textAlignment w:val="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kern w:val="0"/>
          <w:sz w:val="28"/>
          <w:szCs w:val="28"/>
          <w:highlight w:val="none"/>
          <w14:textFill>
            <w14:solidFill>
              <w14:schemeClr w14:val="tx1"/>
            </w14:solidFill>
          </w14:textFill>
        </w:rPr>
        <w:t>.结算方式</w:t>
      </w:r>
    </w:p>
    <w:p>
      <w:pPr>
        <w:keepNext w:val="0"/>
        <w:keepLines w:val="0"/>
        <w:pageBreakBefore w:val="0"/>
        <w:widowControl/>
        <w:kinsoku/>
        <w:wordWrap/>
        <w:overflowPunct/>
        <w:topLinePunct w:val="0"/>
        <w:bidi w:val="0"/>
        <w:snapToGrid/>
        <w:spacing w:line="380" w:lineRule="exact"/>
        <w:ind w:left="600" w:right="-241" w:hanging="700" w:hangingChars="25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.1本项目采用“按实结算”方式，支付时间为每月一次。</w:t>
      </w:r>
    </w:p>
    <w:p>
      <w:pPr>
        <w:keepNext w:val="0"/>
        <w:keepLines w:val="0"/>
        <w:pageBreakBefore w:val="0"/>
        <w:widowControl/>
        <w:kinsoku/>
        <w:wordWrap/>
        <w:overflowPunct/>
        <w:topLinePunct w:val="0"/>
        <w:bidi w:val="0"/>
        <w:snapToGrid/>
        <w:spacing w:line="380" w:lineRule="exact"/>
        <w:ind w:left="600" w:right="-241" w:hanging="700" w:hangingChars="25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.2医院收到供应商收货凭证和有效等额发票后，60日内以支票或转帐付款方式缴付货款给供应商。</w:t>
      </w:r>
    </w:p>
    <w:p>
      <w:pPr>
        <w:keepNext w:val="0"/>
        <w:keepLines w:val="0"/>
        <w:pageBreakBefore w:val="0"/>
        <w:kinsoku/>
        <w:wordWrap/>
        <w:overflowPunct/>
        <w:topLinePunct w:val="0"/>
        <w:autoSpaceDE w:val="0"/>
        <w:autoSpaceDN w:val="0"/>
        <w:bidi w:val="0"/>
        <w:adjustRightInd w:val="0"/>
        <w:snapToGrid/>
        <w:spacing w:line="380" w:lineRule="exact"/>
        <w:ind w:left="480" w:right="218" w:rightChars="104" w:hanging="560" w:hangingChars="200"/>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14:textFill>
            <w14:solidFill>
              <w14:schemeClr w14:val="tx1"/>
            </w14:solidFill>
          </w14:textFill>
        </w:rPr>
        <w:t>.3 收款方、出具发票方、合同乙方均必须与供应商名称一致。</w:t>
      </w:r>
    </w:p>
    <w:p>
      <w:pPr>
        <w:keepNext w:val="0"/>
        <w:keepLines w:val="0"/>
        <w:pageBreakBefore w:val="0"/>
        <w:kinsoku/>
        <w:wordWrap/>
        <w:overflowPunct/>
        <w:topLinePunct w:val="0"/>
        <w:bidi w:val="0"/>
        <w:snapToGrid/>
        <w:spacing w:line="380" w:lineRule="exact"/>
        <w:ind w:left="480" w:right="-241" w:hanging="560" w:hanging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.4发票和送货单严格按所列商品名称、规格、单价填列。</w:t>
      </w:r>
    </w:p>
    <w:p>
      <w:pPr>
        <w:keepNext w:val="0"/>
        <w:keepLines w:val="0"/>
        <w:pageBreakBefore w:val="0"/>
        <w:numPr>
          <w:ilvl w:val="0"/>
          <w:numId w:val="3"/>
        </w:numPr>
        <w:kinsoku/>
        <w:wordWrap/>
        <w:overflowPunct/>
        <w:topLinePunct w:val="0"/>
        <w:bidi w:val="0"/>
        <w:snapToGrid/>
        <w:spacing w:line="380" w:lineRule="exact"/>
        <w:ind w:right="218" w:rightChars="104"/>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其他</w:t>
      </w:r>
    </w:p>
    <w:p>
      <w:pPr>
        <w:keepNext w:val="0"/>
        <w:keepLines w:val="0"/>
        <w:pageBreakBefore w:val="0"/>
        <w:numPr>
          <w:ilvl w:val="0"/>
          <w:numId w:val="0"/>
        </w:numPr>
        <w:kinsoku/>
        <w:wordWrap/>
        <w:overflowPunct/>
        <w:topLinePunct w:val="0"/>
        <w:bidi w:val="0"/>
        <w:snapToGrid/>
        <w:spacing w:line="380" w:lineRule="exact"/>
        <w:ind w:right="218" w:rightChars="104"/>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.交货地点</w:t>
      </w:r>
    </w:p>
    <w:p>
      <w:pPr>
        <w:pStyle w:val="26"/>
        <w:keepNext w:val="0"/>
        <w:keepLines w:val="0"/>
        <w:pageBreakBefore w:val="0"/>
        <w:kinsoku/>
        <w:wordWrap/>
        <w:overflowPunct/>
        <w:topLinePunct w:val="0"/>
        <w:bidi w:val="0"/>
        <w:snapToGrid/>
        <w:spacing w:line="380" w:lineRule="exact"/>
        <w:ind w:left="420" w:right="218" w:rightChars="104"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按</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要求送货到佛山市中医院指定地点，并</w:t>
      </w:r>
      <w:r>
        <w:rPr>
          <w:rFonts w:hint="eastAsia" w:ascii="宋体" w:hAnsi="宋体" w:eastAsia="宋体" w:cs="宋体"/>
          <w:color w:val="000000" w:themeColor="text1"/>
          <w:kern w:val="0"/>
          <w:sz w:val="28"/>
          <w:szCs w:val="28"/>
          <w:highlight w:val="none"/>
          <w14:textFill>
            <w14:solidFill>
              <w14:schemeClr w14:val="tx1"/>
            </w14:solidFill>
          </w14:textFill>
        </w:rPr>
        <w:t>通过已有管道灌注入指定容器</w:t>
      </w:r>
      <w:r>
        <w:rPr>
          <w:rFonts w:hint="eastAsia" w:ascii="宋体" w:hAnsi="宋体" w:eastAsia="宋体" w:cs="宋体"/>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.对于运输车辆的要求</w:t>
      </w:r>
    </w:p>
    <w:p>
      <w:pPr>
        <w:pStyle w:val="26"/>
        <w:keepNext w:val="0"/>
        <w:keepLines w:val="0"/>
        <w:pageBreakBefore w:val="0"/>
        <w:kinsoku/>
        <w:wordWrap/>
        <w:overflowPunct/>
        <w:topLinePunct w:val="0"/>
        <w:bidi w:val="0"/>
        <w:snapToGrid/>
        <w:spacing w:line="380" w:lineRule="exact"/>
        <w:ind w:left="420" w:right="218" w:rightChars="104" w:firstLine="0"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1.货物（产品）</w:t>
      </w:r>
      <w:r>
        <w:rPr>
          <w:rFonts w:hint="default" w:ascii="宋体" w:hAnsi="宋体" w:eastAsia="宋体" w:cs="宋体"/>
          <w:color w:val="000000" w:themeColor="text1"/>
          <w:sz w:val="28"/>
          <w:szCs w:val="28"/>
          <w:highlight w:val="none"/>
          <w:lang w:eastAsia="zh-CN"/>
          <w14:textFill>
            <w14:solidFill>
              <w14:schemeClr w14:val="tx1"/>
            </w14:solidFill>
          </w14:textFill>
        </w:rPr>
        <w:t>的运输需符合相关法律法规要求，所有</w:t>
      </w:r>
      <w:r>
        <w:rPr>
          <w:rFonts w:hint="eastAsia" w:ascii="宋体" w:hAnsi="宋体" w:eastAsia="宋体" w:cs="宋体"/>
          <w:color w:val="000000" w:themeColor="text1"/>
          <w:sz w:val="28"/>
          <w:szCs w:val="28"/>
          <w:highlight w:val="none"/>
          <w:lang w:val="en-US" w:eastAsia="zh-CN"/>
          <w14:textFill>
            <w14:solidFill>
              <w14:schemeClr w14:val="tx1"/>
            </w14:solidFill>
          </w14:textFill>
        </w:rPr>
        <w:t>货物（产品）</w:t>
      </w:r>
      <w:r>
        <w:rPr>
          <w:rFonts w:hint="default" w:ascii="宋体" w:hAnsi="宋体" w:eastAsia="宋体" w:cs="宋体"/>
          <w:color w:val="000000" w:themeColor="text1"/>
          <w:sz w:val="28"/>
          <w:szCs w:val="28"/>
          <w:highlight w:val="none"/>
          <w:lang w:eastAsia="zh-CN"/>
          <w14:textFill>
            <w14:solidFill>
              <w14:schemeClr w14:val="tx1"/>
            </w14:solidFill>
          </w14:textFill>
        </w:rPr>
        <w:t>密封包装</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成交供应商</w:t>
      </w:r>
      <w:r>
        <w:rPr>
          <w:rFonts w:hint="eastAsia" w:ascii="宋体" w:hAnsi="宋体" w:eastAsia="宋体" w:cs="宋体"/>
          <w:color w:val="000000" w:themeColor="text1"/>
          <w:sz w:val="28"/>
          <w:szCs w:val="28"/>
          <w:highlight w:val="none"/>
          <w:lang w:eastAsia="zh-CN"/>
          <w14:textFill>
            <w14:solidFill>
              <w14:schemeClr w14:val="tx1"/>
            </w14:solidFill>
          </w14:textFill>
        </w:rPr>
        <w:t>用于</w:t>
      </w:r>
      <w:r>
        <w:rPr>
          <w:rFonts w:hint="eastAsia" w:ascii="宋体" w:hAnsi="宋体" w:eastAsia="宋体" w:cs="宋体"/>
          <w:color w:val="000000" w:themeColor="text1"/>
          <w:sz w:val="28"/>
          <w:szCs w:val="28"/>
          <w:highlight w:val="none"/>
          <w:lang w:val="en-US" w:eastAsia="zh-CN"/>
          <w14:textFill>
            <w14:solidFill>
              <w14:schemeClr w14:val="tx1"/>
            </w14:solidFill>
          </w14:textFill>
        </w:rPr>
        <w:t>送货的公司须持有</w:t>
      </w:r>
      <w:r>
        <w:rPr>
          <w:rFonts w:hint="default" w:ascii="宋体" w:hAnsi="宋体" w:eastAsia="宋体" w:cs="宋体"/>
          <w:color w:val="000000" w:themeColor="text1"/>
          <w:sz w:val="28"/>
          <w:szCs w:val="28"/>
          <w:highlight w:val="none"/>
          <w14:textFill>
            <w14:solidFill>
              <w14:schemeClr w14:val="tx1"/>
            </w14:solidFill>
          </w14:textFill>
        </w:rPr>
        <w:t>《中华人民共和国道路运输经营许可证》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default" w:ascii="宋体" w:hAnsi="宋体" w:eastAsia="宋体" w:cs="宋体"/>
          <w:color w:val="000000" w:themeColor="text1"/>
          <w:sz w:val="28"/>
          <w:szCs w:val="28"/>
          <w:highlight w:val="none"/>
          <w14:textFill>
            <w14:solidFill>
              <w14:schemeClr w14:val="tx1"/>
            </w14:solidFill>
          </w14:textFill>
        </w:rPr>
        <w:t>提供运输服务的车辆须持有《中华人民共和国道路运输证》</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default" w:ascii="宋体" w:hAnsi="宋体" w:eastAsia="宋体" w:cs="宋体"/>
          <w:color w:val="000000" w:themeColor="text1"/>
          <w:sz w:val="28"/>
          <w:szCs w:val="28"/>
          <w:highlight w:val="none"/>
          <w14:textFill>
            <w14:solidFill>
              <w14:schemeClr w14:val="tx1"/>
            </w14:solidFill>
          </w14:textFill>
        </w:rPr>
        <w:t>若运输</w:t>
      </w:r>
      <w:r>
        <w:rPr>
          <w:rFonts w:hint="eastAsia" w:ascii="宋体" w:hAnsi="宋体" w:eastAsia="宋体" w:cs="宋体"/>
          <w:color w:val="000000" w:themeColor="text1"/>
          <w:sz w:val="28"/>
          <w:szCs w:val="28"/>
          <w:highlight w:val="none"/>
          <w:lang w:eastAsia="zh-CN"/>
          <w14:textFill>
            <w14:solidFill>
              <w14:schemeClr w14:val="tx1"/>
            </w14:solidFill>
          </w14:textFill>
        </w:rPr>
        <w:t>车辆</w:t>
      </w:r>
      <w:r>
        <w:rPr>
          <w:rFonts w:hint="default" w:ascii="宋体" w:hAnsi="宋体" w:eastAsia="宋体" w:cs="宋体"/>
          <w:color w:val="000000" w:themeColor="text1"/>
          <w:sz w:val="28"/>
          <w:szCs w:val="28"/>
          <w:highlight w:val="none"/>
          <w14:textFill>
            <w14:solidFill>
              <w14:schemeClr w14:val="tx1"/>
            </w14:solidFill>
          </w14:textFill>
        </w:rPr>
        <w:t>为租赁的，必须附上有效的</w:t>
      </w:r>
      <w:r>
        <w:rPr>
          <w:rFonts w:hint="eastAsia" w:ascii="宋体" w:hAnsi="宋体" w:eastAsia="宋体" w:cs="宋体"/>
          <w:color w:val="000000" w:themeColor="text1"/>
          <w:sz w:val="28"/>
          <w:szCs w:val="28"/>
          <w:highlight w:val="none"/>
          <w:lang w:eastAsia="zh-CN"/>
          <w14:textFill>
            <w14:solidFill>
              <w14:schemeClr w14:val="tx1"/>
            </w14:solidFill>
          </w14:textFill>
        </w:rPr>
        <w:t>车辆</w:t>
      </w:r>
      <w:r>
        <w:rPr>
          <w:rFonts w:hint="default" w:ascii="宋体" w:hAnsi="宋体" w:eastAsia="宋体" w:cs="宋体"/>
          <w:color w:val="000000" w:themeColor="text1"/>
          <w:sz w:val="28"/>
          <w:szCs w:val="28"/>
          <w:highlight w:val="none"/>
          <w14:textFill>
            <w14:solidFill>
              <w14:schemeClr w14:val="tx1"/>
            </w14:solidFill>
          </w14:textFill>
        </w:rPr>
        <w:t>租赁合同</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pStyle w:val="26"/>
        <w:keepNext w:val="0"/>
        <w:keepLines w:val="0"/>
        <w:pageBreakBefore w:val="0"/>
        <w:kinsoku/>
        <w:wordWrap/>
        <w:overflowPunct/>
        <w:topLinePunct w:val="0"/>
        <w:bidi w:val="0"/>
        <w:snapToGrid/>
        <w:spacing w:line="380" w:lineRule="exact"/>
        <w:ind w:left="420" w:right="218" w:rightChars="104"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次氯酸钠是第八类危险品，要求运输的车辆具有危险化学品道路运输证，运输单位具有危化品道路运输许可证。</w:t>
      </w:r>
    </w:p>
    <w:p>
      <w:pPr>
        <w:pStyle w:val="26"/>
        <w:keepNext w:val="0"/>
        <w:keepLines w:val="0"/>
        <w:pageBreakBefore w:val="0"/>
        <w:kinsoku/>
        <w:wordWrap/>
        <w:overflowPunct/>
        <w:topLinePunct w:val="0"/>
        <w:bidi w:val="0"/>
        <w:snapToGrid/>
        <w:spacing w:line="380" w:lineRule="exact"/>
        <w:ind w:left="420" w:right="218" w:rightChars="104"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对于运输人员的要求</w:t>
      </w:r>
    </w:p>
    <w:p>
      <w:pPr>
        <w:keepNext w:val="0"/>
        <w:keepLines w:val="0"/>
        <w:pageBreakBefore w:val="0"/>
        <w:kinsoku/>
        <w:wordWrap/>
        <w:overflowPunct/>
        <w:topLinePunct w:val="0"/>
        <w:bidi w:val="0"/>
        <w:snapToGrid/>
        <w:spacing w:line="380" w:lineRule="exact"/>
        <w:ind w:left="480" w:hanging="560" w:hanging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每台危险化学品运输车辆要配备一名司机、一名押运员，司机需取得危货运输从业人员的从业资格证，押运员取得危货押运员证。</w:t>
      </w:r>
    </w:p>
    <w:p>
      <w:pPr>
        <w:spacing w:line="360" w:lineRule="exact"/>
        <w:ind w:left="560" w:hanging="560" w:hangingChars="200"/>
        <w:rPr>
          <w:rFonts w:ascii="宋体" w:hAnsi="宋体" w:cs="宋体"/>
          <w:color w:val="000000"/>
          <w:sz w:val="28"/>
          <w:szCs w:val="28"/>
        </w:rPr>
      </w:pPr>
    </w:p>
    <w:p>
      <w:pPr>
        <w:spacing w:line="490" w:lineRule="exact"/>
        <w:ind w:firstLine="1446" w:firstLineChars="600"/>
        <w:jc w:val="both"/>
        <w:rPr>
          <w:rFonts w:ascii="宋体" w:hAnsi="宋体"/>
          <w:b/>
          <w:color w:val="000000"/>
          <w:sz w:val="28"/>
          <w:szCs w:val="28"/>
        </w:rPr>
      </w:pPr>
      <w:r>
        <w:rPr>
          <w:rFonts w:hint="eastAsia" w:ascii="宋体" w:hAnsi="宋体"/>
          <w:b/>
          <w:color w:val="000000"/>
          <w:sz w:val="24"/>
          <w:szCs w:val="24"/>
          <w:lang w:val="en-US" w:eastAsia="zh-CN"/>
        </w:rPr>
        <w:t xml:space="preserve">                 </w:t>
      </w:r>
      <w:r>
        <w:rPr>
          <w:rFonts w:hint="eastAsia" w:ascii="宋体" w:hAnsi="宋体"/>
          <w:b/>
          <w:color w:val="000000"/>
          <w:sz w:val="28"/>
          <w:szCs w:val="28"/>
        </w:rPr>
        <w:t>廉洁协议</w:t>
      </w:r>
    </w:p>
    <w:p>
      <w:pPr>
        <w:spacing w:line="490" w:lineRule="exact"/>
        <w:rPr>
          <w:rFonts w:hint="eastAsia" w:ascii="宋体" w:hAnsi="宋体"/>
          <w:b/>
          <w:color w:val="000000"/>
          <w:sz w:val="24"/>
          <w:szCs w:val="24"/>
        </w:rPr>
      </w:pPr>
    </w:p>
    <w:p>
      <w:pPr>
        <w:spacing w:line="490" w:lineRule="exact"/>
        <w:rPr>
          <w:rFonts w:ascii="宋体" w:hAnsi="宋体"/>
          <w:b/>
          <w:color w:val="000000"/>
          <w:sz w:val="24"/>
          <w:szCs w:val="24"/>
        </w:rPr>
      </w:pPr>
      <w:r>
        <w:rPr>
          <w:rFonts w:hint="eastAsia" w:ascii="宋体" w:hAnsi="宋体"/>
          <w:b/>
          <w:color w:val="000000"/>
          <w:sz w:val="24"/>
          <w:szCs w:val="24"/>
        </w:rPr>
        <w:t>甲方：</w:t>
      </w:r>
      <w:r>
        <w:rPr>
          <w:rFonts w:hint="eastAsia" w:ascii="宋体" w:hAnsi="宋体"/>
          <w:color w:val="000000"/>
          <w:sz w:val="24"/>
          <w:szCs w:val="24"/>
        </w:rPr>
        <w:t>佛山市中医院</w:t>
      </w:r>
    </w:p>
    <w:p>
      <w:pPr>
        <w:rPr>
          <w:rFonts w:ascii="宋体" w:hAnsi="宋体"/>
          <w:b/>
          <w:snapToGrid w:val="0"/>
          <w:color w:val="000000"/>
          <w:kern w:val="0"/>
          <w:sz w:val="24"/>
          <w:szCs w:val="24"/>
        </w:rPr>
      </w:pPr>
      <w:r>
        <w:rPr>
          <w:rFonts w:hint="eastAsia" w:ascii="宋体" w:hAnsi="宋体"/>
          <w:b/>
          <w:color w:val="000000"/>
          <w:sz w:val="24"/>
          <w:szCs w:val="24"/>
        </w:rPr>
        <w:t>乙方：</w:t>
      </w:r>
      <w:r>
        <w:rPr>
          <w:rFonts w:ascii="宋体" w:hAnsi="宋体"/>
          <w:b/>
          <w:snapToGrid w:val="0"/>
          <w:color w:val="000000"/>
          <w:kern w:val="0"/>
          <w:sz w:val="24"/>
          <w:szCs w:val="24"/>
        </w:rPr>
        <w:t xml:space="preserve"> </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lang w:bidi="ar"/>
        </w:rPr>
        <w:t>为进—步加强医疗卫生行风建设，规范医疗卫生机构购销行为，有效防范商业贿赂行为，营造公平交易、诚实守信的购销环境，根据国家有关法律法规和相关规定，经甲、乙双方协商，同意签订本协议，并共同遵守：</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第一条甲、乙双方共同责任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1、严格遵守国家有关法律法规以及廉洁从业的有关规定。</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2、严格遵守商业道德和市场规则，共同营造公平公正的商务交易环境。</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3、甲乙双方严格遵守《中华人民共和国民法典》,按双方签订的合同约定条款内容执行。</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4、加强有关人员的管理和廉洁从业教育，自觉抵制不廉洁行为。在商务活动中如发现对方存在违规违纪违法行为，应及时向纪检监察部门或司法机关举报。</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第二条甲方及其人员的责任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1、甲方应当严格按照合同规定验收并办理入库等手续，对采购内容及发票进行查验，不得违反有关规定合同外采购、违价采购或从非规定渠道采购。</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2、严禁索要或接受乙方或其工作人员以任何名义、形式给予的回扣、礼金、有价证券、支付凭证、贵重物品等。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3、不得将接受捐赠资助与采购公务挂钩。</w:t>
      </w:r>
      <w:r>
        <w:rPr>
          <w:rFonts w:hint="eastAsia" w:ascii="宋体" w:hAnsi="宋体" w:cs="宋体"/>
          <w:color w:val="000000"/>
          <w:sz w:val="28"/>
          <w:szCs w:val="28"/>
          <w:lang w:bidi="ar"/>
        </w:rPr>
        <w:tab/>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4、不得参加乙方或其工作人员安排并支付费用的有可能影响公正执行公务（如采购或使用的选择权）的宴请、健身等营业性娱乐场所的娱乐活动。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5、不得在乙方报销任何应由甲方或个人支付的费用。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6、不得违反规定在乙方投资入股，不得向乙方及其工作人员借款或委托买卖股票、债券等。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7、不得要求、暗示和接受乙方单位及其工作人员为其在购买或装修住房、婚庆嫁娶、配偶和子女的上学或工作安排以及出国（境）、旅游等方面提供方便。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8、不得接受乙方及其工作人员购置或提供的通讯工具、交通工具和高档办公用品。</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9、不得利用职权通过乙方及其工作人员为其配偶、子女及他人谋取不正当利益。</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10、不得违反规定在乙方兼职和领取兼职工资及报酬；不得利用甲方的商业秘密、业务渠道等谋取个人私利，或将其提供泄漏给乙方及其工作人员。</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11、不得利用职务和工作之便向乙方提出上述各项规定禁止事项或要求之外的与工作业务无关的事项或要求。</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12、被迫接受乙方给予的钱物，应予退还，无法退还的，有责任如实向有关纪检监察部门反映情况。</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第三条  乙方及其人员的责任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1、不得向甲方及其人员以任何名义、形式提供回扣、礼金、有价证券、支付凭证、贵重物品等。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2、不得将捐赠资助与采购公务挂钩。</w:t>
      </w:r>
      <w:r>
        <w:rPr>
          <w:rFonts w:hint="eastAsia" w:ascii="宋体" w:hAnsi="宋体" w:cs="宋体"/>
          <w:color w:val="000000"/>
          <w:sz w:val="28"/>
          <w:szCs w:val="28"/>
          <w:lang w:bidi="ar"/>
        </w:rPr>
        <w:tab/>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3、不得为甲方及其人员安排并支付费用的有可能影响公正执行公务（如采购或使用的选择权）的宴请、健身等营业性娱乐场所的娱乐活动，不得在学术活动中提供旅游活动，不得超标准支付食宿费用。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4、不得为甲方及其人员报销任何应由甲方或个人支付的费用。</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5、不得为甲方人员投资入股，个人借款或买卖股票、债券等提供方便。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6、不得为甲方人员在购买或装修住房、婚庆嫁娶、配偶和子女的上学或工作安排以及出国（境）、旅游等方面提供方便。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7、不得为甲方及其人员购置或提供通讯工具、交通工具和高档办公用品。</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8、不得为甲方人员的配偶、子女及其亲属谋取不正当利益提供方便。</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9、不得违反规定安排甲方人员在乙方或乙方相关企业兼职和领取兼职工资及报酬；不得利用非法手段向甲方人员打探有关涉及甲方的商业秘密、业务渠道等。</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10、甲方对涉嫌不廉洁的商业行为进行调查时，乙方有配合甲方提供证据、作证的义务。</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11、未经甲方书面同意，乙方不得向任何新闻媒体、第三人述及有关甲方人员廉洁从业方面的评价与信息。</w:t>
      </w:r>
    </w:p>
    <w:p>
      <w:pPr>
        <w:spacing w:line="500" w:lineRule="exact"/>
        <w:rPr>
          <w:rFonts w:hint="eastAsia" w:ascii="宋体" w:hAnsi="宋体" w:cs="宋体"/>
          <w:b/>
          <w:color w:val="000000"/>
          <w:sz w:val="28"/>
          <w:szCs w:val="28"/>
        </w:rPr>
      </w:pPr>
      <w:r>
        <w:rPr>
          <w:rFonts w:hint="eastAsia" w:ascii="宋体" w:hAnsi="宋体" w:cs="宋体"/>
          <w:b/>
          <w:color w:val="000000"/>
          <w:sz w:val="28"/>
          <w:szCs w:val="28"/>
          <w:lang w:bidi="ar"/>
        </w:rPr>
        <w:t>第四条  违约责任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1、甲方及其人员有违反本协议第一条、第二条规定的，按照管理权限，依据有关法律法规和相关规定给予有关人员纪律处分或组织处理；涉嫌犯罪的，移交司法机关追究刑事责任。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2、乙方及其人员有违反本协议第一条、第三条规定的，按照管理权限，依据有关法律法规和相关规定给予有关人员纪律处分或组织处理；涉嫌犯罪的，移交司法机关追究刑事责任。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3、根据具体情节和造成的后果，甲方除有权要求乙方赔偿由此造成的甲方损失外，还将在医疗卫生系统内给予通报，并给予限制或禁止与其交易的处理建议；涉嫌犯罪的，移交司法机关追究刑事责任。</w:t>
      </w:r>
    </w:p>
    <w:p>
      <w:pPr>
        <w:spacing w:line="500" w:lineRule="exact"/>
        <w:ind w:left="420" w:hanging="420" w:hangingChars="150"/>
        <w:rPr>
          <w:rFonts w:hint="eastAsia" w:ascii="宋体" w:hAnsi="宋体" w:cs="宋体"/>
          <w:color w:val="000000"/>
          <w:sz w:val="28"/>
          <w:szCs w:val="28"/>
        </w:rPr>
      </w:pPr>
      <w:r>
        <w:rPr>
          <w:rFonts w:hint="eastAsia" w:ascii="宋体" w:hAnsi="宋体" w:cs="宋体"/>
          <w:color w:val="000000"/>
          <w:sz w:val="28"/>
          <w:szCs w:val="28"/>
          <w:lang w:bidi="ar"/>
        </w:rPr>
        <w:t>4、乙方如违反本协议，—经发现，甲方有权终止合同，并向有关行政部门报告。如乙方被列入商业贿赂不良记录，则严格按照相关规定处理。</w:t>
      </w:r>
    </w:p>
    <w:p>
      <w:pPr>
        <w:pStyle w:val="30"/>
        <w:widowControl/>
        <w:spacing w:line="500" w:lineRule="exact"/>
        <w:ind w:firstLine="0" w:firstLineChars="0"/>
        <w:rPr>
          <w:rFonts w:hint="eastAsia" w:ascii="宋体" w:hAnsi="宋体" w:cs="宋体"/>
          <w:b/>
          <w:color w:val="000000"/>
          <w:sz w:val="28"/>
          <w:szCs w:val="28"/>
        </w:rPr>
      </w:pPr>
      <w:r>
        <w:rPr>
          <w:rFonts w:hint="eastAsia" w:ascii="宋体" w:hAnsi="宋体" w:cs="宋体"/>
          <w:b/>
          <w:color w:val="000000"/>
          <w:sz w:val="28"/>
          <w:szCs w:val="28"/>
        </w:rPr>
        <w:t>第五条 本协议经甲、乙双方盖章后生效</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lang w:bidi="ar"/>
        </w:rPr>
        <w:t>甲、乙双方通过招投标或其他方式签订交易合同的，本协议作为交易合同的附件，是合同的重要组成部分，与合同一并执行，具有同等法律效力；如双方未签订交易合同，本协议独立有效。</w:t>
      </w:r>
    </w:p>
    <w:p>
      <w:pPr>
        <w:spacing w:line="500" w:lineRule="exact"/>
        <w:ind w:left="20" w:hanging="20" w:hangingChars="7"/>
        <w:rPr>
          <w:rFonts w:hint="eastAsia" w:ascii="宋体" w:hAnsi="宋体" w:cs="宋体"/>
          <w:b/>
          <w:color w:val="000000"/>
          <w:sz w:val="28"/>
          <w:szCs w:val="28"/>
        </w:rPr>
      </w:pPr>
      <w:r>
        <w:rPr>
          <w:rFonts w:hint="eastAsia" w:ascii="宋体" w:hAnsi="宋体" w:cs="宋体"/>
          <w:b/>
          <w:color w:val="000000"/>
          <w:sz w:val="28"/>
          <w:szCs w:val="28"/>
          <w:lang w:bidi="ar"/>
        </w:rPr>
        <w:t>第六条</w:t>
      </w:r>
      <w:r>
        <w:rPr>
          <w:rFonts w:hint="eastAsia" w:ascii="宋体" w:hAnsi="宋体" w:cs="宋体"/>
          <w:color w:val="000000"/>
          <w:sz w:val="28"/>
          <w:szCs w:val="28"/>
          <w:lang w:bidi="ar"/>
        </w:rPr>
        <w:t>甲、乙双方及其人员在经济合同履行完毕后，发生或发现违反本协议规定的行为，仍按本协议规定处理。</w:t>
      </w:r>
    </w:p>
    <w:p>
      <w:pPr>
        <w:spacing w:line="490" w:lineRule="exact"/>
        <w:rPr>
          <w:rFonts w:ascii="宋体" w:hAnsi="宋体"/>
          <w:color w:val="000000"/>
          <w:sz w:val="24"/>
          <w:szCs w:val="24"/>
        </w:rPr>
      </w:pPr>
      <w:r>
        <w:rPr>
          <w:rFonts w:hint="eastAsia" w:ascii="宋体" w:hAnsi="宋体"/>
          <w:color w:val="000000"/>
          <w:sz w:val="24"/>
          <w:szCs w:val="24"/>
        </w:rPr>
        <w:t xml:space="preserve">    </w:t>
      </w:r>
    </w:p>
    <w:p>
      <w:pPr>
        <w:ind w:left="141" w:leftChars="67" w:firstLine="120" w:firstLineChars="50"/>
        <w:rPr>
          <w:rFonts w:hint="eastAsia" w:ascii="宋体" w:hAnsi="宋体"/>
          <w:color w:val="000000"/>
          <w:sz w:val="24"/>
          <w:szCs w:val="24"/>
        </w:rPr>
      </w:pPr>
      <w:r>
        <w:rPr>
          <w:rFonts w:hint="eastAsia" w:ascii="宋体" w:hAnsi="宋体"/>
          <w:color w:val="000000"/>
          <w:sz w:val="24"/>
          <w:szCs w:val="24"/>
        </w:rPr>
        <w:t xml:space="preserve">甲方：佛山市中医院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乙方： </w:t>
      </w:r>
    </w:p>
    <w:p>
      <w:pPr>
        <w:ind w:left="141" w:leftChars="67" w:firstLine="120" w:firstLineChars="50"/>
        <w:rPr>
          <w:rFonts w:ascii="宋体" w:hAnsi="宋体"/>
          <w:color w:val="000000"/>
          <w:sz w:val="24"/>
          <w:szCs w:val="24"/>
        </w:rPr>
      </w:pPr>
      <w:r>
        <w:rPr>
          <w:rFonts w:hint="eastAsia" w:ascii="宋体" w:hAnsi="宋体"/>
          <w:color w:val="000000"/>
          <w:sz w:val="24"/>
          <w:szCs w:val="24"/>
        </w:rPr>
        <w:t>（盖章）                             （盖章）</w:t>
      </w:r>
    </w:p>
    <w:p>
      <w:pPr>
        <w:pStyle w:val="31"/>
        <w:ind w:firstLine="260" w:firstLineChars="100"/>
        <w:rPr>
          <w:rFonts w:ascii="宋体" w:hAnsi="宋体"/>
          <w:color w:val="000000"/>
          <w:szCs w:val="24"/>
        </w:rPr>
      </w:pPr>
      <w:r>
        <w:rPr>
          <w:rFonts w:hint="eastAsia" w:ascii="宋体" w:hAnsi="宋体"/>
          <w:color w:val="000000"/>
          <w:szCs w:val="24"/>
        </w:rPr>
        <w:t>日期：                           日期:</w:t>
      </w:r>
    </w:p>
    <w:p>
      <w:pPr>
        <w:keepNext w:val="0"/>
        <w:keepLines w:val="0"/>
        <w:pageBreakBefore w:val="0"/>
        <w:widowControl/>
        <w:kinsoku/>
        <w:overflowPunct/>
        <w:topLinePunct w:val="0"/>
        <w:bidi w:val="0"/>
        <w:spacing w:line="400" w:lineRule="exact"/>
        <w:ind w:right="-99"/>
        <w:textAlignment w:val="auto"/>
        <w:rPr>
          <w:rFonts w:hint="eastAsia" w:ascii="宋体" w:hAnsi="宋体" w:eastAsia="宋体" w:cs="宋体"/>
          <w:b/>
          <w:bCs/>
          <w:kern w:val="0"/>
          <w:sz w:val="28"/>
          <w:szCs w:val="28"/>
        </w:rPr>
      </w:pPr>
    </w:p>
    <w:p>
      <w:pPr>
        <w:keepNext w:val="0"/>
        <w:keepLines w:val="0"/>
        <w:pageBreakBefore w:val="0"/>
        <w:widowControl/>
        <w:kinsoku/>
        <w:overflowPunct/>
        <w:topLinePunct w:val="0"/>
        <w:bidi w:val="0"/>
        <w:spacing w:line="400" w:lineRule="exact"/>
        <w:ind w:right="-99"/>
        <w:textAlignment w:val="auto"/>
        <w:rPr>
          <w:rFonts w:hint="eastAsia" w:ascii="宋体" w:hAnsi="宋体" w:eastAsia="宋体" w:cs="宋体"/>
          <w:b/>
          <w:bCs/>
          <w:color w:val="000000" w:themeColor="text1"/>
          <w:kern w:val="0"/>
          <w:sz w:val="28"/>
          <w:szCs w:val="28"/>
          <w:lang w:eastAsia="zh-CN"/>
          <w14:textFill>
            <w14:solidFill>
              <w14:schemeClr w14:val="tx1"/>
            </w14:solidFill>
          </w14:textFill>
        </w:rPr>
      </w:pPr>
      <w:r>
        <w:rPr>
          <w:rFonts w:hint="eastAsia" w:ascii="宋体" w:hAnsi="宋体" w:eastAsia="宋体" w:cs="宋体"/>
          <w:b/>
          <w:bCs/>
          <w:kern w:val="0"/>
          <w:sz w:val="28"/>
          <w:szCs w:val="28"/>
        </w:rPr>
        <w:t>附件</w:t>
      </w:r>
      <w:r>
        <w:rPr>
          <w:rFonts w:hint="eastAsia" w:ascii="宋体" w:hAnsi="宋体" w:eastAsia="宋体" w:cs="宋体"/>
          <w:b/>
          <w:bCs/>
          <w:kern w:val="0"/>
          <w:sz w:val="28"/>
          <w:szCs w:val="28"/>
          <w:lang w:val="en-US" w:eastAsia="zh-CN"/>
        </w:rPr>
        <w:t>9</w:t>
      </w:r>
      <w:r>
        <w:rPr>
          <w:rFonts w:hint="eastAsia" w:ascii="宋体" w:hAnsi="宋体" w:eastAsia="宋体" w:cs="宋体"/>
          <w:b/>
          <w:bCs/>
          <w:kern w:val="0"/>
          <w:sz w:val="28"/>
          <w:szCs w:val="28"/>
        </w:rPr>
        <w:t>：</w:t>
      </w:r>
      <w:r>
        <w:rPr>
          <w:rFonts w:hint="eastAsia" w:ascii="宋体" w:hAnsi="宋体" w:eastAsia="宋体" w:cs="宋体"/>
          <w:b/>
          <w:bCs/>
          <w:color w:val="000000" w:themeColor="text1"/>
          <w:kern w:val="0"/>
          <w:sz w:val="28"/>
          <w:szCs w:val="28"/>
          <w14:textFill>
            <w14:solidFill>
              <w14:schemeClr w14:val="tx1"/>
            </w14:solidFill>
          </w14:textFill>
        </w:rPr>
        <w:t>《污水处理站污水处理剂—次氯酸钠》</w:t>
      </w:r>
      <w:r>
        <w:rPr>
          <w:rFonts w:hint="eastAsia" w:ascii="宋体" w:hAnsi="宋体" w:eastAsia="宋体" w:cs="宋体"/>
          <w:b/>
          <w:bCs/>
          <w:color w:val="000000" w:themeColor="text1"/>
          <w:kern w:val="0"/>
          <w:sz w:val="28"/>
          <w:szCs w:val="28"/>
          <w:lang w:eastAsia="zh-CN"/>
          <w14:textFill>
            <w14:solidFill>
              <w14:schemeClr w14:val="tx1"/>
            </w14:solidFill>
          </w14:textFill>
        </w:rPr>
        <w:t>报价表</w:t>
      </w:r>
    </w:p>
    <w:tbl>
      <w:tblPr>
        <w:tblStyle w:val="11"/>
        <w:tblpPr w:leftFromText="180" w:rightFromText="180" w:vertAnchor="text" w:horzAnchor="page" w:tblpXSpec="center" w:tblpY="38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224"/>
        <w:gridCol w:w="756"/>
        <w:gridCol w:w="496"/>
        <w:gridCol w:w="775"/>
        <w:gridCol w:w="910"/>
        <w:gridCol w:w="961"/>
        <w:gridCol w:w="1084"/>
        <w:gridCol w:w="117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52"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序号</w:t>
            </w:r>
          </w:p>
        </w:tc>
        <w:tc>
          <w:tcPr>
            <w:tcW w:w="666"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物资名称</w:t>
            </w:r>
          </w:p>
        </w:tc>
        <w:tc>
          <w:tcPr>
            <w:tcW w:w="413"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规格</w:t>
            </w:r>
          </w:p>
        </w:tc>
        <w:tc>
          <w:tcPr>
            <w:tcW w:w="229"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单位</w:t>
            </w:r>
          </w:p>
        </w:tc>
        <w:tc>
          <w:tcPr>
            <w:tcW w:w="423"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计划使用</w:t>
            </w:r>
            <w:r>
              <w:rPr>
                <w:rFonts w:hint="eastAsia" w:ascii="宋体" w:hAnsi="宋体" w:eastAsia="宋体" w:cs="宋体"/>
                <w:color w:val="000000" w:themeColor="text1"/>
                <w:kern w:val="0"/>
                <w:sz w:val="24"/>
                <w:szCs w:val="24"/>
                <w14:textFill>
                  <w14:solidFill>
                    <w14:schemeClr w14:val="tx1"/>
                  </w14:solidFill>
                </w14:textFill>
              </w:rPr>
              <w:t>量</w:t>
            </w:r>
          </w:p>
        </w:tc>
        <w:tc>
          <w:tcPr>
            <w:tcW w:w="496"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最高单价限价</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4"/>
                <w:szCs w:val="24"/>
                <w:vertAlign w:val="baseline"/>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元</w:t>
            </w:r>
            <w:r>
              <w:rPr>
                <w:rFonts w:hint="eastAsia" w:ascii="宋体" w:hAnsi="宋体" w:eastAsia="宋体" w:cs="宋体"/>
                <w:color w:val="000000" w:themeColor="text1"/>
                <w:kern w:val="0"/>
                <w:sz w:val="16"/>
                <w:szCs w:val="16"/>
                <w:lang w:val="en-US" w:eastAsia="zh-CN"/>
                <w14:textFill>
                  <w14:solidFill>
                    <w14:schemeClr w14:val="tx1"/>
                  </w14:solidFill>
                </w14:textFill>
              </w:rPr>
              <w:t>/吨</w:t>
            </w:r>
            <w:r>
              <w:rPr>
                <w:rFonts w:hint="eastAsia" w:ascii="宋体" w:hAnsi="宋体" w:eastAsia="宋体" w:cs="宋体"/>
                <w:color w:val="000000" w:themeColor="text1"/>
                <w:kern w:val="0"/>
                <w:sz w:val="16"/>
                <w:szCs w:val="16"/>
                <w14:textFill>
                  <w14:solidFill>
                    <w14:schemeClr w14:val="tx1"/>
                  </w14:solidFill>
                </w14:textFill>
              </w:rPr>
              <w:t>）</w:t>
            </w:r>
          </w:p>
        </w:tc>
        <w:tc>
          <w:tcPr>
            <w:tcW w:w="1114" w:type="pct"/>
            <w:gridSpan w:val="2"/>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报价</w:t>
            </w:r>
          </w:p>
        </w:tc>
        <w:tc>
          <w:tcPr>
            <w:tcW w:w="639"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bookmarkStart w:id="2" w:name="OLE_LINK2"/>
            <w:r>
              <w:rPr>
                <w:rFonts w:hint="eastAsia" w:ascii="宋体" w:hAnsi="宋体" w:eastAsia="宋体" w:cs="宋体"/>
                <w:color w:val="000000" w:themeColor="text1"/>
                <w:kern w:val="0"/>
                <w:sz w:val="28"/>
                <w:szCs w:val="28"/>
                <w:lang w:val="en-US" w:eastAsia="zh-CN"/>
                <w14:textFill>
                  <w14:solidFill>
                    <w14:schemeClr w14:val="tx1"/>
                  </w14:solidFill>
                </w14:textFill>
              </w:rPr>
              <w:t>生产商</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名称</w:t>
            </w:r>
            <w:bookmarkEnd w:id="2"/>
          </w:p>
        </w:tc>
        <w:tc>
          <w:tcPr>
            <w:tcW w:w="663" w:type="pct"/>
            <w:vMerge w:val="restar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52"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rPr>
            </w:pPr>
          </w:p>
        </w:tc>
        <w:tc>
          <w:tcPr>
            <w:tcW w:w="666"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rPr>
            </w:pPr>
          </w:p>
        </w:tc>
        <w:tc>
          <w:tcPr>
            <w:tcW w:w="413"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rPr>
            </w:pPr>
          </w:p>
        </w:tc>
        <w:tc>
          <w:tcPr>
            <w:tcW w:w="229"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rPr>
            </w:pPr>
          </w:p>
        </w:tc>
        <w:tc>
          <w:tcPr>
            <w:tcW w:w="423"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rPr>
            </w:pPr>
          </w:p>
        </w:tc>
        <w:tc>
          <w:tcPr>
            <w:tcW w:w="496"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rPr>
            </w:pPr>
          </w:p>
        </w:tc>
        <w:tc>
          <w:tcPr>
            <w:tcW w:w="524"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单价</w:t>
            </w: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（元</w:t>
            </w:r>
            <w:r>
              <w:rPr>
                <w:rFonts w:hint="eastAsia" w:ascii="宋体" w:hAnsi="宋体" w:eastAsia="宋体" w:cs="宋体"/>
                <w:color w:val="000000" w:themeColor="text1"/>
                <w:kern w:val="0"/>
                <w:sz w:val="18"/>
                <w:szCs w:val="18"/>
                <w:lang w:val="en-US" w:eastAsia="zh-CN"/>
                <w14:textFill>
                  <w14:solidFill>
                    <w14:schemeClr w14:val="tx1"/>
                  </w14:solidFill>
                </w14:textFill>
              </w:rPr>
              <w:t>/吨</w:t>
            </w:r>
            <w:r>
              <w:rPr>
                <w:rFonts w:hint="eastAsia" w:ascii="宋体" w:hAnsi="宋体" w:eastAsia="宋体" w:cs="宋体"/>
                <w:color w:val="000000" w:themeColor="text1"/>
                <w:kern w:val="0"/>
                <w:sz w:val="18"/>
                <w:szCs w:val="18"/>
                <w:lang w:eastAsia="zh-CN"/>
                <w14:textFill>
                  <w14:solidFill>
                    <w14:schemeClr w14:val="tx1"/>
                  </w14:solidFill>
                </w14:textFill>
              </w:rPr>
              <w:t>）</w:t>
            </w:r>
          </w:p>
        </w:tc>
        <w:tc>
          <w:tcPr>
            <w:tcW w:w="589"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小计（元）</w:t>
            </w:r>
          </w:p>
        </w:tc>
        <w:tc>
          <w:tcPr>
            <w:tcW w:w="639"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lang w:eastAsia="zh-CN"/>
                <w14:textFill>
                  <w14:solidFill>
                    <w14:schemeClr w14:val="tx1"/>
                  </w14:solidFill>
                </w14:textFill>
              </w:rPr>
            </w:pPr>
          </w:p>
        </w:tc>
        <w:tc>
          <w:tcPr>
            <w:tcW w:w="663" w:type="pct"/>
            <w:vMerge w:val="continue"/>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66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次氯</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酸钠</w:t>
            </w:r>
          </w:p>
        </w:tc>
        <w:tc>
          <w:tcPr>
            <w:tcW w:w="413"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10%</w:t>
            </w:r>
          </w:p>
        </w:tc>
        <w:tc>
          <w:tcPr>
            <w:tcW w:w="229"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b/>
                <w:color w:val="000000" w:themeColor="text1"/>
                <w:kern w:val="0"/>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吨</w:t>
            </w:r>
          </w:p>
        </w:tc>
        <w:tc>
          <w:tcPr>
            <w:tcW w:w="423"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auto"/>
              <w:rPr>
                <w:rFonts w:hint="default" w:ascii="宋体" w:hAnsi="宋体" w:eastAsia="宋体" w:cs="宋体"/>
                <w:b w:val="0"/>
                <w:bCs/>
                <w:color w:val="000000" w:themeColor="text1"/>
                <w:kern w:val="0"/>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kern w:val="0"/>
                <w:sz w:val="28"/>
                <w:szCs w:val="28"/>
                <w:vertAlign w:val="baseline"/>
                <w:lang w:val="en-US" w:eastAsia="zh-CN"/>
                <w14:textFill>
                  <w14:solidFill>
                    <w14:schemeClr w14:val="tx1"/>
                  </w14:solidFill>
                </w14:textFill>
              </w:rPr>
              <w:t>260</w:t>
            </w:r>
          </w:p>
        </w:tc>
        <w:tc>
          <w:tcPr>
            <w:tcW w:w="496" w:type="pct"/>
            <w:vAlign w:val="center"/>
          </w:tcPr>
          <w:p>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auto"/>
              <w:rPr>
                <w:rFonts w:hint="eastAsia" w:ascii="宋体" w:hAnsi="宋体" w:eastAsia="宋体" w:cs="宋体"/>
                <w:b w:val="0"/>
                <w:bCs/>
                <w:color w:val="000000" w:themeColor="text1"/>
                <w:kern w:val="0"/>
                <w:sz w:val="28"/>
                <w:szCs w:val="28"/>
                <w:vertAlign w:val="baseline"/>
                <w:lang w:val="en-US" w:eastAsia="zh-CN"/>
                <w14:textFill>
                  <w14:solidFill>
                    <w14:schemeClr w14:val="tx1"/>
                  </w14:solidFill>
                </w14:textFill>
              </w:rPr>
            </w:pPr>
            <w:r>
              <w:rPr>
                <w:rFonts w:hint="eastAsia" w:ascii="宋体" w:hAnsi="宋体" w:eastAsia="宋体" w:cs="宋体"/>
                <w:b w:val="0"/>
                <w:bCs/>
                <w:color w:val="000000" w:themeColor="text1"/>
                <w:kern w:val="0"/>
                <w:sz w:val="28"/>
                <w:szCs w:val="28"/>
                <w:vertAlign w:val="baseline"/>
                <w:lang w:val="en-US" w:eastAsia="zh-CN"/>
                <w14:textFill>
                  <w14:solidFill>
                    <w14:schemeClr w14:val="tx1"/>
                  </w14:solidFill>
                </w14:textFill>
              </w:rPr>
              <w:t>2520</w:t>
            </w:r>
          </w:p>
        </w:tc>
        <w:tc>
          <w:tcPr>
            <w:tcW w:w="524" w:type="pct"/>
            <w:vAlign w:val="top"/>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FF0000"/>
                <w:kern w:val="0"/>
                <w:sz w:val="28"/>
                <w:szCs w:val="28"/>
                <w:lang w:val="en-US" w:eastAsia="zh-CN"/>
              </w:rPr>
            </w:pPr>
          </w:p>
        </w:tc>
        <w:tc>
          <w:tcPr>
            <w:tcW w:w="589" w:type="pct"/>
            <w:vAlign w:val="top"/>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FF0000"/>
                <w:kern w:val="0"/>
                <w:sz w:val="28"/>
                <w:szCs w:val="28"/>
                <w:lang w:val="en-US" w:eastAsia="zh-CN"/>
              </w:rPr>
            </w:pPr>
          </w:p>
        </w:tc>
        <w:tc>
          <w:tcPr>
            <w:tcW w:w="639" w:type="pct"/>
            <w:vAlign w:val="top"/>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auto"/>
              <w:rPr>
                <w:rFonts w:hint="eastAsia" w:ascii="宋体" w:hAnsi="宋体" w:eastAsia="宋体" w:cs="宋体"/>
                <w:color w:val="FF0000"/>
                <w:kern w:val="0"/>
                <w:sz w:val="28"/>
                <w:szCs w:val="28"/>
                <w:lang w:val="en-US" w:eastAsia="zh-CN"/>
              </w:rPr>
            </w:pPr>
          </w:p>
        </w:tc>
        <w:tc>
          <w:tcPr>
            <w:tcW w:w="663" w:type="pct"/>
            <w:vAlign w:val="top"/>
          </w:tcPr>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b/>
                <w:color w:val="000000" w:themeColor="text1"/>
                <w:kern w:val="0"/>
                <w:sz w:val="28"/>
                <w:szCs w:val="28"/>
                <w:vertAlign w:val="baseline"/>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具体送货时间、送货量根据采购人通知。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pPr>
              <w:keepNext w:val="0"/>
              <w:keepLines w:val="0"/>
              <w:pageBreakBefore w:val="0"/>
              <w:suppressLineNumbers w:val="0"/>
              <w:kinsoku/>
              <w:overflowPunct/>
              <w:topLinePunct w:val="0"/>
              <w:bidi w:val="0"/>
              <w:spacing w:before="0" w:beforeAutospacing="0" w:after="0" w:afterAutospacing="0" w:line="400" w:lineRule="exact"/>
              <w:ind w:left="0" w:right="0"/>
              <w:textAlignment w:val="auto"/>
              <w:rPr>
                <w:rFonts w:hint="eastAsia" w:ascii="宋体" w:hAnsi="宋体" w:eastAsia="宋体" w:cs="宋体"/>
                <w:sz w:val="28"/>
                <w:szCs w:val="28"/>
                <w:u w:val="single"/>
              </w:rPr>
            </w:pPr>
            <w:r>
              <w:rPr>
                <w:rFonts w:hint="eastAsia" w:ascii="宋体" w:hAnsi="宋体" w:eastAsia="宋体" w:cs="宋体"/>
                <w:sz w:val="28"/>
                <w:szCs w:val="28"/>
              </w:rPr>
              <w:t>合计总价（小写）</w:t>
            </w:r>
            <w:r>
              <w:rPr>
                <w:rFonts w:hint="eastAsia" w:ascii="宋体" w:hAnsi="宋体" w:eastAsia="宋体" w:cs="宋体"/>
                <w:sz w:val="28"/>
                <w:szCs w:val="28"/>
                <w:u w:val="single"/>
              </w:rPr>
              <w:t xml:space="preserve">                        </w:t>
            </w:r>
          </w:p>
          <w:p>
            <w:pPr>
              <w:keepNext w:val="0"/>
              <w:keepLines w:val="0"/>
              <w:pageBreakBefore w:val="0"/>
              <w:suppressLineNumbers w:val="0"/>
              <w:kinsoku/>
              <w:overflowPunct/>
              <w:topLinePunct w:val="0"/>
              <w:bidi w:val="0"/>
              <w:spacing w:before="0" w:beforeAutospacing="0" w:after="0" w:afterAutospacing="0" w:line="400" w:lineRule="exact"/>
              <w:ind w:left="0" w:right="0"/>
              <w:textAlignment w:val="auto"/>
              <w:rPr>
                <w:rFonts w:hint="eastAsia" w:ascii="宋体" w:hAnsi="宋体" w:eastAsia="宋体" w:cs="宋体"/>
                <w:sz w:val="28"/>
                <w:szCs w:val="28"/>
                <w:u w:val="single"/>
              </w:rPr>
            </w:pPr>
          </w:p>
          <w:p>
            <w:pPr>
              <w:keepNext w:val="0"/>
              <w:keepLines w:val="0"/>
              <w:pageBreakBefore w:val="0"/>
              <w:widowControl/>
              <w:suppressLineNumbers w:val="0"/>
              <w:kinsoku/>
              <w:overflowPunct/>
              <w:topLinePunct w:val="0"/>
              <w:bidi w:val="0"/>
              <w:spacing w:before="0" w:beforeAutospacing="0" w:after="0" w:afterAutospacing="0" w:line="400" w:lineRule="exact"/>
              <w:ind w:left="0" w:right="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（大写）</w:t>
            </w:r>
            <w:r>
              <w:rPr>
                <w:rFonts w:hint="eastAsia" w:ascii="宋体" w:hAnsi="宋体" w:eastAsia="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14:textFill>
                  <w14:solidFill>
                    <w14:schemeClr w14:val="tx1"/>
                  </w14:solidFill>
                </w14:textFill>
              </w:rPr>
              <w:t>本项目预算金额：</w:t>
            </w:r>
            <w:r>
              <w:rPr>
                <w:rFonts w:hint="eastAsia" w:ascii="宋体" w:hAnsi="宋体" w:eastAsia="宋体" w:cs="宋体"/>
                <w:color w:val="000000" w:themeColor="text1"/>
                <w:kern w:val="0"/>
                <w:sz w:val="24"/>
                <w:szCs w:val="24"/>
                <w:lang w:val="en-US" w:eastAsia="zh-CN"/>
                <w14:textFill>
                  <w14:solidFill>
                    <w14:schemeClr w14:val="tx1"/>
                  </w14:solidFill>
                </w14:textFill>
              </w:rPr>
              <w:t>66万元/两年</w:t>
            </w:r>
            <w:r>
              <w:rPr>
                <w:rFonts w:hint="eastAsia" w:ascii="宋体" w:hAnsi="宋体" w:eastAsia="宋体" w:cs="宋体"/>
                <w:color w:val="000000" w:themeColor="text1"/>
                <w:kern w:val="0"/>
                <w:sz w:val="24"/>
                <w:szCs w:val="24"/>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14:textFill>
                  <w14:solidFill>
                    <w14:schemeClr w14:val="tx1"/>
                  </w14:solidFill>
                </w14:textFill>
              </w:rPr>
              <w:t>供应商必须完全满足并响应本采购项目的用户需求书全部内容</w:t>
            </w:r>
            <w:r>
              <w:rPr>
                <w:rFonts w:hint="eastAsia" w:ascii="宋体" w:hAnsi="宋体" w:eastAsia="宋体" w:cs="宋体"/>
                <w:b/>
                <w:bCs/>
                <w:color w:val="000000" w:themeColor="text1"/>
                <w:kern w:val="0"/>
                <w:sz w:val="24"/>
                <w:szCs w:val="24"/>
                <w:lang w:eastAsia="zh-CN"/>
                <w14:textFill>
                  <w14:solidFill>
                    <w14:schemeClr w14:val="tx1"/>
                  </w14:solidFill>
                </w14:textFill>
              </w:rPr>
              <w:t>。</w:t>
            </w:r>
            <w:bookmarkStart w:id="3" w:name="_GoBack"/>
            <w:bookmarkEnd w:id="3"/>
          </w:p>
          <w:p>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218" w:rightChars="104"/>
              <w:textAlignment w:val="auto"/>
              <w:rPr>
                <w:rFonts w:hint="eastAsia" w:ascii="宋体" w:hAnsi="宋体" w:eastAsia="宋体" w:cs="宋体"/>
                <w:b/>
                <w:color w:val="000000" w:themeColor="text1"/>
                <w:kern w:val="0"/>
                <w:sz w:val="24"/>
                <w:szCs w:val="24"/>
                <w:lang w:bidi="ar"/>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kern w:val="0"/>
                <w:sz w:val="24"/>
                <w:szCs w:val="24"/>
                <w:lang w:bidi="ar"/>
                <w14:textFill>
                  <w14:solidFill>
                    <w14:schemeClr w14:val="tx1"/>
                  </w14:solidFill>
                </w14:textFill>
              </w:rPr>
              <w:t>报价修正准则</w:t>
            </w:r>
          </w:p>
          <w:p>
            <w:pPr>
              <w:keepNext w:val="0"/>
              <w:keepLines w:val="0"/>
              <w:pageBreakBefore w:val="0"/>
              <w:numPr>
                <w:ilvl w:val="0"/>
                <w:numId w:val="7"/>
              </w:numPr>
              <w:suppressLineNumbers w:val="0"/>
              <w:tabs>
                <w:tab w:val="left" w:pos="540"/>
              </w:tabs>
              <w:kinsoku/>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报名文件中报价表内容与报名文件中相应内容不一致的，以报价表为准。</w:t>
            </w:r>
          </w:p>
          <w:p>
            <w:pPr>
              <w:keepNext w:val="0"/>
              <w:keepLines w:val="0"/>
              <w:pageBreakBefore w:val="0"/>
              <w:numPr>
                <w:ilvl w:val="0"/>
                <w:numId w:val="7"/>
              </w:numPr>
              <w:suppressLineNumbers w:val="0"/>
              <w:tabs>
                <w:tab w:val="left" w:pos="540"/>
              </w:tabs>
              <w:kinsoku/>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报价表大写金额和小写金额不一致的，以大写金额为准。</w:t>
            </w:r>
          </w:p>
          <w:p>
            <w:pPr>
              <w:keepNext w:val="0"/>
              <w:keepLines w:val="0"/>
              <w:pageBreakBefore w:val="0"/>
              <w:numPr>
                <w:ilvl w:val="0"/>
                <w:numId w:val="7"/>
              </w:numPr>
              <w:suppressLineNumbers w:val="0"/>
              <w:tabs>
                <w:tab w:val="left" w:pos="540"/>
              </w:tabs>
              <w:kinsoku/>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单价金额小数点或者百分比有明显错位的，应以总价为准，并修正单价。</w:t>
            </w:r>
          </w:p>
          <w:p>
            <w:pPr>
              <w:keepNext w:val="0"/>
              <w:keepLines w:val="0"/>
              <w:pageBreakBefore w:val="0"/>
              <w:numPr>
                <w:ilvl w:val="0"/>
                <w:numId w:val="7"/>
              </w:numPr>
              <w:suppressLineNumbers w:val="0"/>
              <w:tabs>
                <w:tab w:val="left" w:pos="540"/>
              </w:tabs>
              <w:kinsoku/>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总价金额与按单价汇总金额不一致的，以单价金额计算结果为准。</w:t>
            </w:r>
          </w:p>
          <w:p>
            <w:pPr>
              <w:keepNext w:val="0"/>
              <w:keepLines w:val="0"/>
              <w:pageBreakBefore w:val="0"/>
              <w:numPr>
                <w:ilvl w:val="0"/>
                <w:numId w:val="7"/>
              </w:numPr>
              <w:suppressLineNumbers w:val="0"/>
              <w:tabs>
                <w:tab w:val="left" w:pos="540"/>
              </w:tabs>
              <w:kinsoku/>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同时出现两种以上不一致的，按照上述规定的顺序修正。修正后的报价经报名人确认后产生约束力，报名人不确认的，其报价无效。</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315" w:leftChars="-150" w:right="0" w:firstLine="240" w:firstLineChars="1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4、请严格按照本报价表报价，更改序号、物资名称、单位的报价单为</w:t>
            </w:r>
            <w:r>
              <w:rPr>
                <w:rFonts w:hint="eastAsia" w:ascii="宋体" w:hAnsi="宋体" w:eastAsia="宋体" w:cs="宋体"/>
                <w:b/>
                <w:bCs/>
                <w:color w:val="000000" w:themeColor="text1"/>
                <w:kern w:val="0"/>
                <w:sz w:val="24"/>
                <w:szCs w:val="24"/>
                <w14:textFill>
                  <w14:solidFill>
                    <w14:schemeClr w14:val="tx1"/>
                  </w14:solidFill>
                </w14:textFill>
              </w:rPr>
              <w:t>无效报价单</w:t>
            </w:r>
            <w:r>
              <w:rPr>
                <w:rFonts w:hint="eastAsia" w:ascii="宋体" w:hAnsi="宋体" w:eastAsia="宋体" w:cs="宋体"/>
                <w:color w:val="000000" w:themeColor="text1"/>
                <w:kern w:val="0"/>
                <w:sz w:val="24"/>
                <w:szCs w:val="24"/>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315" w:leftChars="-150" w:right="0" w:firstLine="240" w:firstLineChars="1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5、单项价格和总价超过本项目预算价为</w:t>
            </w:r>
            <w:r>
              <w:rPr>
                <w:rFonts w:hint="eastAsia" w:ascii="宋体" w:hAnsi="宋体" w:eastAsia="宋体" w:cs="宋体"/>
                <w:b/>
                <w:bCs/>
                <w:color w:val="000000" w:themeColor="text1"/>
                <w:kern w:val="0"/>
                <w:sz w:val="24"/>
                <w:szCs w:val="24"/>
                <w14:textFill>
                  <w14:solidFill>
                    <w14:schemeClr w14:val="tx1"/>
                  </w14:solidFill>
                </w14:textFill>
              </w:rPr>
              <w:t>无效报价单</w:t>
            </w:r>
            <w:r>
              <w:rPr>
                <w:rFonts w:hint="eastAsia" w:ascii="宋体" w:hAnsi="宋体" w:eastAsia="宋体" w:cs="宋体"/>
                <w:color w:val="000000" w:themeColor="text1"/>
                <w:kern w:val="0"/>
                <w:sz w:val="24"/>
                <w:szCs w:val="24"/>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b/>
                <w:bCs/>
                <w:color w:val="000000" w:themeColor="text1"/>
                <w:kern w:val="0"/>
                <w:sz w:val="24"/>
                <w:szCs w:val="24"/>
                <w14:textFill>
                  <w14:solidFill>
                    <w14:schemeClr w14:val="tx1"/>
                  </w14:solidFill>
                </w14:textFill>
              </w:rPr>
              <w:t>本报价表纸质版，由供应商在院内购前市场调查会当日自行携带入场。</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7、人民币大写字：壹、贰、叁、肆、伍、陆、柒、捌、玖、拾、佰、仟、万、亿、元、角、分、零、整（正）</w:t>
            </w:r>
          </w:p>
        </w:tc>
      </w:tr>
    </w:tbl>
    <w:p>
      <w:pPr>
        <w:keepNext w:val="0"/>
        <w:keepLines w:val="0"/>
        <w:pageBreakBefore w:val="0"/>
        <w:widowControl/>
        <w:kinsoku/>
        <w:overflowPunct/>
        <w:topLinePunct w:val="0"/>
        <w:bidi w:val="0"/>
        <w:spacing w:line="400" w:lineRule="exact"/>
        <w:ind w:right="-99"/>
        <w:textAlignment w:val="auto"/>
        <w:rPr>
          <w:rFonts w:hint="eastAsia" w:ascii="宋体" w:hAnsi="宋体" w:eastAsia="宋体" w:cs="宋体"/>
          <w:b/>
          <w:bCs/>
          <w:color w:val="000000" w:themeColor="text1"/>
          <w:kern w:val="0"/>
          <w:sz w:val="28"/>
          <w:szCs w:val="28"/>
          <w:lang w:eastAsia="zh-CN"/>
          <w14:textFill>
            <w14:solidFill>
              <w14:schemeClr w14:val="tx1"/>
            </w14:solidFill>
          </w14:textFill>
        </w:rPr>
      </w:pPr>
    </w:p>
    <w:p>
      <w:pPr>
        <w:spacing w:line="320" w:lineRule="exact"/>
        <w:ind w:firstLine="6480" w:firstLineChars="2700"/>
        <w:rPr>
          <w:rFonts w:ascii="仿宋_GB2312" w:hAnsi="宋体" w:eastAsia="仿宋_GB2312" w:cs="宋体"/>
          <w:color w:val="000000" w:themeColor="text1"/>
          <w:sz w:val="28"/>
          <w:szCs w:val="28"/>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供应商名称</w:t>
      </w:r>
      <w:r>
        <w:rPr>
          <w:rFonts w:hint="eastAsia" w:ascii="宋体" w:hAnsi="宋体" w:eastAsia="宋体" w:cs="宋体"/>
          <w:snapToGrid w:val="0"/>
          <w:color w:val="000000" w:themeColor="text1"/>
          <w:kern w:val="0"/>
          <w:sz w:val="24"/>
          <w:szCs w:val="24"/>
          <w14:textFill>
            <w14:solidFill>
              <w14:schemeClr w14:val="tx1"/>
            </w14:solidFill>
          </w14:textFill>
        </w:rPr>
        <w:t>（加盖公章）</w:t>
      </w:r>
      <w:r>
        <w:rPr>
          <w:rFonts w:hint="eastAsia" w:ascii="宋体" w:hAnsi="宋体" w:eastAsia="宋体" w:cs="宋体"/>
          <w:snapToGrid w:val="0"/>
          <w:color w:val="000000" w:themeColor="text1"/>
          <w:kern w:val="0"/>
          <w:sz w:val="24"/>
          <w:szCs w:val="20"/>
          <w14:textFill>
            <w14:solidFill>
              <w14:schemeClr w14:val="tx1"/>
            </w14:solidFill>
          </w14:textFill>
        </w:rPr>
        <w:t>：</w:t>
      </w:r>
    </w:p>
    <w:p>
      <w:pPr>
        <w:widowControl/>
        <w:spacing w:line="240" w:lineRule="atLeast"/>
        <w:ind w:right="420"/>
        <w:jc w:val="righ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年   月   日</w:t>
      </w:r>
    </w:p>
    <w:p>
      <w:pPr>
        <w:keepNext w:val="0"/>
        <w:keepLines w:val="0"/>
        <w:pageBreakBefore w:val="0"/>
        <w:widowControl/>
        <w:kinsoku/>
        <w:overflowPunct/>
        <w:topLinePunct w:val="0"/>
        <w:bidi w:val="0"/>
        <w:spacing w:line="400" w:lineRule="exact"/>
        <w:ind w:right="-99"/>
        <w:textAlignment w:val="auto"/>
        <w:rPr>
          <w:rFonts w:hint="eastAsia" w:ascii="宋体" w:hAnsi="宋体" w:eastAsia="宋体" w:cs="宋体"/>
          <w:b/>
          <w:bCs/>
          <w:color w:val="000000" w:themeColor="text1"/>
          <w:kern w:val="0"/>
          <w:sz w:val="28"/>
          <w:szCs w:val="28"/>
          <w:lang w:val="en-US" w:eastAsia="zh-CN"/>
          <w14:textFill>
            <w14:solidFill>
              <w14:schemeClr w14:val="tx1"/>
            </w14:solidFill>
          </w14:textFill>
        </w:rPr>
      </w:pPr>
    </w:p>
    <w:p>
      <w:pPr>
        <w:keepNext w:val="0"/>
        <w:keepLines w:val="0"/>
        <w:pageBreakBefore w:val="0"/>
        <w:widowControl/>
        <w:kinsoku/>
        <w:overflowPunct/>
        <w:topLinePunct w:val="0"/>
        <w:bidi w:val="0"/>
        <w:spacing w:line="400" w:lineRule="exact"/>
        <w:ind w:right="-99"/>
        <w:textAlignment w:val="auto"/>
        <w:rPr>
          <w:rFonts w:hint="default" w:ascii="宋体" w:hAnsi="宋体" w:eastAsia="宋体" w:cs="宋体"/>
          <w:b/>
          <w:bCs/>
          <w:color w:val="000000" w:themeColor="text1"/>
          <w:kern w:val="0"/>
          <w:sz w:val="28"/>
          <w:szCs w:val="28"/>
          <w:lang w:val="en-US" w:eastAsia="zh-CN"/>
          <w14:textFill>
            <w14:solidFill>
              <w14:schemeClr w14:val="tx1"/>
            </w14:solidFill>
          </w14:textFill>
        </w:rPr>
      </w:pPr>
    </w:p>
    <w:sectPr>
      <w:pgSz w:w="11906" w:h="16838"/>
      <w:pgMar w:top="1440" w:right="106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48AE5"/>
    <w:multiLevelType w:val="singleLevel"/>
    <w:tmpl w:val="93348AE5"/>
    <w:lvl w:ilvl="0" w:tentative="0">
      <w:start w:val="1"/>
      <w:numFmt w:val="decimalEnclosedCircleChinese"/>
      <w:suff w:val="nothing"/>
      <w:lvlText w:val="%1　"/>
      <w:lvlJc w:val="left"/>
      <w:pPr>
        <w:ind w:left="0" w:firstLine="113"/>
      </w:pPr>
      <w:rPr>
        <w:rFonts w:hint="eastAsia"/>
      </w:rPr>
    </w:lvl>
  </w:abstractNum>
  <w:abstractNum w:abstractNumId="1">
    <w:nsid w:val="F7264310"/>
    <w:multiLevelType w:val="multilevel"/>
    <w:tmpl w:val="F72643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77E433"/>
    <w:multiLevelType w:val="singleLevel"/>
    <w:tmpl w:val="0177E433"/>
    <w:lvl w:ilvl="0" w:tentative="0">
      <w:start w:val="1"/>
      <w:numFmt w:val="decimal"/>
      <w:suff w:val="nothing"/>
      <w:lvlText w:val="（%1）"/>
      <w:lvlJc w:val="left"/>
    </w:lvl>
  </w:abstractNum>
  <w:abstractNum w:abstractNumId="3">
    <w:nsid w:val="1BDB55FA"/>
    <w:multiLevelType w:val="multilevel"/>
    <w:tmpl w:val="1BDB55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EA18A5"/>
    <w:multiLevelType w:val="multilevel"/>
    <w:tmpl w:val="22EA18A5"/>
    <w:lvl w:ilvl="0" w:tentative="0">
      <w:start w:val="1"/>
      <w:numFmt w:val="decimal"/>
      <w:lvlText w:val="%1."/>
      <w:lvlJc w:val="left"/>
      <w:pPr>
        <w:ind w:left="360" w:hanging="360"/>
      </w:pPr>
      <w:rPr>
        <w:rFonts w:hint="default"/>
        <w:color w:val="000000" w:themeColor="text1"/>
        <w:highlight w:val="none"/>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621785"/>
    <w:multiLevelType w:val="singleLevel"/>
    <w:tmpl w:val="5E621785"/>
    <w:lvl w:ilvl="0" w:tentative="0">
      <w:start w:val="7"/>
      <w:numFmt w:val="chineseCounting"/>
      <w:suff w:val="nothing"/>
      <w:lvlText w:val="%1、"/>
      <w:lvlJc w:val="left"/>
      <w:rPr>
        <w:rFonts w:hint="eastAsia"/>
      </w:rPr>
    </w:lvl>
  </w:abstractNum>
  <w:abstractNum w:abstractNumId="6">
    <w:nsid w:val="7EE856A6"/>
    <w:multiLevelType w:val="multilevel"/>
    <w:tmpl w:val="7EE856A6"/>
    <w:lvl w:ilvl="0" w:tentative="0">
      <w:start w:val="1"/>
      <w:numFmt w:val="japaneseCounting"/>
      <w:lvlText w:val="%1、"/>
      <w:lvlJc w:val="left"/>
      <w:pPr>
        <w:ind w:left="1146"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AA6"/>
    <w:rsid w:val="000A177D"/>
    <w:rsid w:val="000A5498"/>
    <w:rsid w:val="000A7214"/>
    <w:rsid w:val="000C4905"/>
    <w:rsid w:val="001268FD"/>
    <w:rsid w:val="001472DF"/>
    <w:rsid w:val="00151699"/>
    <w:rsid w:val="0019621C"/>
    <w:rsid w:val="001A0E58"/>
    <w:rsid w:val="001E08CF"/>
    <w:rsid w:val="002600D4"/>
    <w:rsid w:val="00260617"/>
    <w:rsid w:val="002E6833"/>
    <w:rsid w:val="00337147"/>
    <w:rsid w:val="00350169"/>
    <w:rsid w:val="00364A60"/>
    <w:rsid w:val="003B6117"/>
    <w:rsid w:val="00422AA6"/>
    <w:rsid w:val="004D403C"/>
    <w:rsid w:val="004D5482"/>
    <w:rsid w:val="005141BA"/>
    <w:rsid w:val="00515ECD"/>
    <w:rsid w:val="00556DD8"/>
    <w:rsid w:val="00557F1C"/>
    <w:rsid w:val="005823D5"/>
    <w:rsid w:val="005825AF"/>
    <w:rsid w:val="005A6376"/>
    <w:rsid w:val="005D58EA"/>
    <w:rsid w:val="0061666E"/>
    <w:rsid w:val="006541EC"/>
    <w:rsid w:val="00655AEC"/>
    <w:rsid w:val="006A73D0"/>
    <w:rsid w:val="006E4645"/>
    <w:rsid w:val="00720F01"/>
    <w:rsid w:val="00721ED6"/>
    <w:rsid w:val="00745655"/>
    <w:rsid w:val="00757E43"/>
    <w:rsid w:val="007A723C"/>
    <w:rsid w:val="007A74D5"/>
    <w:rsid w:val="007B5332"/>
    <w:rsid w:val="007B6D4F"/>
    <w:rsid w:val="007D742A"/>
    <w:rsid w:val="008306FC"/>
    <w:rsid w:val="00863ED6"/>
    <w:rsid w:val="008666B8"/>
    <w:rsid w:val="00890500"/>
    <w:rsid w:val="009028CE"/>
    <w:rsid w:val="00955D10"/>
    <w:rsid w:val="00983694"/>
    <w:rsid w:val="009B08AD"/>
    <w:rsid w:val="00A05FB2"/>
    <w:rsid w:val="00A07FA6"/>
    <w:rsid w:val="00A310CB"/>
    <w:rsid w:val="00A50302"/>
    <w:rsid w:val="00A62996"/>
    <w:rsid w:val="00AC6A71"/>
    <w:rsid w:val="00AF3669"/>
    <w:rsid w:val="00B07566"/>
    <w:rsid w:val="00B45480"/>
    <w:rsid w:val="00BD099B"/>
    <w:rsid w:val="00C2509C"/>
    <w:rsid w:val="00C73EF2"/>
    <w:rsid w:val="00C845A0"/>
    <w:rsid w:val="00CB2A40"/>
    <w:rsid w:val="00D046E0"/>
    <w:rsid w:val="00EC1AF5"/>
    <w:rsid w:val="00EC4CCC"/>
    <w:rsid w:val="00F03CCD"/>
    <w:rsid w:val="00F076E0"/>
    <w:rsid w:val="00F73EAA"/>
    <w:rsid w:val="038D0E3E"/>
    <w:rsid w:val="0AE439A0"/>
    <w:rsid w:val="0B687287"/>
    <w:rsid w:val="0DD52798"/>
    <w:rsid w:val="13D80B9E"/>
    <w:rsid w:val="14522BF7"/>
    <w:rsid w:val="173176C7"/>
    <w:rsid w:val="1C6C549E"/>
    <w:rsid w:val="1CB77CED"/>
    <w:rsid w:val="204E21F3"/>
    <w:rsid w:val="223C7E3E"/>
    <w:rsid w:val="23014D9B"/>
    <w:rsid w:val="2B1161DE"/>
    <w:rsid w:val="2C6E0910"/>
    <w:rsid w:val="2D242E7A"/>
    <w:rsid w:val="2EE7787C"/>
    <w:rsid w:val="300925D4"/>
    <w:rsid w:val="30357A24"/>
    <w:rsid w:val="314F5DAB"/>
    <w:rsid w:val="376D1F2F"/>
    <w:rsid w:val="3E527EF0"/>
    <w:rsid w:val="43C3524E"/>
    <w:rsid w:val="451C3B63"/>
    <w:rsid w:val="46E871F4"/>
    <w:rsid w:val="47D90A8E"/>
    <w:rsid w:val="48BD7145"/>
    <w:rsid w:val="4F51679A"/>
    <w:rsid w:val="54EE56B7"/>
    <w:rsid w:val="5675032C"/>
    <w:rsid w:val="58762B20"/>
    <w:rsid w:val="5A5A63C3"/>
    <w:rsid w:val="5B8E574E"/>
    <w:rsid w:val="5FEE3DBA"/>
    <w:rsid w:val="618732E0"/>
    <w:rsid w:val="63454BBF"/>
    <w:rsid w:val="65A6702D"/>
    <w:rsid w:val="67D73368"/>
    <w:rsid w:val="68F076A3"/>
    <w:rsid w:val="696E3922"/>
    <w:rsid w:val="699A05BB"/>
    <w:rsid w:val="6D895DFC"/>
    <w:rsid w:val="6E2E1A25"/>
    <w:rsid w:val="6F762785"/>
    <w:rsid w:val="72524417"/>
    <w:rsid w:val="76826F35"/>
    <w:rsid w:val="785A1C24"/>
    <w:rsid w:val="7894448F"/>
    <w:rsid w:val="78FA60CE"/>
    <w:rsid w:val="7A711C80"/>
    <w:rsid w:val="7B984590"/>
    <w:rsid w:val="7C435249"/>
    <w:rsid w:val="7CD72E76"/>
    <w:rsid w:val="7D137B71"/>
    <w:rsid w:val="7EAB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customStyle="1" w:styleId="3">
    <w:name w:val="正文_1_1"/>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Balloon Text"/>
    <w:basedOn w:val="1"/>
    <w:link w:val="23"/>
    <w:semiHidden/>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semiHidden/>
    <w:unhideWhenUsed/>
    <w:qFormat/>
    <w:uiPriority w:val="99"/>
    <w:rPr>
      <w:color w:val="333333"/>
      <w:u w:val="none"/>
    </w:rPr>
  </w:style>
  <w:style w:type="paragraph" w:customStyle="1" w:styleId="15">
    <w:name w:val="HTML Top of Form"/>
    <w:basedOn w:val="1"/>
    <w:next w:val="1"/>
    <w:link w:val="16"/>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6">
    <w:name w:val="z-窗体顶端 Char"/>
    <w:basedOn w:val="12"/>
    <w:link w:val="15"/>
    <w:semiHidden/>
    <w:qFormat/>
    <w:uiPriority w:val="99"/>
    <w:rPr>
      <w:rFonts w:ascii="Arial" w:hAnsi="Arial" w:eastAsia="宋体" w:cs="Arial"/>
      <w:vanish/>
      <w:kern w:val="0"/>
      <w:sz w:val="16"/>
      <w:szCs w:val="16"/>
    </w:rPr>
  </w:style>
  <w:style w:type="paragraph" w:customStyle="1" w:styleId="17">
    <w:name w:val="HTML Bottom of Form"/>
    <w:basedOn w:val="1"/>
    <w:next w:val="1"/>
    <w:link w:val="18"/>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8">
    <w:name w:val="z-窗体底端 Char"/>
    <w:basedOn w:val="12"/>
    <w:link w:val="17"/>
    <w:semiHidden/>
    <w:qFormat/>
    <w:uiPriority w:val="99"/>
    <w:rPr>
      <w:rFonts w:ascii="Arial" w:hAnsi="Arial" w:eastAsia="宋体" w:cs="Arial"/>
      <w:vanish/>
      <w:kern w:val="0"/>
      <w:sz w:val="16"/>
      <w:szCs w:val="16"/>
    </w:rPr>
  </w:style>
  <w:style w:type="character" w:customStyle="1" w:styleId="19">
    <w:name w:val="正文文本缩进 3 Char"/>
    <w:basedOn w:val="12"/>
    <w:link w:val="8"/>
    <w:qFormat/>
    <w:uiPriority w:val="99"/>
    <w:rPr>
      <w:rFonts w:ascii="宋体" w:hAnsi="宋体" w:eastAsia="宋体" w:cs="宋体"/>
      <w:kern w:val="0"/>
      <w:sz w:val="24"/>
      <w:szCs w:val="24"/>
    </w:rPr>
  </w:style>
  <w:style w:type="paragraph" w:customStyle="1" w:styleId="20">
    <w:name w:val="te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addr-rt"/>
    <w:basedOn w:val="12"/>
    <w:qFormat/>
    <w:uiPriority w:val="0"/>
  </w:style>
  <w:style w:type="paragraph" w:customStyle="1" w:styleId="22">
    <w:name w:val="p-bt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批注框文本 Char"/>
    <w:basedOn w:val="12"/>
    <w:link w:val="5"/>
    <w:semiHidden/>
    <w:qFormat/>
    <w:uiPriority w:val="99"/>
    <w:rPr>
      <w:sz w:val="18"/>
      <w:szCs w:val="18"/>
    </w:rPr>
  </w:style>
  <w:style w:type="character" w:customStyle="1" w:styleId="24">
    <w:name w:val="页眉 Char"/>
    <w:basedOn w:val="12"/>
    <w:link w:val="7"/>
    <w:qFormat/>
    <w:uiPriority w:val="99"/>
    <w:rPr>
      <w:sz w:val="18"/>
      <w:szCs w:val="18"/>
    </w:rPr>
  </w:style>
  <w:style w:type="character" w:customStyle="1" w:styleId="25">
    <w:name w:val="页脚 Char"/>
    <w:basedOn w:val="12"/>
    <w:link w:val="6"/>
    <w:qFormat/>
    <w:uiPriority w:val="99"/>
    <w:rPr>
      <w:sz w:val="18"/>
      <w:szCs w:val="18"/>
    </w:rPr>
  </w:style>
  <w:style w:type="paragraph" w:styleId="26">
    <w:name w:val="List Paragraph"/>
    <w:basedOn w:val="1"/>
    <w:qFormat/>
    <w:uiPriority w:val="34"/>
    <w:pPr>
      <w:spacing w:line="260" w:lineRule="exact"/>
      <w:ind w:firstLine="420" w:firstLineChars="200"/>
    </w:p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paragraph" w:customStyle="1" w:styleId="28">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 w:type="paragraph" w:customStyle="1" w:styleId="29">
    <w:name w:val="msolistparagraph"/>
    <w:basedOn w:val="1"/>
    <w:qFormat/>
    <w:uiPriority w:val="0"/>
    <w:pPr>
      <w:spacing w:line="260" w:lineRule="exact"/>
      <w:ind w:firstLine="420" w:firstLineChars="200"/>
    </w:pPr>
    <w:rPr>
      <w:rFonts w:ascii="Calibri" w:hAnsi="Calibri"/>
      <w:szCs w:val="22"/>
    </w:rPr>
  </w:style>
  <w:style w:type="paragraph" w:customStyle="1" w:styleId="30">
    <w:name w:val="列出段落1"/>
    <w:basedOn w:val="1"/>
    <w:qFormat/>
    <w:uiPriority w:val="0"/>
    <w:pPr>
      <w:keepNext w:val="0"/>
      <w:keepLines w:val="0"/>
      <w:widowControl w:val="0"/>
      <w:suppressLineNumbers w:val="0"/>
      <w:spacing w:before="0" w:beforeAutospacing="0" w:after="0" w:afterAutospacing="0" w:line="260" w:lineRule="exact"/>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1">
    <w:name w:val="表格文字"/>
    <w:basedOn w:val="1"/>
    <w:qFormat/>
    <w:uiPriority w:val="0"/>
    <w:pPr>
      <w:spacing w:before="25" w:after="25"/>
      <w:jc w:val="left"/>
    </w:pPr>
    <w:rPr>
      <w:rFonts w:ascii="Times New Roman" w:hAnsi="Times New Roman"/>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783</Words>
  <Characters>4465</Characters>
  <Lines>37</Lines>
  <Paragraphs>10</Paragraphs>
  <TotalTime>45</TotalTime>
  <ScaleCrop>false</ScaleCrop>
  <LinksUpToDate>false</LinksUpToDate>
  <CharactersWithSpaces>5238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2019-02-26T06:47:00Z</dcterms:created>
  <dc:creator>高泽亮</dc:creator>
  <cp:lastModifiedBy>Administrator</cp:lastModifiedBy>
  <cp:lastPrinted>2019-01-03T02:33:00Z</cp:lastPrinted>
  <dcterms:modified xsi:type="dcterms:W3CDTF">2025-06-03T03:10:59Z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04196022EBCC4AED94D57A5F692A4812</vt:lpwstr>
  </property>
</Properties>
</file>