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40" w:lineRule="auto"/>
        <w:jc w:val="center"/>
        <w:rPr>
          <w:rFonts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t xml:space="preserve"> </w:t>
      </w:r>
      <w:r>
        <w:rPr>
          <w:rFonts w:hint="eastAsia" w:ascii="方正小标宋简体" w:hAnsi="宋体" w:eastAsia="方正小标宋简体" w:cs="宋体"/>
          <w:b/>
          <w:bCs/>
          <w:kern w:val="0"/>
          <w:sz w:val="32"/>
          <w:szCs w:val="32"/>
          <w:lang w:eastAsia="zh-CN"/>
        </w:rPr>
        <w:t>【</w:t>
      </w:r>
      <w:r>
        <w:rPr>
          <w:rFonts w:hint="eastAsia" w:ascii="方正小标宋简体" w:hAnsi="宋体" w:eastAsia="方正小标宋简体" w:cs="宋体"/>
          <w:b/>
          <w:bCs/>
          <w:kern w:val="0"/>
          <w:sz w:val="32"/>
          <w:szCs w:val="32"/>
        </w:rPr>
        <w:t>制剂中心购买高精度重量检测机</w:t>
      </w:r>
      <w:r>
        <w:rPr>
          <w:rFonts w:hint="eastAsia" w:ascii="方正小标宋简体" w:hAnsi="宋体" w:eastAsia="方正小标宋简体" w:cs="宋体"/>
          <w:b/>
          <w:bCs/>
          <w:kern w:val="0"/>
          <w:sz w:val="32"/>
          <w:szCs w:val="32"/>
          <w:lang w:eastAsia="zh-CN"/>
        </w:rPr>
        <w:t>】</w:t>
      </w:r>
      <w:r>
        <w:rPr>
          <w:rFonts w:hint="eastAsia" w:ascii="方正小标宋简体" w:hAnsi="宋体" w:eastAsia="方正小标宋简体" w:cs="宋体"/>
          <w:b/>
          <w:bCs/>
          <w:kern w:val="0"/>
          <w:sz w:val="32"/>
          <w:szCs w:val="32"/>
        </w:rPr>
        <w:t>采购项目</w:t>
      </w:r>
    </w:p>
    <w:p>
      <w:pPr>
        <w:widowControl/>
        <w:wordWrap w:val="0"/>
        <w:spacing w:line="240" w:lineRule="auto"/>
        <w:jc w:val="center"/>
        <w:rPr>
          <w:rFonts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t>市场调查</w:t>
      </w:r>
      <w:r>
        <w:rPr>
          <w:rFonts w:hint="eastAsia" w:ascii="方正小标宋简体" w:hAnsi="宋体" w:eastAsia="方正小标宋简体" w:cs="宋体"/>
          <w:b/>
          <w:bCs/>
          <w:kern w:val="0"/>
          <w:sz w:val="32"/>
          <w:szCs w:val="32"/>
          <w:lang w:eastAsia="zh-CN"/>
        </w:rPr>
        <w:t>第三次</w:t>
      </w:r>
      <w:r>
        <w:rPr>
          <w:rFonts w:hint="eastAsia" w:ascii="方正小标宋简体" w:hAnsi="宋体" w:eastAsia="方正小标宋简体" w:cs="宋体"/>
          <w:b/>
          <w:bCs/>
          <w:kern w:val="0"/>
          <w:sz w:val="32"/>
          <w:szCs w:val="32"/>
        </w:rPr>
        <w:t>公告</w:t>
      </w:r>
    </w:p>
    <w:p>
      <w:pPr>
        <w:widowControl/>
        <w:wordWrap w:val="0"/>
        <w:spacing w:line="270" w:lineRule="atLeast"/>
        <w:jc w:val="center"/>
        <w:rPr>
          <w:rFonts w:ascii="仿宋_GB2312" w:hAnsi="宋体" w:eastAsia="仿宋_GB2312" w:cs="宋体"/>
          <w:kern w:val="0"/>
          <w:sz w:val="18"/>
          <w:szCs w:val="18"/>
        </w:rPr>
      </w:pPr>
      <w:r>
        <w:rPr>
          <w:rFonts w:ascii="仿宋_GB2312" w:hAnsi="宋体" w:eastAsia="仿宋_GB2312" w:cs="宋体"/>
          <w:kern w:val="0"/>
          <w:sz w:val="18"/>
          <w:szCs w:val="18"/>
        </w:rPr>
        <w:pict>
          <v:rect id="_x0000_i1025" o:spt="1" style="height:1.5pt;width:0pt;" fillcolor="#ACA899" filled="t" stroked="f" coordsize="21600,21600" o:hr="t" o:hrstd="t" o:hralign="center">
            <v:path/>
            <v:fill on="t" focussize="0,0"/>
            <v:stroke on="f"/>
            <v:imagedata o:title=""/>
            <o:lock v:ext="edit"/>
            <w10:wrap type="none"/>
            <w10:anchorlock/>
          </v:rect>
        </w:pict>
      </w:r>
    </w:p>
    <w:p>
      <w:pPr>
        <w:widowControl/>
        <w:spacing w:line="48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各供应商：</w:t>
      </w:r>
    </w:p>
    <w:p>
      <w:pPr>
        <w:widowControl/>
        <w:spacing w:line="480" w:lineRule="exact"/>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我院制剂中心购买高精度重量检测机采购项目现进入市场调查阶段，欢迎符合资格条件的供应商前来报名参与。我院将根据市场调查的结果，邀请符合我院需求的供应商进行院内邀请论证（谈判）会，具体时间另行通知。本项目不属于政府采购类。</w:t>
      </w:r>
    </w:p>
    <w:p>
      <w:pPr>
        <w:widowControl/>
        <w:spacing w:line="480" w:lineRule="exact"/>
        <w:jc w:val="left"/>
        <w:rPr>
          <w:rFonts w:ascii="仿宋_GB2312" w:hAnsi="宋体" w:eastAsia="仿宋_GB2312" w:cs="宋体"/>
          <w:b/>
          <w:kern w:val="0"/>
          <w:sz w:val="28"/>
          <w:szCs w:val="28"/>
        </w:rPr>
      </w:pPr>
      <w:r>
        <w:rPr>
          <w:rFonts w:hint="eastAsia" w:ascii="仿宋_GB2312" w:hAnsi="宋体" w:eastAsia="仿宋_GB2312" w:cs="宋体"/>
          <w:b/>
          <w:bCs/>
          <w:kern w:val="0"/>
          <w:sz w:val="28"/>
          <w:szCs w:val="28"/>
        </w:rPr>
        <w:t>一、采购项目概况：</w:t>
      </w:r>
      <w:r>
        <w:rPr>
          <w:rFonts w:hint="eastAsia" w:ascii="仿宋_GB2312" w:hAnsi="宋体" w:eastAsia="仿宋_GB2312" w:cs="宋体"/>
          <w:b/>
          <w:bCs/>
          <w:kern w:val="0"/>
          <w:sz w:val="28"/>
          <w:szCs w:val="28"/>
        </w:rPr>
        <w:br w:type="textWrapping"/>
      </w:r>
      <w:r>
        <w:rPr>
          <w:rFonts w:hint="eastAsia" w:ascii="仿宋_GB2312" w:hAnsi="宋体" w:eastAsia="仿宋_GB2312" w:cs="宋体"/>
          <w:kern w:val="0"/>
          <w:sz w:val="28"/>
          <w:szCs w:val="28"/>
        </w:rPr>
        <w:t>1、项目名称：</w:t>
      </w:r>
      <w:r>
        <w:rPr>
          <w:rFonts w:hint="eastAsia" w:ascii="仿宋_GB2312" w:hAnsi="宋体" w:eastAsia="仿宋_GB2312" w:cs="宋体"/>
          <w:bCs/>
          <w:kern w:val="0"/>
          <w:sz w:val="28"/>
          <w:szCs w:val="28"/>
        </w:rPr>
        <w:t>制剂中心购买高精度重量检测机</w:t>
      </w:r>
    </w:p>
    <w:p>
      <w:pPr>
        <w:widowControl/>
        <w:spacing w:line="480" w:lineRule="exact"/>
        <w:jc w:val="left"/>
        <w:rPr>
          <w:rFonts w:hint="default" w:ascii="仿宋_GB2312" w:hAnsi="宋体" w:eastAsia="仿宋_GB2312" w:cs="宋体"/>
          <w:color w:val="000000" w:themeColor="text1"/>
          <w:kern w:val="0"/>
          <w:sz w:val="28"/>
          <w:szCs w:val="28"/>
          <w:lang w:val="en-US" w:eastAsia="zh-CN"/>
        </w:rPr>
      </w:pPr>
      <w:r>
        <w:rPr>
          <w:rFonts w:hint="eastAsia" w:ascii="仿宋_GB2312" w:hAnsi="宋体" w:eastAsia="仿宋_GB2312" w:cs="宋体"/>
          <w:kern w:val="0"/>
          <w:sz w:val="28"/>
          <w:szCs w:val="28"/>
        </w:rPr>
        <w:t>2、项目编号：</w:t>
      </w:r>
      <w:r>
        <w:rPr>
          <w:rFonts w:hint="eastAsia" w:ascii="仿宋_GB2312" w:hAnsi="宋体" w:eastAsia="仿宋_GB2312" w:cs="宋体"/>
          <w:color w:val="000000" w:themeColor="text1"/>
          <w:kern w:val="0"/>
          <w:sz w:val="28"/>
          <w:szCs w:val="28"/>
        </w:rPr>
        <w:t>FSSZYYZWCG202</w:t>
      </w:r>
      <w:r>
        <w:rPr>
          <w:rFonts w:hint="eastAsia" w:ascii="仿宋_GB2312" w:hAnsi="宋体" w:eastAsia="仿宋_GB2312" w:cs="宋体"/>
          <w:color w:val="000000" w:themeColor="text1"/>
          <w:kern w:val="0"/>
          <w:sz w:val="28"/>
          <w:szCs w:val="28"/>
          <w:lang w:val="en-US" w:eastAsia="zh-CN"/>
        </w:rPr>
        <w:t>3103001</w:t>
      </w:r>
    </w:p>
    <w:p>
      <w:pPr>
        <w:widowControl/>
        <w:spacing w:line="480" w:lineRule="exact"/>
        <w:jc w:val="left"/>
        <w:rPr>
          <w:rFonts w:ascii="仿宋_GB2312" w:eastAsia="仿宋_GB2312" w:hAnsiTheme="minorEastAsia"/>
          <w:color w:val="000000" w:themeColor="text1"/>
          <w:sz w:val="28"/>
          <w:szCs w:val="28"/>
        </w:rPr>
      </w:pPr>
      <w:r>
        <w:rPr>
          <w:rFonts w:hint="eastAsia" w:ascii="仿宋_GB2312" w:hAnsi="宋体" w:eastAsia="仿宋_GB2312" w:cs="宋体"/>
          <w:kern w:val="0"/>
          <w:sz w:val="28"/>
          <w:szCs w:val="28"/>
        </w:rPr>
        <w:t>3、</w:t>
      </w:r>
      <w:r>
        <w:rPr>
          <w:rFonts w:hint="eastAsia" w:ascii="仿宋_GB2312" w:eastAsia="仿宋_GB2312" w:hAnsiTheme="minorEastAsia"/>
          <w:color w:val="000000" w:themeColor="text1"/>
          <w:sz w:val="28"/>
          <w:szCs w:val="28"/>
        </w:rPr>
        <w:t>项目预算金额：</w:t>
      </w:r>
      <w:r>
        <w:rPr>
          <w:rFonts w:hint="eastAsia" w:ascii="仿宋_GB2312" w:eastAsia="仿宋_GB2312" w:hAnsiTheme="minorEastAsia"/>
          <w:color w:val="000000" w:themeColor="text1"/>
          <w:sz w:val="28"/>
          <w:szCs w:val="28"/>
          <w:lang w:val="en-US" w:eastAsia="zh-CN"/>
        </w:rPr>
        <w:t>16.5</w:t>
      </w:r>
      <w:r>
        <w:rPr>
          <w:rFonts w:hint="eastAsia" w:ascii="仿宋_GB2312" w:eastAsia="仿宋_GB2312" w:hAnsiTheme="minorEastAsia"/>
          <w:color w:val="000000" w:themeColor="text1"/>
          <w:sz w:val="28"/>
          <w:szCs w:val="28"/>
        </w:rPr>
        <w:t>万元。</w:t>
      </w:r>
    </w:p>
    <w:p>
      <w:pPr>
        <w:widowControl/>
        <w:spacing w:line="480" w:lineRule="exact"/>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4、</w:t>
      </w:r>
      <w:r>
        <w:rPr>
          <w:rFonts w:hint="eastAsia" w:ascii="仿宋_GB2312" w:hAnsi="宋体" w:eastAsia="仿宋_GB2312" w:cs="宋体"/>
          <w:color w:val="000000" w:themeColor="text1"/>
          <w:kern w:val="0"/>
          <w:sz w:val="28"/>
          <w:szCs w:val="28"/>
        </w:rPr>
        <w:t>用户需求：</w:t>
      </w:r>
      <w:r>
        <w:rPr>
          <w:rFonts w:hint="eastAsia" w:ascii="仿宋_GB2312" w:eastAsia="仿宋_GB2312" w:hAnsiTheme="minorEastAsia"/>
          <w:color w:val="000000" w:themeColor="text1"/>
          <w:sz w:val="28"/>
          <w:szCs w:val="28"/>
        </w:rPr>
        <w:t>详见附件1。</w:t>
      </w:r>
    </w:p>
    <w:p>
      <w:pPr>
        <w:widowControl/>
        <w:spacing w:line="480" w:lineRule="exact"/>
        <w:jc w:val="left"/>
        <w:rPr>
          <w:rFonts w:ascii="仿宋_GB2312" w:hAnsi="宋体" w:eastAsia="仿宋_GB2312" w:cs="宋体"/>
          <w:b/>
          <w:kern w:val="0"/>
          <w:sz w:val="28"/>
          <w:szCs w:val="28"/>
        </w:rPr>
      </w:pPr>
      <w:r>
        <w:rPr>
          <w:rFonts w:hint="eastAsia" w:ascii="仿宋_GB2312" w:hAnsi="宋体" w:eastAsia="仿宋_GB2312" w:cs="宋体"/>
          <w:b/>
          <w:bCs/>
          <w:kern w:val="0"/>
          <w:sz w:val="28"/>
          <w:szCs w:val="28"/>
        </w:rPr>
        <w:t>二、报名供应商资格要求：</w:t>
      </w:r>
    </w:p>
    <w:p>
      <w:pPr>
        <w:widowControl/>
        <w:spacing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1、供应商必须具有独立法人资格，能独立承担民事责任和合同义务。</w:t>
      </w:r>
    </w:p>
    <w:p>
      <w:pPr>
        <w:widowControl/>
        <w:spacing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2、供应商必须具有有效的中华人民共和国企业法人营业执照，执照中必须具有本项目的经营范围。</w:t>
      </w:r>
    </w:p>
    <w:p>
      <w:pPr>
        <w:widowControl/>
        <w:spacing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3、具有良好的商业信誉和健全的财务会计制度。</w:t>
      </w:r>
    </w:p>
    <w:p>
      <w:pPr>
        <w:widowControl/>
        <w:spacing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4、供应商须具备履行合同的设备和专业技术能力。</w:t>
      </w:r>
    </w:p>
    <w:p>
      <w:pPr>
        <w:widowControl/>
        <w:spacing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5、供应商须未被列入“信用中国”网站(www.creditchina.gov.cn)以下任何记录名单之一：①失信被执行人；②重大税收违法案件当事人名单；③政府采购严重违法失信行为。</w:t>
      </w:r>
    </w:p>
    <w:p>
      <w:pPr>
        <w:widowControl/>
        <w:spacing w:line="480" w:lineRule="exact"/>
        <w:jc w:val="left"/>
        <w:rPr>
          <w:rFonts w:ascii="仿宋_GB2312" w:eastAsia="仿宋_GB2312" w:hAnsiTheme="minorEastAsia"/>
          <w:color w:val="000000" w:themeColor="text1"/>
          <w:sz w:val="28"/>
          <w:szCs w:val="28"/>
        </w:rPr>
      </w:pPr>
      <w:r>
        <w:rPr>
          <w:rFonts w:hint="eastAsia" w:ascii="仿宋_GB2312" w:hAnsi="宋体" w:eastAsia="仿宋_GB2312" w:cs="宋体"/>
          <w:kern w:val="0"/>
          <w:sz w:val="28"/>
          <w:szCs w:val="28"/>
        </w:rPr>
        <w:t>6、供应商应遵纪守法、诚信经营，近三年内（自本公告发布之日起往前推三年）无违规违法行为或采购活动中无不良记录。</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7、本项目不接受联合体参与。</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hAnsi="宋体" w:eastAsia="仿宋_GB2312" w:cs="宋体"/>
          <w:b/>
          <w:bCs/>
          <w:kern w:val="0"/>
          <w:sz w:val="28"/>
          <w:szCs w:val="28"/>
        </w:rPr>
        <w:t>三、</w:t>
      </w:r>
      <w:r>
        <w:rPr>
          <w:rFonts w:hint="eastAsia" w:ascii="仿宋_GB2312" w:eastAsia="仿宋_GB2312" w:hAnsiTheme="minorEastAsia"/>
          <w:b/>
          <w:color w:val="000000" w:themeColor="text1"/>
          <w:sz w:val="28"/>
          <w:szCs w:val="28"/>
        </w:rPr>
        <w:t>网上公告时间及报名时提交的文件要求</w:t>
      </w:r>
      <w:r>
        <w:rPr>
          <w:rFonts w:hint="eastAsia" w:ascii="仿宋_GB2312" w:eastAsia="仿宋_GB2312" w:hAnsiTheme="minorEastAsia"/>
          <w:b/>
          <w:color w:val="000000" w:themeColor="text1"/>
          <w:sz w:val="28"/>
          <w:szCs w:val="28"/>
          <w:lang w:eastAsia="zh-CN"/>
        </w:rPr>
        <w:t>：</w:t>
      </w:r>
      <w:r>
        <w:rPr>
          <w:rFonts w:hint="eastAsia" w:ascii="仿宋_GB2312" w:hAnsi="宋体" w:eastAsia="仿宋_GB2312" w:cs="宋体"/>
          <w:b/>
          <w:kern w:val="0"/>
          <w:sz w:val="28"/>
          <w:szCs w:val="28"/>
        </w:rPr>
        <w:br w:type="textWrapping"/>
      </w:r>
      <w:r>
        <w:rPr>
          <w:rFonts w:hint="eastAsia" w:ascii="仿宋_GB2312" w:eastAsia="仿宋_GB2312" w:hAnsiTheme="minorEastAsia"/>
          <w:color w:val="000000" w:themeColor="text1"/>
          <w:sz w:val="28"/>
          <w:szCs w:val="28"/>
        </w:rPr>
        <w:t>1、</w:t>
      </w:r>
      <w:r>
        <w:rPr>
          <w:rFonts w:hint="eastAsia" w:ascii="仿宋_GB2312" w:eastAsia="仿宋_GB2312" w:cs="宋体" w:hAnsiTheme="minorEastAsia"/>
          <w:color w:val="000000" w:themeColor="text1"/>
          <w:kern w:val="0"/>
          <w:sz w:val="28"/>
          <w:szCs w:val="28"/>
        </w:rPr>
        <w:t>公告时间：自发布次日起5个工作日内。</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2、报名时需提交的文件（A4纸，双面打印并按照以下顺序装订完整并每页加盖公章）：</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（1）报名资料封面（格式见附件2）。</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（2）报名文件目录（格式见附件3）。</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（3）企业法人营业执照（副本）复印件。营业执照经营范围如注明“具体经营项目请登录商事主体信息公示平台查询”的，须打印商事主体信息公示平台查询页。</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（4）税务登记证书（国、地税）复印件。</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（5）组织机构代码证复印件。</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（6）如已办理营业执照、税务登记证、组织机构代码证三证合一的企业，请提交加载法人和其他组织统一社会信用代码的营业执照复印件。</w:t>
      </w:r>
    </w:p>
    <w:p>
      <w:pPr>
        <w:widowControl/>
        <w:spacing w:line="500" w:lineRule="exact"/>
        <w:jc w:val="left"/>
        <w:rPr>
          <w:rFonts w:ascii="仿宋_GB2312" w:hAnsi="宋体" w:eastAsia="仿宋_GB2312" w:cs="宋体"/>
          <w:color w:val="000000" w:themeColor="text1"/>
          <w:kern w:val="0"/>
          <w:sz w:val="28"/>
          <w:szCs w:val="28"/>
        </w:rPr>
      </w:pPr>
      <w:r>
        <w:rPr>
          <w:rFonts w:hint="eastAsia" w:ascii="仿宋_GB2312" w:eastAsia="仿宋_GB2312" w:cs="宋体" w:hAnsiTheme="minorEastAsia"/>
          <w:color w:val="000000" w:themeColor="text1"/>
          <w:kern w:val="0"/>
          <w:sz w:val="28"/>
          <w:szCs w:val="28"/>
        </w:rPr>
        <w:t>（7）自行登录“信用中国”网站</w:t>
      </w:r>
      <w:r>
        <w:rPr>
          <w:rFonts w:hint="eastAsia" w:ascii="仿宋_GB2312" w:eastAsia="仿宋_GB2312" w:hAnsiTheme="minorEastAsia"/>
          <w:color w:val="000000" w:themeColor="text1"/>
          <w:sz w:val="28"/>
          <w:szCs w:val="28"/>
        </w:rPr>
        <w:t>(</w:t>
      </w:r>
      <w:r>
        <w:fldChar w:fldCharType="begin"/>
      </w:r>
      <w:r>
        <w:instrText xml:space="preserve"> HYPERLINK "http://www.creditchina.gov.cn" </w:instrText>
      </w:r>
      <w:r>
        <w:fldChar w:fldCharType="separate"/>
      </w:r>
      <w:r>
        <w:rPr>
          <w:rStyle w:val="17"/>
          <w:rFonts w:hint="eastAsia" w:ascii="仿宋_GB2312" w:eastAsia="仿宋_GB2312" w:hAnsiTheme="minorEastAsia"/>
          <w:sz w:val="28"/>
          <w:szCs w:val="28"/>
        </w:rPr>
        <w:t>www.creditchina.gov.cn</w:t>
      </w:r>
      <w:r>
        <w:rPr>
          <w:rStyle w:val="17"/>
          <w:rFonts w:hint="eastAsia" w:ascii="仿宋_GB2312" w:eastAsia="仿宋_GB2312" w:hAnsiTheme="minorEastAsia"/>
          <w:sz w:val="28"/>
          <w:szCs w:val="28"/>
        </w:rPr>
        <w:fldChar w:fldCharType="end"/>
      </w:r>
      <w:r>
        <w:rPr>
          <w:rFonts w:hint="eastAsia" w:ascii="仿宋_GB2312" w:eastAsia="仿宋_GB2312" w:hAnsiTheme="minorEastAsia"/>
          <w:color w:val="000000" w:themeColor="text1"/>
          <w:sz w:val="28"/>
          <w:szCs w:val="28"/>
        </w:rPr>
        <w:t>)，</w:t>
      </w:r>
      <w:r>
        <w:rPr>
          <w:rFonts w:hint="eastAsia" w:ascii="仿宋_GB2312" w:eastAsia="仿宋_GB2312" w:cs="宋体" w:hAnsiTheme="minorEastAsia"/>
          <w:color w:val="000000" w:themeColor="text1"/>
          <w:kern w:val="0"/>
          <w:sz w:val="28"/>
          <w:szCs w:val="28"/>
        </w:rPr>
        <w:t>下载并打印《信用信息报告》（下载日期应在本公告发布日期之后）。</w:t>
      </w:r>
    </w:p>
    <w:p>
      <w:pPr>
        <w:spacing w:line="500" w:lineRule="exac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pPr>
        <w:spacing w:line="500" w:lineRule="exac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（9）提供遵纪守法、诚信经营、近三年内（自论证公告发布之日起往前推三年）无违规违法行为或采购活动中无不良记录的承诺书。（格式见附件6）。</w:t>
      </w:r>
    </w:p>
    <w:p>
      <w:pPr>
        <w:widowControl/>
        <w:spacing w:line="50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lang w:val="en-US" w:eastAsia="zh-CN"/>
        </w:rPr>
        <w:t>(10)</w:t>
      </w:r>
      <w:r>
        <w:rPr>
          <w:rFonts w:hint="eastAsia" w:ascii="仿宋_GB2312" w:hAnsi="宋体" w:eastAsia="仿宋_GB2312" w:cs="宋体"/>
          <w:color w:val="000000" w:themeColor="text1"/>
          <w:kern w:val="0"/>
          <w:sz w:val="28"/>
          <w:szCs w:val="28"/>
        </w:rPr>
        <w:t>提供自2020年1月1日至今已完成的同类业绩合同复印件，最多提供5份（格式见附件7），须提供合同关键页，关键页包括采购内容（采购内容指可证明与本项目相关的内容）、签订日期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pPr>
        <w:tabs>
          <w:tab w:val="left" w:pos="0"/>
          <w:tab w:val="left" w:pos="1620"/>
        </w:tabs>
        <w:spacing w:line="500" w:lineRule="exact"/>
        <w:ind w:right="-340" w:rightChars="-162"/>
        <w:rPr>
          <w:rFonts w:ascii="仿宋_GB2312" w:eastAsia="仿宋_GB2312" w:cs="宋体" w:hAnsiTheme="minorEastAsia"/>
          <w:b/>
          <w:color w:val="000000" w:themeColor="text1"/>
          <w:kern w:val="0"/>
          <w:sz w:val="28"/>
          <w:szCs w:val="28"/>
        </w:rPr>
      </w:pPr>
      <w:r>
        <w:rPr>
          <w:rFonts w:hint="eastAsia" w:ascii="仿宋_GB2312" w:eastAsia="仿宋_GB2312" w:cs="宋体" w:hAnsiTheme="minorEastAsia"/>
          <w:b/>
          <w:color w:val="000000" w:themeColor="text1"/>
          <w:kern w:val="0"/>
          <w:sz w:val="28"/>
          <w:szCs w:val="28"/>
        </w:rPr>
        <w:t>备注：</w:t>
      </w:r>
    </w:p>
    <w:p>
      <w:pPr>
        <w:tabs>
          <w:tab w:val="left" w:pos="0"/>
          <w:tab w:val="left" w:pos="1620"/>
        </w:tabs>
        <w:spacing w:line="500" w:lineRule="exact"/>
        <w:ind w:right="-340" w:rightChars="-162"/>
        <w:rPr>
          <w:rFonts w:ascii="仿宋_GB2312" w:eastAsia="仿宋_GB2312" w:cs="宋体" w:hAnsiTheme="minorEastAsia"/>
          <w:b/>
          <w:color w:val="000000" w:themeColor="text1"/>
          <w:kern w:val="0"/>
          <w:sz w:val="28"/>
          <w:szCs w:val="28"/>
        </w:rPr>
      </w:pPr>
      <w:r>
        <w:rPr>
          <w:rFonts w:hint="eastAsia" w:ascii="仿宋_GB2312" w:eastAsia="仿宋_GB2312" w:cs="宋体" w:hAnsiTheme="minorEastAsia"/>
          <w:b/>
          <w:color w:val="000000" w:themeColor="text1"/>
          <w:kern w:val="0"/>
          <w:sz w:val="28"/>
          <w:szCs w:val="28"/>
        </w:rPr>
        <w:t>1、供应商提交的材料必须真实可靠，如经核实为虚假材料的，将取消其报名资格并列入医院供应商诚信黑名单。</w:t>
      </w:r>
    </w:p>
    <w:p>
      <w:pPr>
        <w:widowControl/>
        <w:shd w:val="clear" w:color="auto" w:fill="FFFFFF"/>
        <w:spacing w:line="500" w:lineRule="exact"/>
        <w:jc w:val="left"/>
        <w:rPr>
          <w:rFonts w:ascii="仿宋_GB2312" w:eastAsia="仿宋_GB2312" w:cs="宋体" w:hAnsiTheme="minorEastAsia"/>
          <w:b/>
          <w:bCs/>
          <w:color w:val="000000" w:themeColor="text1"/>
          <w:kern w:val="0"/>
          <w:sz w:val="28"/>
          <w:szCs w:val="28"/>
        </w:rPr>
      </w:pPr>
      <w:r>
        <w:rPr>
          <w:rFonts w:hint="eastAsia" w:ascii="仿宋_GB2312" w:eastAsia="仿宋_GB2312" w:cs="宋体" w:hAnsiTheme="minorEastAsia"/>
          <w:b/>
          <w:bCs/>
          <w:color w:val="000000" w:themeColor="text1"/>
          <w:kern w:val="0"/>
          <w:sz w:val="28"/>
          <w:szCs w:val="28"/>
        </w:rPr>
        <w:t>2、请供应商按照上述第三点第2条要求，提交纸质资料（一式一份），所提交的文件资料必须在有效期内，复印件需清晰并加盖公章，否则将会被取消资格。</w:t>
      </w:r>
    </w:p>
    <w:p>
      <w:pPr>
        <w:widowControl/>
        <w:shd w:val="clear" w:color="auto" w:fill="FFFFFF"/>
        <w:spacing w:line="500" w:lineRule="exact"/>
        <w:jc w:val="left"/>
        <w:rPr>
          <w:rFonts w:ascii="仿宋_GB2312" w:eastAsia="仿宋_GB2312" w:cs="宋体" w:hAnsiTheme="minorEastAsia"/>
          <w:b/>
          <w:bCs/>
          <w:color w:val="000000" w:themeColor="text1"/>
          <w:kern w:val="0"/>
          <w:sz w:val="28"/>
          <w:szCs w:val="28"/>
        </w:rPr>
      </w:pPr>
      <w:r>
        <w:rPr>
          <w:rFonts w:hint="eastAsia" w:ascii="仿宋_GB2312" w:eastAsia="仿宋_GB2312" w:cs="宋体" w:hAnsiTheme="minorEastAsia"/>
          <w:b/>
          <w:bCs/>
          <w:color w:val="000000" w:themeColor="text1"/>
          <w:kern w:val="0"/>
          <w:sz w:val="28"/>
          <w:szCs w:val="28"/>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pPr>
        <w:widowControl/>
        <w:shd w:val="clear" w:color="auto" w:fill="FFFFFF"/>
        <w:spacing w:line="500" w:lineRule="exact"/>
        <w:jc w:val="left"/>
        <w:rPr>
          <w:rFonts w:ascii="仿宋_GB2312" w:eastAsia="仿宋_GB2312" w:cs="宋体" w:hAnsiTheme="minorEastAsia"/>
          <w:b/>
          <w:bCs/>
          <w:color w:val="000000" w:themeColor="text1"/>
          <w:kern w:val="0"/>
          <w:sz w:val="28"/>
          <w:szCs w:val="28"/>
        </w:rPr>
      </w:pPr>
      <w:r>
        <w:rPr>
          <w:rFonts w:hint="eastAsia" w:ascii="仿宋_GB2312" w:eastAsia="仿宋_GB2312" w:hAnsiTheme="minorEastAsia"/>
          <w:b/>
          <w:color w:val="000000" w:themeColor="text1"/>
          <w:sz w:val="28"/>
          <w:szCs w:val="28"/>
        </w:rPr>
        <w:t>四、</w:t>
      </w:r>
      <w:r>
        <w:rPr>
          <w:rFonts w:hint="eastAsia" w:ascii="仿宋_GB2312" w:eastAsia="仿宋_GB2312" w:cs="宋体" w:hAnsiTheme="minorEastAsia"/>
          <w:b/>
          <w:bCs/>
          <w:color w:val="000000" w:themeColor="text1"/>
          <w:kern w:val="0"/>
          <w:sz w:val="28"/>
          <w:szCs w:val="28"/>
        </w:rPr>
        <w:t>报名交资料时间</w:t>
      </w:r>
    </w:p>
    <w:p>
      <w:pPr>
        <w:widowControl/>
        <w:shd w:val="clear" w:color="auto" w:fill="FFFFFF"/>
        <w:tabs>
          <w:tab w:val="left" w:pos="426"/>
          <w:tab w:val="left" w:pos="567"/>
        </w:tabs>
        <w:spacing w:line="500" w:lineRule="exact"/>
        <w:ind w:firstLine="548" w:firstLineChars="196"/>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自发布次日起5个工作日内。</w:t>
      </w:r>
    </w:p>
    <w:p>
      <w:pPr>
        <w:shd w:val="clear" w:color="auto" w:fill="FFFFFF"/>
        <w:spacing w:line="500" w:lineRule="exact"/>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五、联系方式</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1、采购人：佛山市中医院</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2、地 址：佛山市禅城区亲仁路6号自编10号楼二楼采购办公室</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3、联系电话：(0757)8306702</w:t>
      </w:r>
      <w:r>
        <w:rPr>
          <w:rFonts w:hint="eastAsia" w:ascii="仿宋_GB2312" w:eastAsia="仿宋_GB2312" w:hAnsiTheme="minorEastAsia"/>
          <w:color w:val="000000" w:themeColor="text1"/>
          <w:sz w:val="28"/>
          <w:szCs w:val="28"/>
          <w:lang w:val="en-US" w:eastAsia="zh-CN"/>
        </w:rPr>
        <w:t xml:space="preserve">6   </w:t>
      </w:r>
      <w:r>
        <w:rPr>
          <w:rFonts w:hint="eastAsia" w:ascii="仿宋_GB2312" w:eastAsia="仿宋_GB2312" w:hAnsiTheme="minorEastAsia"/>
          <w:color w:val="000000" w:themeColor="text1"/>
          <w:sz w:val="28"/>
          <w:szCs w:val="28"/>
        </w:rPr>
        <w:t>传真：(0757)83067026</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4、监督投诉电话：（0757）83068460</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5、电子邮箱：</w:t>
      </w:r>
      <w:r>
        <w:rPr>
          <w:rFonts w:ascii="微软雅黑" w:hAnsi="微软雅黑" w:eastAsia="微软雅黑" w:cs="微软雅黑"/>
          <w:i w:val="0"/>
          <w:iCs w:val="0"/>
          <w:caps w:val="0"/>
          <w:color w:val="000000"/>
          <w:spacing w:val="0"/>
          <w:sz w:val="21"/>
          <w:szCs w:val="21"/>
          <w:u w:val="none"/>
          <w:shd w:val="clear" w:fill="FFFFFF"/>
        </w:rPr>
        <w:fldChar w:fldCharType="begin"/>
      </w:r>
      <w:r>
        <w:rPr>
          <w:rFonts w:ascii="微软雅黑" w:hAnsi="微软雅黑" w:eastAsia="微软雅黑" w:cs="微软雅黑"/>
          <w:i w:val="0"/>
          <w:iCs w:val="0"/>
          <w:caps w:val="0"/>
          <w:color w:val="000000"/>
          <w:spacing w:val="0"/>
          <w:sz w:val="21"/>
          <w:szCs w:val="21"/>
          <w:u w:val="none"/>
          <w:shd w:val="clear" w:fill="FFFFFF"/>
        </w:rPr>
        <w:instrText xml:space="preserve"> HYPERLINK "mailto:2702710170@qq.com" </w:instrText>
      </w:r>
      <w:r>
        <w:rPr>
          <w:rFonts w:ascii="微软雅黑" w:hAnsi="微软雅黑" w:eastAsia="微软雅黑" w:cs="微软雅黑"/>
          <w:i w:val="0"/>
          <w:iCs w:val="0"/>
          <w:caps w:val="0"/>
          <w:color w:val="000000"/>
          <w:spacing w:val="0"/>
          <w:sz w:val="21"/>
          <w:szCs w:val="21"/>
          <w:u w:val="none"/>
          <w:shd w:val="clear" w:fill="FFFFFF"/>
        </w:rPr>
        <w:fldChar w:fldCharType="separate"/>
      </w:r>
      <w:r>
        <w:rPr>
          <w:rStyle w:val="17"/>
          <w:rFonts w:ascii="仿宋_GB2312" w:hAnsi="微软雅黑" w:eastAsia="仿宋_GB2312" w:cs="仿宋_GB2312"/>
          <w:i w:val="0"/>
          <w:iCs w:val="0"/>
          <w:caps w:val="0"/>
          <w:color w:val="223399"/>
          <w:spacing w:val="0"/>
          <w:sz w:val="28"/>
          <w:szCs w:val="28"/>
          <w:u w:val="none"/>
          <w:shd w:val="clear" w:fill="FFFFFF"/>
        </w:rPr>
        <w:t>2702710170@qq.com</w:t>
      </w:r>
      <w:r>
        <w:rPr>
          <w:rFonts w:hint="eastAsia" w:ascii="微软雅黑" w:hAnsi="微软雅黑" w:eastAsia="微软雅黑" w:cs="微软雅黑"/>
          <w:i w:val="0"/>
          <w:iCs w:val="0"/>
          <w:caps w:val="0"/>
          <w:color w:val="000000"/>
          <w:spacing w:val="0"/>
          <w:sz w:val="21"/>
          <w:szCs w:val="21"/>
          <w:u w:val="none"/>
          <w:shd w:val="clear" w:fill="FFFFFF"/>
        </w:rPr>
        <w:fldChar w:fldCharType="end"/>
      </w:r>
    </w:p>
    <w:p>
      <w:pPr>
        <w:shd w:val="clear" w:color="auto" w:fill="FFFFFF"/>
        <w:spacing w:line="500" w:lineRule="exact"/>
        <w:rPr>
          <w:rFonts w:hint="eastAsia" w:ascii="仿宋_GB2312" w:eastAsia="仿宋_GB2312" w:hAnsiTheme="minorEastAsia"/>
          <w:color w:val="000000" w:themeColor="text1"/>
          <w:sz w:val="28"/>
          <w:szCs w:val="28"/>
          <w:lang w:val="en-US" w:eastAsia="zh-CN"/>
        </w:rPr>
      </w:pPr>
      <w:r>
        <w:rPr>
          <w:rFonts w:hint="eastAsia" w:ascii="仿宋_GB2312" w:eastAsia="仿宋_GB2312" w:hAnsiTheme="minorEastAsia"/>
          <w:color w:val="000000" w:themeColor="text1"/>
          <w:sz w:val="28"/>
          <w:szCs w:val="28"/>
        </w:rPr>
        <w:t>6、联系人：</w:t>
      </w:r>
      <w:r>
        <w:rPr>
          <w:rFonts w:hint="eastAsia" w:ascii="仿宋_GB2312" w:eastAsia="仿宋_GB2312" w:hAnsiTheme="minorEastAsia"/>
          <w:color w:val="000000" w:themeColor="text1"/>
          <w:sz w:val="28"/>
          <w:szCs w:val="28"/>
          <w:lang w:eastAsia="zh-CN"/>
        </w:rPr>
        <w:t>陈小姐</w:t>
      </w:r>
    </w:p>
    <w:p>
      <w:pPr>
        <w:shd w:val="clear" w:color="auto" w:fill="FFFFFF"/>
        <w:spacing w:line="500" w:lineRule="exact"/>
        <w:ind w:right="420"/>
        <w:jc w:val="right"/>
        <w:rPr>
          <w:rFonts w:ascii="仿宋_GB2312" w:eastAsia="仿宋_GB2312" w:hAnsiTheme="minorEastAsia"/>
          <w:color w:val="000000" w:themeColor="text1"/>
          <w:sz w:val="28"/>
          <w:szCs w:val="28"/>
        </w:rPr>
      </w:pPr>
    </w:p>
    <w:p>
      <w:pPr>
        <w:shd w:val="clear" w:color="auto" w:fill="FFFFFF"/>
        <w:spacing w:line="500" w:lineRule="exact"/>
        <w:ind w:right="764" w:firstLine="5670" w:firstLineChars="2025"/>
        <w:jc w:val="righ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佛山市中医院</w:t>
      </w:r>
    </w:p>
    <w:p>
      <w:pPr>
        <w:shd w:val="clear" w:color="auto" w:fill="FFFFFF"/>
        <w:spacing w:line="500" w:lineRule="exact"/>
        <w:ind w:right="374"/>
        <w:jc w:val="righ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2023年</w:t>
      </w:r>
      <w:r>
        <w:rPr>
          <w:rFonts w:hint="eastAsia" w:ascii="仿宋_GB2312" w:eastAsia="仿宋_GB2312" w:hAnsiTheme="minorEastAsia"/>
          <w:color w:val="000000" w:themeColor="text1"/>
          <w:sz w:val="28"/>
          <w:szCs w:val="28"/>
          <w:lang w:val="en-US" w:eastAsia="zh-CN"/>
        </w:rPr>
        <w:t>11</w:t>
      </w:r>
      <w:r>
        <w:rPr>
          <w:rFonts w:hint="eastAsia" w:ascii="仿宋_GB2312" w:eastAsia="仿宋_GB2312" w:hAnsiTheme="minorEastAsia"/>
          <w:color w:val="000000" w:themeColor="text1"/>
          <w:sz w:val="28"/>
          <w:szCs w:val="28"/>
        </w:rPr>
        <w:t>月</w:t>
      </w:r>
      <w:r>
        <w:rPr>
          <w:rFonts w:hint="eastAsia" w:ascii="仿宋_GB2312" w:eastAsia="仿宋_GB2312" w:hAnsiTheme="minorEastAsia"/>
          <w:color w:val="000000" w:themeColor="text1"/>
          <w:sz w:val="28"/>
          <w:szCs w:val="28"/>
          <w:lang w:val="en-US" w:eastAsia="zh-CN"/>
        </w:rPr>
        <w:t>15</w:t>
      </w:r>
      <w:bookmarkStart w:id="0" w:name="_GoBack"/>
      <w:bookmarkEnd w:id="0"/>
      <w:r>
        <w:rPr>
          <w:rFonts w:hint="eastAsia" w:ascii="仿宋_GB2312" w:eastAsia="仿宋_GB2312" w:hAnsiTheme="minorEastAsia"/>
          <w:color w:val="000000" w:themeColor="text1"/>
          <w:sz w:val="28"/>
          <w:szCs w:val="28"/>
        </w:rPr>
        <w:t>日</w:t>
      </w:r>
    </w:p>
    <w:p>
      <w:pPr>
        <w:widowControl/>
        <w:jc w:val="left"/>
        <w:rPr>
          <w:rFonts w:ascii="仿宋_GB2312" w:hAnsi="宋体" w:eastAsia="仿宋_GB2312" w:cs="宋体"/>
          <w:b/>
          <w:color w:val="000000" w:themeColor="text1"/>
          <w:kern w:val="0"/>
          <w:sz w:val="28"/>
          <w:szCs w:val="28"/>
        </w:rPr>
      </w:pPr>
      <w:r>
        <w:rPr>
          <w:rFonts w:ascii="仿宋_GB2312" w:hAnsi="宋体" w:eastAsia="仿宋_GB2312" w:cs="宋体"/>
          <w:b/>
          <w:color w:val="000000" w:themeColor="text1"/>
          <w:kern w:val="0"/>
          <w:sz w:val="28"/>
          <w:szCs w:val="28"/>
        </w:rPr>
        <w:br w:type="page"/>
      </w:r>
    </w:p>
    <w:p>
      <w:pPr>
        <w:widowControl/>
        <w:spacing w:line="440" w:lineRule="atLeas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 xml:space="preserve">附件1： </w:t>
      </w:r>
    </w:p>
    <w:p>
      <w:pPr>
        <w:spacing w:line="360" w:lineRule="auto"/>
        <w:jc w:val="center"/>
        <w:rPr>
          <w:rFonts w:hint="eastAsia" w:ascii="仿宋_GB2312" w:eastAsia="仿宋_GB2312" w:cs="Times New Roman" w:hAnsiTheme="minorEastAsia"/>
          <w:b/>
          <w:snapToGrid w:val="0"/>
          <w:color w:val="000000" w:themeColor="text1"/>
          <w:kern w:val="0"/>
          <w:sz w:val="32"/>
          <w:szCs w:val="32"/>
        </w:rPr>
      </w:pPr>
      <w:r>
        <w:rPr>
          <w:rFonts w:hint="eastAsia" w:ascii="仿宋_GB2312" w:eastAsia="仿宋_GB2312" w:cs="Times New Roman" w:hAnsiTheme="minorEastAsia"/>
          <w:b/>
          <w:snapToGrid w:val="0"/>
          <w:color w:val="000000" w:themeColor="text1"/>
          <w:kern w:val="0"/>
          <w:sz w:val="32"/>
          <w:szCs w:val="32"/>
        </w:rPr>
        <w:t xml:space="preserve"> </w:t>
      </w:r>
      <w:r>
        <w:rPr>
          <w:rFonts w:hint="eastAsia" w:ascii="仿宋_GB2312" w:eastAsia="仿宋_GB2312" w:cs="Times New Roman" w:hAnsiTheme="minorEastAsia"/>
          <w:b/>
          <w:snapToGrid w:val="0"/>
          <w:color w:val="000000" w:themeColor="text1"/>
          <w:kern w:val="0"/>
          <w:sz w:val="32"/>
          <w:szCs w:val="32"/>
          <w:lang w:eastAsia="zh-CN"/>
        </w:rPr>
        <w:t>【</w:t>
      </w:r>
      <w:r>
        <w:rPr>
          <w:rFonts w:hint="eastAsia" w:ascii="仿宋_GB2312" w:eastAsia="仿宋_GB2312" w:cs="Times New Roman" w:hAnsiTheme="minorEastAsia"/>
          <w:b/>
          <w:snapToGrid w:val="0"/>
          <w:color w:val="000000" w:themeColor="text1"/>
          <w:kern w:val="0"/>
          <w:sz w:val="32"/>
          <w:szCs w:val="32"/>
        </w:rPr>
        <w:t>制剂中心购买高精度重量检测机</w:t>
      </w:r>
      <w:r>
        <w:rPr>
          <w:rFonts w:hint="eastAsia" w:ascii="仿宋_GB2312" w:eastAsia="仿宋_GB2312" w:cs="Times New Roman" w:hAnsiTheme="minorEastAsia"/>
          <w:b/>
          <w:snapToGrid w:val="0"/>
          <w:color w:val="000000" w:themeColor="text1"/>
          <w:kern w:val="0"/>
          <w:sz w:val="32"/>
          <w:szCs w:val="32"/>
          <w:lang w:eastAsia="zh-CN"/>
        </w:rPr>
        <w:t>】</w:t>
      </w:r>
      <w:r>
        <w:rPr>
          <w:rFonts w:hint="eastAsia" w:ascii="仿宋_GB2312" w:eastAsia="仿宋_GB2312" w:cs="Times New Roman" w:hAnsiTheme="minorEastAsia"/>
          <w:b/>
          <w:snapToGrid w:val="0"/>
          <w:color w:val="000000" w:themeColor="text1"/>
          <w:kern w:val="0"/>
          <w:sz w:val="32"/>
          <w:szCs w:val="32"/>
        </w:rPr>
        <w:t>项目用户需求书</w:t>
      </w:r>
    </w:p>
    <w:p>
      <w:pPr>
        <w:numPr>
          <w:ilvl w:val="0"/>
          <w:numId w:val="1"/>
        </w:numPr>
        <w:spacing w:line="360" w:lineRule="auto"/>
        <w:jc w:val="left"/>
        <w:rPr>
          <w:rFonts w:hint="eastAsia" w:ascii="仿宋_GB2312" w:hAnsi="仿宋_GB2312" w:eastAsia="仿宋_GB2312" w:cs="仿宋_GB2312"/>
          <w:b/>
          <w:bCs w:val="0"/>
          <w:color w:val="000000"/>
          <w:sz w:val="28"/>
          <w:szCs w:val="28"/>
          <w:vertAlign w:val="baseline"/>
          <w:lang w:val="en-US" w:eastAsia="zh-CN"/>
        </w:rPr>
      </w:pPr>
      <w:r>
        <w:rPr>
          <w:rFonts w:hint="eastAsia" w:ascii="仿宋_GB2312" w:hAnsi="仿宋_GB2312" w:eastAsia="仿宋_GB2312" w:cs="仿宋_GB2312"/>
          <w:b/>
          <w:bCs w:val="0"/>
          <w:snapToGrid w:val="0"/>
          <w:color w:val="000000" w:themeColor="text1"/>
          <w:kern w:val="0"/>
          <w:sz w:val="28"/>
          <w:szCs w:val="28"/>
          <w:lang w:eastAsia="zh-CN"/>
        </w:rPr>
        <w:t>采购清单和需求</w:t>
      </w:r>
    </w:p>
    <w:tbl>
      <w:tblPr>
        <w:tblStyle w:val="12"/>
        <w:tblW w:w="54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1"/>
        <w:gridCol w:w="1613"/>
        <w:gridCol w:w="838"/>
        <w:gridCol w:w="1186"/>
        <w:gridCol w:w="1759"/>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bCs w:val="0"/>
                <w:color w:val="000000"/>
                <w:sz w:val="24"/>
                <w:szCs w:val="24"/>
                <w:vertAlign w:val="baseline"/>
                <w:lang w:val="en-US" w:eastAsia="zh-CN"/>
              </w:rPr>
              <w:t>序号</w:t>
            </w:r>
          </w:p>
        </w:tc>
        <w:tc>
          <w:tcPr>
            <w:tcW w:w="99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bCs w:val="0"/>
                <w:color w:val="000000"/>
                <w:sz w:val="24"/>
                <w:szCs w:val="24"/>
                <w:vertAlign w:val="baseline"/>
                <w:lang w:val="en-US" w:eastAsia="zh-CN"/>
              </w:rPr>
              <w:t>货物名称</w:t>
            </w:r>
          </w:p>
        </w:tc>
        <w:tc>
          <w:tcPr>
            <w:tcW w:w="872"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_GB2312" w:hAnsi="仿宋_GB2312" w:eastAsia="仿宋_GB2312" w:cs="仿宋_GB2312"/>
                <w:b/>
                <w:bCs w:val="0"/>
                <w:color w:val="000000" w:themeColor="text1"/>
                <w:sz w:val="24"/>
                <w:szCs w:val="24"/>
                <w:vertAlign w:val="baseline"/>
                <w:lang w:val="en-US" w:eastAsia="zh-CN"/>
              </w:rPr>
            </w:pPr>
            <w:r>
              <w:rPr>
                <w:rFonts w:hint="eastAsia" w:ascii="仿宋_GB2312" w:hAnsi="仿宋_GB2312" w:eastAsia="仿宋_GB2312" w:cs="仿宋_GB2312"/>
                <w:b/>
                <w:bCs w:val="0"/>
                <w:color w:val="000000" w:themeColor="text1"/>
                <w:sz w:val="24"/>
                <w:szCs w:val="24"/>
                <w:vertAlign w:val="baseline"/>
                <w:lang w:val="en-US" w:eastAsia="zh-CN"/>
              </w:rPr>
              <w:t>规格</w:t>
            </w:r>
          </w:p>
        </w:tc>
        <w:tc>
          <w:tcPr>
            <w:tcW w:w="45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bCs w:val="0"/>
                <w:color w:val="000000"/>
                <w:sz w:val="24"/>
                <w:szCs w:val="24"/>
                <w:vertAlign w:val="baseline"/>
                <w:lang w:val="en-US" w:eastAsia="zh-CN"/>
              </w:rPr>
              <w:t>单位</w:t>
            </w:r>
          </w:p>
        </w:tc>
        <w:tc>
          <w:tcPr>
            <w:tcW w:w="64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bCs w:val="0"/>
                <w:color w:val="000000"/>
                <w:sz w:val="24"/>
                <w:szCs w:val="24"/>
                <w:vertAlign w:val="baseline"/>
                <w:lang w:val="en-US" w:eastAsia="zh-CN"/>
              </w:rPr>
              <w:t>采购数量</w:t>
            </w:r>
          </w:p>
        </w:tc>
        <w:tc>
          <w:tcPr>
            <w:tcW w:w="95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bCs w:val="0"/>
                <w:color w:val="000000"/>
                <w:sz w:val="24"/>
                <w:szCs w:val="24"/>
                <w:vertAlign w:val="baseline"/>
                <w:lang w:val="en-US" w:eastAsia="zh-CN"/>
              </w:rPr>
              <w:t xml:space="preserve">最高单价限价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bCs w:val="0"/>
                <w:color w:val="000000"/>
                <w:sz w:val="24"/>
                <w:szCs w:val="24"/>
                <w:vertAlign w:val="baseline"/>
                <w:lang w:val="en-US" w:eastAsia="zh-CN"/>
              </w:rPr>
              <w:t xml:space="preserve"> （元/台）</w:t>
            </w:r>
          </w:p>
        </w:tc>
        <w:tc>
          <w:tcPr>
            <w:tcW w:w="70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bCs w:val="0"/>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pPr>
              <w:keepNext w:val="0"/>
              <w:keepLines w:val="0"/>
              <w:numPr>
                <w:ilvl w:val="0"/>
                <w:numId w:val="0"/>
              </w:numPr>
              <w:suppressLineNumbers w:val="0"/>
              <w:spacing w:before="0" w:beforeAutospacing="0" w:after="0" w:afterAutospacing="0" w:line="360" w:lineRule="auto"/>
              <w:ind w:left="0" w:right="0"/>
              <w:jc w:val="center"/>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bCs w:val="0"/>
                <w:color w:val="000000"/>
                <w:sz w:val="24"/>
                <w:szCs w:val="24"/>
                <w:vertAlign w:val="baseline"/>
                <w:lang w:val="en-US" w:eastAsia="zh-CN"/>
              </w:rPr>
              <w:t>1</w:t>
            </w:r>
          </w:p>
        </w:tc>
        <w:tc>
          <w:tcPr>
            <w:tcW w:w="995" w:type="pct"/>
            <w:vAlign w:val="center"/>
          </w:tcPr>
          <w:p>
            <w:pPr>
              <w:keepNext w:val="0"/>
              <w:keepLines w:val="0"/>
              <w:numPr>
                <w:ilvl w:val="0"/>
                <w:numId w:val="0"/>
              </w:numPr>
              <w:suppressLineNumbers w:val="0"/>
              <w:spacing w:before="0" w:beforeAutospacing="0" w:after="0" w:afterAutospacing="0" w:line="360" w:lineRule="auto"/>
              <w:ind w:left="0" w:right="0"/>
              <w:jc w:val="center"/>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snapToGrid w:val="0"/>
                <w:color w:val="000000" w:themeColor="text1"/>
                <w:kern w:val="0"/>
                <w:sz w:val="24"/>
                <w:szCs w:val="24"/>
              </w:rPr>
              <w:t>高精度重量</w:t>
            </w:r>
            <w:r>
              <w:rPr>
                <w:rFonts w:hint="eastAsia" w:ascii="仿宋_GB2312" w:hAnsi="仿宋_GB2312" w:eastAsia="仿宋_GB2312" w:cs="仿宋_GB2312"/>
                <w:b/>
                <w:snapToGrid w:val="0"/>
                <w:color w:val="000000" w:themeColor="text1"/>
                <w:kern w:val="0"/>
                <w:sz w:val="24"/>
                <w:szCs w:val="24"/>
                <w:lang w:val="en-US" w:eastAsia="zh-CN"/>
              </w:rPr>
              <w:t xml:space="preserve">   </w:t>
            </w:r>
            <w:r>
              <w:rPr>
                <w:rFonts w:hint="eastAsia" w:ascii="仿宋_GB2312" w:hAnsi="仿宋_GB2312" w:eastAsia="仿宋_GB2312" w:cs="仿宋_GB2312"/>
                <w:b/>
                <w:snapToGrid w:val="0"/>
                <w:color w:val="000000" w:themeColor="text1"/>
                <w:kern w:val="0"/>
                <w:sz w:val="24"/>
                <w:szCs w:val="24"/>
              </w:rPr>
              <w:t>检测机</w:t>
            </w:r>
          </w:p>
        </w:tc>
        <w:tc>
          <w:tcPr>
            <w:tcW w:w="872" w:type="pct"/>
            <w:vAlign w:val="center"/>
          </w:tcPr>
          <w:p>
            <w:pPr>
              <w:keepNext w:val="0"/>
              <w:keepLines w:val="0"/>
              <w:numPr>
                <w:ilvl w:val="0"/>
                <w:numId w:val="0"/>
              </w:numPr>
              <w:suppressLineNumbers w:val="0"/>
              <w:spacing w:before="0" w:beforeAutospacing="0" w:after="0" w:afterAutospacing="0" w:line="360" w:lineRule="auto"/>
              <w:ind w:left="0" w:right="0"/>
              <w:jc w:val="center"/>
              <w:rPr>
                <w:rFonts w:hint="eastAsia" w:ascii="仿宋_GB2312" w:hAnsi="仿宋_GB2312" w:eastAsia="仿宋_GB2312" w:cs="仿宋_GB2312"/>
                <w:b/>
                <w:bCs w:val="0"/>
                <w:color w:val="000000" w:themeColor="text1"/>
                <w:sz w:val="24"/>
                <w:szCs w:val="24"/>
                <w:vertAlign w:val="baseline"/>
                <w:lang w:val="en-US" w:eastAsia="zh-CN"/>
              </w:rPr>
            </w:pPr>
            <w:r>
              <w:rPr>
                <w:rFonts w:hint="eastAsia" w:ascii="仿宋_GB2312" w:hAnsi="仿宋_GB2312" w:eastAsia="仿宋_GB2312" w:cs="仿宋_GB2312"/>
                <w:b/>
                <w:bCs w:val="0"/>
                <w:color w:val="000000" w:themeColor="text1"/>
                <w:sz w:val="24"/>
                <w:szCs w:val="24"/>
                <w:lang w:val="en-US" w:eastAsia="zh-CN"/>
              </w:rPr>
              <w:t>3-100g</w:t>
            </w:r>
          </w:p>
        </w:tc>
        <w:tc>
          <w:tcPr>
            <w:tcW w:w="453" w:type="pct"/>
            <w:vAlign w:val="center"/>
          </w:tcPr>
          <w:p>
            <w:pPr>
              <w:keepNext w:val="0"/>
              <w:keepLines w:val="0"/>
              <w:numPr>
                <w:ilvl w:val="0"/>
                <w:numId w:val="0"/>
              </w:numPr>
              <w:suppressLineNumbers w:val="0"/>
              <w:spacing w:before="0" w:beforeAutospacing="0" w:after="0" w:afterAutospacing="0" w:line="360" w:lineRule="auto"/>
              <w:ind w:left="0" w:right="0"/>
              <w:jc w:val="center"/>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bCs w:val="0"/>
                <w:color w:val="000000"/>
                <w:sz w:val="24"/>
                <w:szCs w:val="24"/>
                <w:vertAlign w:val="baseline"/>
                <w:lang w:val="en-US" w:eastAsia="zh-CN"/>
              </w:rPr>
              <w:t>台</w:t>
            </w:r>
          </w:p>
        </w:tc>
        <w:tc>
          <w:tcPr>
            <w:tcW w:w="641" w:type="pct"/>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仿宋_GB2312" w:hAnsi="仿宋_GB2312" w:eastAsia="仿宋_GB2312" w:cs="仿宋_GB2312"/>
                <w:b/>
                <w:bCs w:val="0"/>
                <w:color w:val="000000"/>
                <w:kern w:val="2"/>
                <w:sz w:val="24"/>
                <w:szCs w:val="24"/>
                <w:vertAlign w:val="baseline"/>
                <w:lang w:val="en-US" w:eastAsia="zh-CN" w:bidi="ar-SA"/>
              </w:rPr>
            </w:pPr>
            <w:r>
              <w:rPr>
                <w:rFonts w:hint="eastAsia" w:ascii="仿宋_GB2312" w:hAnsi="仿宋_GB2312" w:eastAsia="仿宋_GB2312" w:cs="仿宋_GB2312"/>
                <w:b/>
                <w:bCs w:val="0"/>
                <w:color w:val="000000"/>
                <w:sz w:val="24"/>
                <w:szCs w:val="24"/>
                <w:vertAlign w:val="baseline"/>
                <w:lang w:val="en-US" w:eastAsia="zh-CN"/>
              </w:rPr>
              <w:t>2</w:t>
            </w:r>
          </w:p>
        </w:tc>
        <w:tc>
          <w:tcPr>
            <w:tcW w:w="951" w:type="pct"/>
            <w:vAlign w:val="center"/>
          </w:tcPr>
          <w:p>
            <w:pPr>
              <w:keepNext w:val="0"/>
              <w:keepLines w:val="0"/>
              <w:numPr>
                <w:ilvl w:val="0"/>
                <w:numId w:val="0"/>
              </w:numPr>
              <w:suppressLineNumbers w:val="0"/>
              <w:spacing w:before="0" w:beforeAutospacing="0" w:after="0" w:afterAutospacing="0" w:line="360" w:lineRule="auto"/>
              <w:ind w:left="0" w:right="0"/>
              <w:jc w:val="center"/>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bCs w:val="0"/>
                <w:color w:val="000000"/>
                <w:sz w:val="24"/>
                <w:szCs w:val="24"/>
                <w:vertAlign w:val="baseline"/>
                <w:lang w:val="en-US" w:eastAsia="zh-CN"/>
              </w:rPr>
              <w:t>55000</w:t>
            </w:r>
          </w:p>
        </w:tc>
        <w:tc>
          <w:tcPr>
            <w:tcW w:w="700" w:type="pct"/>
          </w:tcPr>
          <w:p>
            <w:pPr>
              <w:keepNext w:val="0"/>
              <w:keepLines w:val="0"/>
              <w:numPr>
                <w:ilvl w:val="0"/>
                <w:numId w:val="0"/>
              </w:numPr>
              <w:suppressLineNumbers w:val="0"/>
              <w:spacing w:before="0" w:beforeAutospacing="0" w:after="0" w:afterAutospacing="0" w:line="360" w:lineRule="auto"/>
              <w:ind w:left="0" w:right="0"/>
              <w:jc w:val="center"/>
              <w:rPr>
                <w:rFonts w:hint="eastAsia" w:ascii="仿宋_GB2312" w:hAnsi="仿宋_GB2312" w:eastAsia="仿宋_GB2312" w:cs="仿宋_GB2312"/>
                <w:b/>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pPr>
              <w:keepNext w:val="0"/>
              <w:keepLines w:val="0"/>
              <w:numPr>
                <w:ilvl w:val="0"/>
                <w:numId w:val="0"/>
              </w:numPr>
              <w:suppressLineNumbers w:val="0"/>
              <w:spacing w:before="0" w:beforeAutospacing="0" w:after="0" w:afterAutospacing="0" w:line="360" w:lineRule="auto"/>
              <w:ind w:left="0" w:right="0"/>
              <w:jc w:val="center"/>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bCs w:val="0"/>
                <w:color w:val="000000"/>
                <w:sz w:val="24"/>
                <w:szCs w:val="24"/>
                <w:vertAlign w:val="baseline"/>
                <w:lang w:val="en-US" w:eastAsia="zh-CN"/>
              </w:rPr>
              <w:t>2</w:t>
            </w:r>
          </w:p>
        </w:tc>
        <w:tc>
          <w:tcPr>
            <w:tcW w:w="995" w:type="pct"/>
            <w:vAlign w:val="center"/>
          </w:tcPr>
          <w:p>
            <w:pPr>
              <w:keepNext w:val="0"/>
              <w:keepLines w:val="0"/>
              <w:numPr>
                <w:ilvl w:val="0"/>
                <w:numId w:val="0"/>
              </w:numPr>
              <w:suppressLineNumbers w:val="0"/>
              <w:spacing w:before="0" w:beforeAutospacing="0" w:after="0" w:afterAutospacing="0" w:line="360" w:lineRule="auto"/>
              <w:ind w:left="0" w:right="0"/>
              <w:jc w:val="center"/>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snapToGrid w:val="0"/>
                <w:color w:val="000000" w:themeColor="text1"/>
                <w:kern w:val="0"/>
                <w:sz w:val="24"/>
                <w:szCs w:val="24"/>
              </w:rPr>
              <w:t>高精度重量</w:t>
            </w:r>
            <w:r>
              <w:rPr>
                <w:rFonts w:hint="eastAsia" w:ascii="仿宋_GB2312" w:hAnsi="仿宋_GB2312" w:eastAsia="仿宋_GB2312" w:cs="仿宋_GB2312"/>
                <w:b/>
                <w:snapToGrid w:val="0"/>
                <w:color w:val="000000" w:themeColor="text1"/>
                <w:kern w:val="0"/>
                <w:sz w:val="24"/>
                <w:szCs w:val="24"/>
                <w:lang w:val="en-US" w:eastAsia="zh-CN"/>
              </w:rPr>
              <w:t xml:space="preserve">  </w:t>
            </w:r>
            <w:r>
              <w:rPr>
                <w:rFonts w:hint="eastAsia" w:ascii="仿宋_GB2312" w:hAnsi="仿宋_GB2312" w:eastAsia="仿宋_GB2312" w:cs="仿宋_GB2312"/>
                <w:b/>
                <w:snapToGrid w:val="0"/>
                <w:color w:val="000000" w:themeColor="text1"/>
                <w:kern w:val="0"/>
                <w:sz w:val="24"/>
                <w:szCs w:val="24"/>
              </w:rPr>
              <w:t>检测机</w:t>
            </w:r>
          </w:p>
        </w:tc>
        <w:tc>
          <w:tcPr>
            <w:tcW w:w="872" w:type="pct"/>
            <w:vAlign w:val="center"/>
          </w:tcPr>
          <w:p>
            <w:pPr>
              <w:keepNext w:val="0"/>
              <w:keepLines w:val="0"/>
              <w:numPr>
                <w:ilvl w:val="0"/>
                <w:numId w:val="0"/>
              </w:numPr>
              <w:suppressLineNumbers w:val="0"/>
              <w:spacing w:before="0" w:beforeAutospacing="0" w:after="0" w:afterAutospacing="0" w:line="360" w:lineRule="auto"/>
              <w:ind w:left="0" w:right="0"/>
              <w:jc w:val="center"/>
              <w:rPr>
                <w:rFonts w:hint="eastAsia" w:ascii="仿宋_GB2312" w:hAnsi="仿宋_GB2312" w:eastAsia="仿宋_GB2312" w:cs="仿宋_GB2312"/>
                <w:b/>
                <w:bCs w:val="0"/>
                <w:color w:val="000000" w:themeColor="text1"/>
                <w:sz w:val="24"/>
                <w:szCs w:val="24"/>
                <w:vertAlign w:val="baseline"/>
                <w:lang w:val="en-US" w:eastAsia="zh-CN"/>
              </w:rPr>
            </w:pPr>
            <w:r>
              <w:rPr>
                <w:rFonts w:hint="eastAsia" w:ascii="仿宋_GB2312" w:hAnsi="仿宋_GB2312" w:eastAsia="仿宋_GB2312" w:cs="仿宋_GB2312"/>
                <w:b/>
                <w:bCs w:val="0"/>
                <w:color w:val="000000" w:themeColor="text1"/>
                <w:sz w:val="24"/>
                <w:szCs w:val="24"/>
                <w:lang w:val="en-US" w:eastAsia="zh-CN"/>
              </w:rPr>
              <w:t>50-500g</w:t>
            </w:r>
          </w:p>
        </w:tc>
        <w:tc>
          <w:tcPr>
            <w:tcW w:w="453" w:type="pct"/>
            <w:vAlign w:val="center"/>
          </w:tcPr>
          <w:p>
            <w:pPr>
              <w:keepNext w:val="0"/>
              <w:keepLines w:val="0"/>
              <w:numPr>
                <w:ilvl w:val="0"/>
                <w:numId w:val="0"/>
              </w:numPr>
              <w:suppressLineNumbers w:val="0"/>
              <w:spacing w:before="0" w:beforeAutospacing="0" w:after="0" w:afterAutospacing="0" w:line="360" w:lineRule="auto"/>
              <w:ind w:left="0" w:right="0"/>
              <w:jc w:val="center"/>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bCs w:val="0"/>
                <w:color w:val="000000"/>
                <w:sz w:val="24"/>
                <w:szCs w:val="24"/>
                <w:vertAlign w:val="baseline"/>
                <w:lang w:val="en-US" w:eastAsia="zh-CN"/>
              </w:rPr>
              <w:t>台</w:t>
            </w:r>
          </w:p>
        </w:tc>
        <w:tc>
          <w:tcPr>
            <w:tcW w:w="641" w:type="pct"/>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仿宋_GB2312" w:hAnsi="仿宋_GB2312" w:eastAsia="仿宋_GB2312" w:cs="仿宋_GB2312"/>
                <w:b/>
                <w:bCs w:val="0"/>
                <w:color w:val="000000"/>
                <w:kern w:val="2"/>
                <w:sz w:val="24"/>
                <w:szCs w:val="24"/>
                <w:vertAlign w:val="baseline"/>
                <w:lang w:val="en-US" w:eastAsia="zh-CN" w:bidi="ar-SA"/>
              </w:rPr>
            </w:pPr>
            <w:r>
              <w:rPr>
                <w:rFonts w:hint="eastAsia" w:ascii="仿宋_GB2312" w:hAnsi="仿宋_GB2312" w:eastAsia="仿宋_GB2312" w:cs="仿宋_GB2312"/>
                <w:b/>
                <w:bCs w:val="0"/>
                <w:color w:val="000000"/>
                <w:sz w:val="24"/>
                <w:szCs w:val="24"/>
                <w:vertAlign w:val="baseline"/>
                <w:lang w:val="en-US" w:eastAsia="zh-CN"/>
              </w:rPr>
              <w:t>1</w:t>
            </w:r>
          </w:p>
        </w:tc>
        <w:tc>
          <w:tcPr>
            <w:tcW w:w="951" w:type="pct"/>
            <w:vAlign w:val="center"/>
          </w:tcPr>
          <w:p>
            <w:pPr>
              <w:keepNext w:val="0"/>
              <w:keepLines w:val="0"/>
              <w:numPr>
                <w:ilvl w:val="0"/>
                <w:numId w:val="0"/>
              </w:numPr>
              <w:suppressLineNumbers w:val="0"/>
              <w:spacing w:before="0" w:beforeAutospacing="0" w:after="0" w:afterAutospacing="0" w:line="360" w:lineRule="auto"/>
              <w:ind w:left="0" w:right="0"/>
              <w:jc w:val="center"/>
              <w:rPr>
                <w:rFonts w:hint="eastAsia" w:ascii="仿宋_GB2312" w:hAnsi="仿宋_GB2312" w:eastAsia="仿宋_GB2312" w:cs="仿宋_GB2312"/>
                <w:b/>
                <w:bCs w:val="0"/>
                <w:color w:val="000000"/>
                <w:sz w:val="24"/>
                <w:szCs w:val="24"/>
                <w:vertAlign w:val="baseline"/>
                <w:lang w:val="en-US" w:eastAsia="zh-CN"/>
              </w:rPr>
            </w:pPr>
            <w:r>
              <w:rPr>
                <w:rFonts w:hint="eastAsia" w:ascii="仿宋_GB2312" w:hAnsi="仿宋_GB2312" w:eastAsia="仿宋_GB2312" w:cs="仿宋_GB2312"/>
                <w:b/>
                <w:bCs w:val="0"/>
                <w:color w:val="000000"/>
                <w:sz w:val="24"/>
                <w:szCs w:val="24"/>
                <w:vertAlign w:val="baseline"/>
                <w:lang w:val="en-US" w:eastAsia="zh-CN"/>
              </w:rPr>
              <w:t>55000</w:t>
            </w:r>
          </w:p>
        </w:tc>
        <w:tc>
          <w:tcPr>
            <w:tcW w:w="700" w:type="pct"/>
          </w:tcPr>
          <w:p>
            <w:pPr>
              <w:keepNext w:val="0"/>
              <w:keepLines w:val="0"/>
              <w:numPr>
                <w:ilvl w:val="0"/>
                <w:numId w:val="0"/>
              </w:numPr>
              <w:suppressLineNumbers w:val="0"/>
              <w:spacing w:before="0" w:beforeAutospacing="0" w:after="0" w:afterAutospacing="0" w:line="360" w:lineRule="auto"/>
              <w:ind w:left="0" w:right="0"/>
              <w:jc w:val="center"/>
              <w:rPr>
                <w:rFonts w:hint="eastAsia" w:ascii="仿宋_GB2312" w:hAnsi="仿宋_GB2312" w:eastAsia="仿宋_GB2312" w:cs="仿宋_GB2312"/>
                <w:b/>
                <w:bCs w:val="0"/>
                <w:color w:val="00000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snapToGrid w:val="0"/>
          <w:color w:val="000000" w:themeColor="text1"/>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val="0"/>
          <w:color w:val="000000" w:themeColor="text1"/>
          <w:sz w:val="28"/>
          <w:szCs w:val="28"/>
          <w:lang w:val="en-US" w:eastAsia="zh-CN"/>
        </w:rPr>
      </w:pPr>
      <w:r>
        <w:rPr>
          <w:rFonts w:hint="eastAsia" w:ascii="仿宋_GB2312" w:hAnsi="仿宋_GB2312" w:eastAsia="仿宋_GB2312" w:cs="仿宋_GB2312"/>
          <w:b/>
          <w:snapToGrid w:val="0"/>
          <w:color w:val="000000" w:themeColor="text1"/>
          <w:kern w:val="0"/>
          <w:sz w:val="28"/>
          <w:szCs w:val="28"/>
          <w:lang w:val="en-US" w:eastAsia="zh-CN"/>
        </w:rPr>
        <w:t>1、</w:t>
      </w:r>
      <w:r>
        <w:rPr>
          <w:rFonts w:hint="eastAsia" w:ascii="仿宋_GB2312" w:hAnsi="仿宋_GB2312" w:eastAsia="仿宋_GB2312" w:cs="仿宋_GB2312"/>
          <w:b/>
          <w:bCs w:val="0"/>
          <w:color w:val="000000" w:themeColor="text1"/>
          <w:sz w:val="28"/>
          <w:szCs w:val="28"/>
          <w:lang w:val="en-US" w:eastAsia="zh-CN"/>
        </w:rPr>
        <w:t xml:space="preserve">3-100g要求：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lang w:val="en-US" w:eastAsia="zh-CN"/>
        </w:rPr>
        <w:t>主要用途：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在线检测</w:t>
      </w:r>
      <w:r>
        <w:rPr>
          <w:rFonts w:hint="eastAsia" w:ascii="仿宋_GB2312" w:hAnsi="仿宋_GB2312" w:eastAsia="仿宋_GB2312" w:cs="仿宋_GB2312"/>
          <w:sz w:val="28"/>
          <w:szCs w:val="28"/>
          <w:lang w:eastAsia="zh-CN"/>
        </w:rPr>
        <w:t>包装药物的重量</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 xml:space="preserve">称量范围 </w:t>
      </w:r>
      <w:r>
        <w:rPr>
          <w:rFonts w:hint="eastAsia" w:ascii="仿宋_GB2312" w:hAnsi="仿宋_GB2312" w:eastAsia="仿宋_GB2312" w:cs="仿宋_GB2312"/>
          <w:b w:val="0"/>
          <w:bCs/>
          <w:color w:val="000000" w:themeColor="text1"/>
          <w:sz w:val="28"/>
          <w:szCs w:val="28"/>
          <w:lang w:val="en-US" w:eastAsia="zh-CN"/>
        </w:rPr>
        <w:t>3g</w:t>
      </w:r>
      <w:r>
        <w:rPr>
          <w:rFonts w:hint="eastAsia" w:ascii="仿宋_GB2312" w:hAnsi="仿宋_GB2312" w:eastAsia="仿宋_GB2312" w:cs="仿宋_GB2312"/>
          <w:b w:val="0"/>
          <w:bCs/>
          <w:sz w:val="28"/>
          <w:szCs w:val="28"/>
          <w:lang w:val="en-US" w:eastAsia="zh-CN"/>
        </w:rPr>
        <w:t xml:space="preserve">-100g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最高称重精度 ±0.1g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三段输送带尺寸 加速段：宽：130mm；长：300mm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称重段：宽：130mm；长：300mm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剔除段：宽：130mm；长：400mm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显示分辨率 0.01g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最大分选速度 80次/min 可调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被测产品尺寸 长度≤100mm;宽度：≤100mm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输送带离地高度 300mm±30mm(需确认，可更改)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输送方向 面向操作界面从左到右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电源电压 交流电220 伏( 波动+10% 、-15%,50/60 hz)</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80" w:leftChars="0" w:firstLine="280" w:firstLineChars="100"/>
        <w:textAlignment w:val="auto"/>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sz w:val="28"/>
          <w:szCs w:val="28"/>
          <w:lang w:val="en-US" w:eastAsia="zh-CN"/>
        </w:rPr>
        <w:t xml:space="preserve">剔除方式：气吹式剔除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主要配置：</w:t>
      </w:r>
      <w:r>
        <w:rPr>
          <w:rFonts w:hint="eastAsia" w:ascii="仿宋_GB2312" w:hAnsi="仿宋_GB2312" w:eastAsia="仿宋_GB2312" w:cs="仿宋_GB2312"/>
          <w:b w:val="0"/>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微电脑控制部分、触摸屏、输送装置、称重装置、剔除装置、机架等</w:t>
      </w:r>
      <w:r>
        <w:rPr>
          <w:rFonts w:hint="eastAsia" w:ascii="仿宋_GB2312" w:hAnsi="仿宋_GB2312" w:eastAsia="仿宋_GB2312" w:cs="仿宋_GB2312"/>
          <w:b w:val="0"/>
          <w:i w:val="0"/>
          <w:color w:val="000000"/>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结构：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lang w:val="en-US" w:eastAsia="zh-CN"/>
        </w:rPr>
        <w:t>秤体部分材料为304不锈钢制作，方管一体机，能与颗粒包装生产线无缝连接，整机</w:t>
      </w:r>
      <w:r>
        <w:rPr>
          <w:rFonts w:hint="eastAsia" w:ascii="仿宋_GB2312" w:hAnsi="仿宋_GB2312" w:eastAsia="仿宋_GB2312" w:cs="仿宋_GB2312"/>
          <w:b w:val="0"/>
          <w:i w:val="0"/>
          <w:color w:val="000000"/>
          <w:sz w:val="28"/>
          <w:szCs w:val="28"/>
        </w:rPr>
        <w:t>符合GMP 要求</w:t>
      </w:r>
      <w:r>
        <w:rPr>
          <w:rFonts w:hint="eastAsia" w:ascii="仿宋_GB2312" w:hAnsi="仿宋_GB2312" w:eastAsia="仿宋_GB2312" w:cs="仿宋_GB2312"/>
          <w:b w:val="0"/>
          <w:i w:val="0"/>
          <w:color w:val="000000"/>
          <w:sz w:val="28"/>
          <w:szCs w:val="28"/>
          <w:lang w:eastAsia="zh-CN"/>
        </w:rPr>
        <w:t>。</w:t>
      </w:r>
      <w:r>
        <w:rPr>
          <w:rFonts w:hint="eastAsia" w:ascii="仿宋_GB2312" w:hAnsi="仿宋_GB2312" w:eastAsia="仿宋_GB2312" w:cs="仿宋_GB2312"/>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val="0"/>
          <w:snapToGrid w:val="0"/>
          <w:color w:val="000000" w:themeColor="text1"/>
          <w:kern w:val="0"/>
          <w:sz w:val="32"/>
          <w:szCs w:val="32"/>
          <w:lang w:val="en-US" w:eastAsia="zh-CN"/>
        </w:rPr>
      </w:pPr>
      <w:r>
        <w:rPr>
          <w:rFonts w:hint="eastAsia" w:ascii="仿宋_GB2312" w:hAnsi="仿宋_GB2312" w:eastAsia="仿宋_GB2312" w:cs="仿宋_GB2312"/>
          <w:b/>
          <w:snapToGrid w:val="0"/>
          <w:color w:val="000000" w:themeColor="text1"/>
          <w:kern w:val="0"/>
          <w:sz w:val="32"/>
          <w:szCs w:val="32"/>
          <w:lang w:val="en-US" w:eastAsia="zh-CN"/>
        </w:rPr>
        <w:t>2、50-</w:t>
      </w:r>
      <w:r>
        <w:rPr>
          <w:rFonts w:hint="eastAsia" w:ascii="仿宋_GB2312" w:hAnsi="仿宋_GB2312" w:eastAsia="仿宋_GB2312" w:cs="仿宋_GB2312"/>
          <w:b/>
          <w:bCs w:val="0"/>
          <w:snapToGrid w:val="0"/>
          <w:color w:val="000000" w:themeColor="text1"/>
          <w:kern w:val="0"/>
          <w:sz w:val="32"/>
          <w:szCs w:val="32"/>
          <w:lang w:val="en-US" w:eastAsia="zh-CN"/>
        </w:rPr>
        <w:t>500g要求：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lang w:val="en-US" w:eastAsia="zh-CN"/>
        </w:rPr>
        <w:t>1）主要用途：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在线检测</w:t>
      </w:r>
      <w:r>
        <w:rPr>
          <w:rFonts w:hint="eastAsia" w:ascii="仿宋_GB2312" w:hAnsi="仿宋_GB2312" w:eastAsia="仿宋_GB2312" w:cs="仿宋_GB2312"/>
          <w:sz w:val="28"/>
          <w:szCs w:val="28"/>
          <w:lang w:eastAsia="zh-CN"/>
        </w:rPr>
        <w:t>装盒后药物的重量。</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 xml:space="preserve">称量范围 50g-500g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最高称重精度 ±1g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显示分辨率 0.1g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最大分选速度 80次/min 可调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被测产品尺寸 长度*宽度：150mm*90mm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输送带离地高度 800mm±30mm(需确认，可更改)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输送方向 面向操作界面从左到右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电源电压 交流电220 伏( 波动+10% 、-15%,50/60 hz)</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80" w:leftChars="0" w:firstLine="280" w:firstLineChars="100"/>
        <w:textAlignment w:val="auto"/>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sz w:val="28"/>
          <w:szCs w:val="28"/>
          <w:lang w:val="en-US" w:eastAsia="zh-CN"/>
        </w:rPr>
        <w:t xml:space="preserve">剔除方式 推杆式剔除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主要配置：</w:t>
      </w:r>
      <w:r>
        <w:rPr>
          <w:rFonts w:hint="eastAsia" w:ascii="仿宋_GB2312" w:hAnsi="仿宋_GB2312" w:eastAsia="仿宋_GB2312" w:cs="仿宋_GB2312"/>
          <w:b w:val="0"/>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微电脑控制部分、触摸屏、输送装置、称重装置、剔除装置、机架等</w:t>
      </w:r>
      <w:r>
        <w:rPr>
          <w:rFonts w:hint="eastAsia" w:ascii="仿宋_GB2312" w:hAnsi="仿宋_GB2312" w:eastAsia="仿宋_GB2312" w:cs="仿宋_GB2312"/>
          <w:b w:val="0"/>
          <w:i w:val="0"/>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4结构：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i w:val="0"/>
          <w:color w:val="000000"/>
          <w:sz w:val="28"/>
          <w:szCs w:val="28"/>
          <w:lang w:eastAsia="zh-CN"/>
        </w:rPr>
      </w:pPr>
      <w:r>
        <w:rPr>
          <w:rFonts w:hint="eastAsia" w:ascii="仿宋_GB2312" w:hAnsi="仿宋_GB2312" w:eastAsia="仿宋_GB2312" w:cs="仿宋_GB2312"/>
          <w:b w:val="0"/>
          <w:bCs/>
          <w:sz w:val="28"/>
          <w:szCs w:val="28"/>
          <w:lang w:val="en-US" w:eastAsia="zh-CN"/>
        </w:rPr>
        <w:t>秤体部分材料为304不锈钢制作，方管一体机，能与装盒机无缝连接</w:t>
      </w:r>
      <w:r>
        <w:rPr>
          <w:rFonts w:hint="eastAsia" w:ascii="仿宋_GB2312" w:hAnsi="仿宋_GB2312" w:eastAsia="仿宋_GB2312" w:cs="仿宋_GB2312"/>
          <w:b w:val="0"/>
          <w:i w:val="0"/>
          <w:color w:val="000000"/>
          <w:sz w:val="28"/>
          <w:szCs w:val="28"/>
          <w:lang w:eastAsia="zh-CN"/>
        </w:rPr>
        <w:t>。</w:t>
      </w:r>
    </w:p>
    <w:p>
      <w:pPr>
        <w:numPr>
          <w:ilvl w:val="0"/>
          <w:numId w:val="0"/>
        </w:numPr>
        <w:rPr>
          <w:rFonts w:hint="eastAsia" w:ascii="仿宋_GB2312" w:hAnsi="仿宋_GB2312" w:eastAsia="仿宋_GB2312" w:cs="仿宋_GB2312"/>
          <w:b w:val="0"/>
          <w:i w:val="0"/>
          <w:color w:val="000000"/>
          <w:sz w:val="24"/>
          <w:szCs w:val="24"/>
          <w:lang w:eastAsia="zh-CN"/>
        </w:rPr>
      </w:pPr>
    </w:p>
    <w:p>
      <w:pPr>
        <w:numPr>
          <w:ilvl w:val="0"/>
          <w:numId w:val="0"/>
        </w:numPr>
        <w:shd w:val="clear" w:color="auto" w:fill="FFFFFF"/>
        <w:tabs>
          <w:tab w:val="left" w:pos="312"/>
        </w:tabs>
        <w:spacing w:line="500" w:lineRule="exact"/>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lang w:eastAsia="zh-CN"/>
        </w:rPr>
        <w:t>二、</w:t>
      </w:r>
      <w:r>
        <w:rPr>
          <w:rFonts w:hint="eastAsia" w:ascii="仿宋_GB2312" w:hAnsi="仿宋_GB2312" w:eastAsia="仿宋_GB2312" w:cs="仿宋_GB2312"/>
          <w:b/>
          <w:color w:val="000000" w:themeColor="text1"/>
          <w:sz w:val="28"/>
          <w:szCs w:val="28"/>
        </w:rPr>
        <w:t>商务要求</w:t>
      </w:r>
    </w:p>
    <w:tbl>
      <w:tblPr>
        <w:tblStyle w:val="11"/>
        <w:tblW w:w="56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2"/>
        <w:gridCol w:w="1388"/>
        <w:gridCol w:w="7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blHeader/>
          <w:jc w:val="center"/>
        </w:trPr>
        <w:tc>
          <w:tcPr>
            <w:tcW w:w="4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序号</w:t>
            </w:r>
          </w:p>
        </w:tc>
        <w:tc>
          <w:tcPr>
            <w:tcW w:w="7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商务条款</w:t>
            </w:r>
          </w:p>
        </w:tc>
        <w:tc>
          <w:tcPr>
            <w:tcW w:w="3852"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color w:val="000000" w:themeColor="text1"/>
                <w:sz w:val="24"/>
                <w:szCs w:val="24"/>
              </w:rPr>
              <w:t>1</w:t>
            </w:r>
          </w:p>
        </w:tc>
        <w:tc>
          <w:tcPr>
            <w:tcW w:w="7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供货渠道</w:t>
            </w:r>
          </w:p>
        </w:tc>
        <w:tc>
          <w:tcPr>
            <w:tcW w:w="3852"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所有产品均由制造商或其授权的分销机构所提供，具有合法透明的供货渠道，成交供应商及制造商须提供其产品品质和一切售后服务保障。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p>
        </w:tc>
        <w:tc>
          <w:tcPr>
            <w:tcW w:w="7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现场踏勘</w:t>
            </w:r>
          </w:p>
        </w:tc>
        <w:tc>
          <w:tcPr>
            <w:tcW w:w="3852"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1、供应商自行到施工现场进行踏勘，一旦成交任何因忽视或误解施工现场情况，而导致的所有损失和责任均由供应商自行承担。</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2、风险提示：请供应商充分考虑各类可调材料的市场价格变化和施工场地障碍条件以及各种不利因素可能带来的风险。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p>
        </w:tc>
        <w:tc>
          <w:tcPr>
            <w:tcW w:w="7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报价要求</w:t>
            </w:r>
          </w:p>
        </w:tc>
        <w:tc>
          <w:tcPr>
            <w:tcW w:w="3852"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1、报价不高于本项目的预算控制价。</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2、报价方式为广东省佛山市目的地竣工验收交付价。</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3、报价中须包含</w:t>
            </w:r>
            <w:r>
              <w:rPr>
                <w:rFonts w:hint="eastAsia" w:ascii="仿宋_GB2312" w:hAnsi="仿宋_GB2312" w:eastAsia="仿宋_GB2312" w:cs="仿宋_GB2312"/>
                <w:color w:val="000000" w:themeColor="text1"/>
                <w:sz w:val="24"/>
                <w:szCs w:val="24"/>
                <w:shd w:val="clear" w:color="auto" w:fill="FFFFFF"/>
              </w:rPr>
              <w:t>货物购置和安装、调试、运输、风险、保险、装卸、调试、培训辅导、质保期售后服务、全额含税发票等合同实施过程中的应预见和不可预见所有费用。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4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p>
        </w:tc>
        <w:tc>
          <w:tcPr>
            <w:tcW w:w="7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知识产权</w:t>
            </w:r>
          </w:p>
        </w:tc>
        <w:tc>
          <w:tcPr>
            <w:tcW w:w="3852"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报价应包含所有应向所有权人支付的专利权、商标权或其它知识产权的一切相关费用。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exact"/>
          <w:jc w:val="center"/>
        </w:trPr>
        <w:tc>
          <w:tcPr>
            <w:tcW w:w="4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w:t>
            </w:r>
          </w:p>
        </w:tc>
        <w:tc>
          <w:tcPr>
            <w:tcW w:w="7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交货及安装地点</w:t>
            </w:r>
          </w:p>
        </w:tc>
        <w:tc>
          <w:tcPr>
            <w:tcW w:w="3852"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我院（用户）指定地点（佛山市中医院制剂中心内）。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w:t>
            </w:r>
          </w:p>
        </w:tc>
        <w:tc>
          <w:tcPr>
            <w:tcW w:w="7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供货期</w:t>
            </w:r>
          </w:p>
        </w:tc>
        <w:tc>
          <w:tcPr>
            <w:tcW w:w="3852"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1、生产：合同签署生效后，自收到首期款之日起</w:t>
            </w:r>
            <w:r>
              <w:rPr>
                <w:rFonts w:hint="eastAsia" w:ascii="仿宋_GB2312" w:hAnsi="仿宋_GB2312" w:eastAsia="仿宋_GB2312" w:cs="仿宋_GB2312"/>
                <w:color w:val="000000" w:themeColor="text1"/>
                <w:sz w:val="24"/>
                <w:szCs w:val="24"/>
                <w:lang w:val="en-US" w:eastAsia="zh-CN"/>
              </w:rPr>
              <w:t>30</w:t>
            </w:r>
            <w:r>
              <w:rPr>
                <w:rFonts w:hint="eastAsia" w:ascii="仿宋_GB2312" w:hAnsi="仿宋_GB2312" w:eastAsia="仿宋_GB2312" w:cs="仿宋_GB2312"/>
                <w:color w:val="000000" w:themeColor="text1"/>
                <w:sz w:val="24"/>
                <w:szCs w:val="24"/>
              </w:rPr>
              <w:t>天（日历天）内生产完毕。</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2、发货、安装调试：生产完毕后，自收到二期款之日起10天（日历天）内货到现场以及安装调试完毕并交付使用。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w:t>
            </w:r>
          </w:p>
        </w:tc>
        <w:tc>
          <w:tcPr>
            <w:tcW w:w="7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项目实施管理要求</w:t>
            </w:r>
          </w:p>
        </w:tc>
        <w:tc>
          <w:tcPr>
            <w:tcW w:w="3852"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1、供应商须向我院提供详细的项目实施计划，包括实施进度、任务分工、管理及风险控制措施等。</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2、在项目实施过程中，供应商需服从我院的组织、协调、监督、管理。</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3、供应商需根据项目进展及时向我院报告。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w:t>
            </w:r>
          </w:p>
        </w:tc>
        <w:tc>
          <w:tcPr>
            <w:tcW w:w="7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包装、运输</w:t>
            </w:r>
          </w:p>
        </w:tc>
        <w:tc>
          <w:tcPr>
            <w:tcW w:w="3852"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1、供应商按国家相关标准进行货物包装且包装必须是制造商原厂包装，设备的包装应具备良好的防锈、防潮、防湿、防雨、防碰撞的措施。凡由于包装不良所造成的损失及其所产生的费用均由供应商承担。</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2、供应商负责货到现场过程中的全部运输，包括现场的搬运及施工废料的清理、运输等。货物在安装调试验收合格前的保险由供应商负责，并负责其施工过程中的现场人员的人身意外保险及一切安全责任。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4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9</w:t>
            </w:r>
          </w:p>
        </w:tc>
        <w:tc>
          <w:tcPr>
            <w:tcW w:w="7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安装要求</w:t>
            </w:r>
          </w:p>
        </w:tc>
        <w:tc>
          <w:tcPr>
            <w:tcW w:w="3852"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1、供应商需在约定的时间内，将符合要求的货物送到我院指定地点进行安装并调试至正常运行的最佳状态。</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2、供应商须严格按国家、地方颁布的现行最新的验收规范和有关法规规定进行实施。</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3、供应商委派的安装调试技术人员都必须为资质合格的人员，如有需要可将相关证照复印件交我院备案，按我院要求办理施工人员证。</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供应商须设立安全警示标志，做好安全围蔽措施、做好安全防范工作，保持施工现场的清洁卫生，做好文明施工措施，及时清理施工垃圾；在施工期间不得损坏我院原有的设备、设施，如损坏，由供应商负责修复和赔偿。</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5、我院可提供存放的场地，但所有现场产品的拆箱、安装、通电、调试、保管等工作及现场人员的安全责任由供应商负责，若出现遗失等问题，我院概不负责。</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6、安装所需工具由供应商自费、自备运输到现场，完工后自行搬走。</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7、供应商在实施过程中，严格遵守安全生产规定，如因供应商原因出现安全事故，由供应商承担全部责任，与我院无关。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w:t>
            </w:r>
          </w:p>
        </w:tc>
        <w:tc>
          <w:tcPr>
            <w:tcW w:w="7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验收要求</w:t>
            </w:r>
          </w:p>
        </w:tc>
        <w:tc>
          <w:tcPr>
            <w:tcW w:w="3852"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1、我院组织相关部门严格依据项目标的参数、功能要求、规格型号（如有），如发现货品不符合要求时，供应商应无条件退货或换货。</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2、实施项目通过试运行正常后，双方共同验收并出具验收报告。</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3、货物为原制造商近10个月内制造的全新产品，无污染，无侵权行为、表面无划损、无任何缺陷隐患，在中国境内可依常规安全合法使用。</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4、交付验收标准</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供应商提供的货物必须符合最新的中华人民共和国国家安全环保标准、国家有关产品质量认证标准。若在供货过程中所采用的某项标准或规范在本采购文件中没有规定,则供应商应详细说明其所采用的标准和规范,并提供该标准或规范的完整中文文件给我院，只有供应商采用的标准和规范是国家、国际公认的、惯用的，且等于或优于本技术规格书的要求时，此标准或规范才可能为我院所接受。如有关标准、规范和法令之间产生差异的，应当按其中最严、最优、最新且于三者之间选择最有利于我院的标准或规定执行。</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（2）国内制造的产品必须具备出厂合格证。进口产品要求是正规渠道进口货物，具备原产地证明及合法进货渠道证明。</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（3）供应商应将货物的用户使用手册、保修手册、有关单证资料及配备件、随附工具等交付给我院，使用操作及安全须知等重要资料应附有中文说明。</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（4）我院按供应商提供的供货清单检验产品合格证、使用说明书和其它的技术资料、检查产品及附件是否完整无损。如有损坏、缺件等情况，由供应商自行负责。</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（5）双方约定的其他合理要求及标准。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w:t>
            </w:r>
          </w:p>
        </w:tc>
        <w:tc>
          <w:tcPr>
            <w:tcW w:w="7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售后服务</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要求</w:t>
            </w:r>
          </w:p>
        </w:tc>
        <w:tc>
          <w:tcPr>
            <w:tcW w:w="3852"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1、供应商保证供货产品是全新、未曾使用过的，其质量、规格及技术特征符合相关要求的。</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2、提供不少于1年的免费质保期，免费质保期自双方签署最终验收报告之日起计算。质保期内，如属供应商原因导致的产品质量及安装问题，由供应商负责包修、包换或包退，并承担因此而产生的一切费用。</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3、提供7×24小时电话服务，接到报障后，先进行电话及视频指导，排除故障；如无法排除的，需48小时内到场处理。</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4、供应商对提供的货物在质保期内，因产品质量而导致的缺陷，必须免费提供包修、包换、包退服务。</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5、可免费提供最新的应用报告。如我院有应用方面的问题咨询时，及时提供解答，帮助我院检测样品，协助解决应用问题。</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6、质保期内至少2次免费上门回访，以帮助我院解决使用中出现的问题，必要时可约定进行现场解决。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12</w:t>
            </w:r>
          </w:p>
        </w:tc>
        <w:tc>
          <w:tcPr>
            <w:tcW w:w="7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人员培训要求</w:t>
            </w:r>
          </w:p>
        </w:tc>
        <w:tc>
          <w:tcPr>
            <w:tcW w:w="3852"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1、培训内容应针对运行与维护管理等分类进行。</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2、应合理提出培训计划，计划包括培训项目、对象、内容和方式等。</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3、培训人员必须为正式雇员或专业的授权培训机构雇员。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13</w:t>
            </w:r>
          </w:p>
        </w:tc>
        <w:tc>
          <w:tcPr>
            <w:tcW w:w="723"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付款方式</w:t>
            </w:r>
          </w:p>
        </w:tc>
        <w:tc>
          <w:tcPr>
            <w:tcW w:w="3852"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1、分4期支付：</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（1）首期：合同签署生效后，30个工作日内预付30%定金；</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（2）二期：生产完毕后，自收到全额完税发票之日起，30个工作日内，支付50%；</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（3）三期：验收合格后，30个工作日内，支付10%；</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（4）尾期：质保期满后，30个工作日内，支付10%。</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2、收款方、出具发票方、合同乙方均必须与成交供应商名称一致。</w:t>
            </w:r>
          </w:p>
        </w:tc>
      </w:tr>
    </w:tbl>
    <w:p>
      <w:pPr>
        <w:shd w:val="clear" w:color="auto" w:fill="FFFFFF"/>
        <w:spacing w:line="500" w:lineRule="exact"/>
        <w:rPr>
          <w:rFonts w:hint="eastAsia" w:ascii="仿宋_GB2312" w:hAnsi="仿宋_GB2312" w:eastAsia="仿宋_GB2312" w:cs="仿宋_GB2312"/>
          <w:b/>
          <w:color w:val="000000" w:themeColor="text1"/>
          <w:sz w:val="24"/>
          <w:szCs w:val="24"/>
        </w:rPr>
      </w:pPr>
    </w:p>
    <w:p>
      <w:pPr>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附件2：</w:t>
      </w:r>
    </w:p>
    <w:p>
      <w:pPr>
        <w:spacing w:line="360" w:lineRule="auto"/>
        <w:jc w:val="left"/>
        <w:rPr>
          <w:rFonts w:ascii="仿宋_GB2312" w:hAnsi="Times New Roman" w:eastAsia="仿宋_GB2312" w:cs="Times New Roman"/>
          <w:bCs/>
          <w:snapToGrid w:val="0"/>
          <w:kern w:val="0"/>
          <w:sz w:val="24"/>
          <w:szCs w:val="20"/>
        </w:rPr>
      </w:pPr>
    </w:p>
    <w:p>
      <w:pPr>
        <w:spacing w:line="360" w:lineRule="auto"/>
        <w:jc w:val="left"/>
        <w:rPr>
          <w:rFonts w:ascii="仿宋_GB2312" w:hAnsi="Times New Roman" w:eastAsia="仿宋_GB2312" w:cs="Times New Roman"/>
          <w:bCs/>
          <w:snapToGrid w:val="0"/>
          <w:kern w:val="0"/>
          <w:sz w:val="24"/>
          <w:szCs w:val="20"/>
        </w:rPr>
      </w:pPr>
    </w:p>
    <w:p>
      <w:pPr>
        <w:spacing w:line="360" w:lineRule="auto"/>
        <w:jc w:val="center"/>
        <w:rPr>
          <w:rFonts w:ascii="仿宋_GB2312" w:hAnsi="Times New Roman" w:eastAsia="仿宋_GB2312" w:cs="Times New Roman"/>
          <w:b/>
          <w:snapToGrid w:val="0"/>
          <w:kern w:val="0"/>
          <w:sz w:val="44"/>
          <w:szCs w:val="44"/>
        </w:rPr>
      </w:pPr>
      <w:r>
        <w:rPr>
          <w:rFonts w:hint="eastAsia" w:ascii="仿宋_GB2312" w:hAnsi="Times New Roman" w:eastAsia="仿宋_GB2312" w:cs="Times New Roman"/>
          <w:b/>
          <w:snapToGrid w:val="0"/>
          <w:kern w:val="0"/>
          <w:sz w:val="44"/>
          <w:szCs w:val="44"/>
        </w:rPr>
        <w:t>佛山市中医院总务科采购项目</w:t>
      </w:r>
    </w:p>
    <w:p>
      <w:pPr>
        <w:spacing w:line="360" w:lineRule="auto"/>
        <w:jc w:val="center"/>
        <w:rPr>
          <w:rFonts w:ascii="仿宋_GB2312" w:hAnsi="Times New Roman" w:eastAsia="仿宋_GB2312" w:cs="Times New Roman"/>
          <w:b/>
          <w:snapToGrid w:val="0"/>
          <w:kern w:val="0"/>
          <w:sz w:val="44"/>
          <w:szCs w:val="44"/>
        </w:rPr>
      </w:pPr>
      <w:r>
        <w:rPr>
          <w:rFonts w:hint="eastAsia" w:ascii="仿宋_GB2312" w:hAnsi="Times New Roman" w:eastAsia="仿宋_GB2312" w:cs="Times New Roman"/>
          <w:b/>
          <w:snapToGrid w:val="0"/>
          <w:kern w:val="0"/>
          <w:sz w:val="44"/>
          <w:szCs w:val="44"/>
        </w:rPr>
        <w:t>报名文件</w:t>
      </w:r>
    </w:p>
    <w:p>
      <w:pPr>
        <w:spacing w:line="360" w:lineRule="auto"/>
        <w:jc w:val="left"/>
        <w:rPr>
          <w:rFonts w:ascii="仿宋_GB2312" w:hAnsi="Times New Roman" w:eastAsia="仿宋_GB2312" w:cs="Times New Roman"/>
          <w:b/>
          <w:bCs/>
          <w:snapToGrid w:val="0"/>
          <w:kern w:val="0"/>
          <w:szCs w:val="21"/>
        </w:rPr>
      </w:pPr>
    </w:p>
    <w:p>
      <w:pPr>
        <w:spacing w:line="360" w:lineRule="auto"/>
        <w:rPr>
          <w:rFonts w:ascii="仿宋_GB2312" w:hAnsi="Times New Roman" w:eastAsia="仿宋_GB2312" w:cs="Times New Roman"/>
          <w:bCs/>
          <w:snapToGrid w:val="0"/>
          <w:kern w:val="0"/>
          <w:sz w:val="24"/>
          <w:szCs w:val="24"/>
        </w:rPr>
      </w:pPr>
    </w:p>
    <w:p>
      <w:pPr>
        <w:spacing w:line="360" w:lineRule="auto"/>
        <w:rPr>
          <w:rFonts w:ascii="仿宋_GB2312" w:hAnsi="Times New Roman" w:eastAsia="仿宋_GB2312" w:cs="Times New Roman"/>
          <w:bCs/>
          <w:snapToGrid w:val="0"/>
          <w:kern w:val="0"/>
          <w:sz w:val="24"/>
          <w:szCs w:val="24"/>
        </w:rPr>
      </w:pPr>
    </w:p>
    <w:p>
      <w:pPr>
        <w:spacing w:line="360" w:lineRule="auto"/>
        <w:ind w:firstLine="1321" w:firstLineChars="470"/>
        <w:jc w:val="left"/>
        <w:rPr>
          <w:rFonts w:ascii="仿宋_GB2312" w:hAnsi="宋体" w:eastAsia="仿宋_GB2312" w:cs="Times New Roman"/>
          <w:b/>
          <w:bCs/>
          <w:snapToGrid w:val="0"/>
          <w:kern w:val="0"/>
          <w:sz w:val="28"/>
          <w:szCs w:val="28"/>
        </w:rPr>
      </w:pPr>
      <w:r>
        <w:rPr>
          <w:rFonts w:hint="eastAsia" w:ascii="仿宋_GB2312" w:hAnsi="宋体" w:eastAsia="仿宋_GB2312" w:cs="Times New Roman"/>
          <w:b/>
          <w:snapToGrid w:val="0"/>
          <w:kern w:val="0"/>
          <w:sz w:val="28"/>
          <w:szCs w:val="28"/>
        </w:rPr>
        <w:t>项目名称：</w:t>
      </w:r>
      <w:r>
        <w:rPr>
          <w:rFonts w:hint="eastAsia" w:ascii="仿宋_GB2312" w:hAnsi="宋体" w:eastAsia="仿宋_GB2312" w:cs="Times New Roman"/>
          <w:b/>
          <w:snapToGrid w:val="0"/>
          <w:kern w:val="0"/>
          <w:sz w:val="28"/>
          <w:szCs w:val="28"/>
          <w:u w:val="single"/>
        </w:rPr>
        <w:t xml:space="preserve">                       </w:t>
      </w:r>
      <w:r>
        <w:rPr>
          <w:rFonts w:hint="eastAsia" w:ascii="仿宋_GB2312" w:hAnsi="宋体" w:eastAsia="仿宋_GB2312" w:cs="Times New Roman"/>
          <w:b/>
          <w:bCs/>
          <w:snapToGrid w:val="0"/>
          <w:kern w:val="0"/>
          <w:sz w:val="28"/>
          <w:szCs w:val="28"/>
        </w:rPr>
        <w:t xml:space="preserve"> </w:t>
      </w:r>
    </w:p>
    <w:p>
      <w:pPr>
        <w:spacing w:line="360" w:lineRule="auto"/>
        <w:ind w:firstLine="1321" w:firstLineChars="470"/>
        <w:jc w:val="left"/>
        <w:rPr>
          <w:rFonts w:ascii="仿宋_GB2312" w:hAnsi="宋体" w:eastAsia="仿宋_GB2312" w:cs="Times New Roman"/>
          <w:b/>
          <w:snapToGrid w:val="0"/>
          <w:kern w:val="0"/>
          <w:sz w:val="28"/>
          <w:szCs w:val="28"/>
          <w:u w:val="single"/>
        </w:rPr>
      </w:pPr>
      <w:r>
        <w:rPr>
          <w:rFonts w:hint="eastAsia" w:ascii="仿宋_GB2312" w:hAnsi="宋体" w:eastAsia="仿宋_GB2312" w:cs="Times New Roman"/>
          <w:b/>
          <w:snapToGrid w:val="0"/>
          <w:kern w:val="0"/>
          <w:sz w:val="28"/>
          <w:szCs w:val="28"/>
        </w:rPr>
        <w:t>项目编号：</w:t>
      </w:r>
      <w:r>
        <w:rPr>
          <w:rFonts w:hint="eastAsia" w:ascii="仿宋_GB2312" w:hAnsi="宋体" w:eastAsia="仿宋_GB2312" w:cs="Times New Roman"/>
          <w:b/>
          <w:snapToGrid w:val="0"/>
          <w:kern w:val="0"/>
          <w:sz w:val="28"/>
          <w:szCs w:val="28"/>
          <w:u w:val="single"/>
        </w:rPr>
        <w:t xml:space="preserve">                       </w:t>
      </w: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ind w:firstLine="1124" w:firstLineChars="400"/>
        <w:rPr>
          <w:rFonts w:ascii="仿宋_GB2312" w:hAnsi="Times New Roman" w:eastAsia="仿宋_GB2312" w:cs="Times New Roman"/>
          <w:b/>
          <w:bCs/>
          <w:snapToGrid w:val="0"/>
          <w:kern w:val="0"/>
          <w:sz w:val="28"/>
          <w:szCs w:val="28"/>
          <w:u w:val="single"/>
        </w:rPr>
      </w:pPr>
      <w:r>
        <w:rPr>
          <w:rFonts w:hint="eastAsia" w:ascii="仿宋_GB2312" w:hAnsi="Times New Roman" w:eastAsia="仿宋_GB2312" w:cs="Times New Roman"/>
          <w:b/>
          <w:bCs/>
          <w:snapToGrid w:val="0"/>
          <w:kern w:val="0"/>
          <w:sz w:val="28"/>
          <w:szCs w:val="28"/>
        </w:rPr>
        <w:t>供应商名称（加盖公章）：</w:t>
      </w:r>
    </w:p>
    <w:p>
      <w:pPr>
        <w:spacing w:line="360" w:lineRule="auto"/>
        <w:ind w:firstLine="1124" w:firstLineChars="40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联系人姓名：</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w:t>
      </w:r>
    </w:p>
    <w:p>
      <w:pPr>
        <w:spacing w:line="360" w:lineRule="auto"/>
        <w:ind w:firstLine="1124" w:firstLineChars="400"/>
        <w:rPr>
          <w:rFonts w:ascii="仿宋_GB2312" w:hAnsi="Times New Roman" w:eastAsia="仿宋_GB2312" w:cs="Times New Roman"/>
          <w:b/>
          <w:bCs/>
          <w:snapToGrid w:val="0"/>
          <w:kern w:val="0"/>
          <w:sz w:val="28"/>
          <w:szCs w:val="28"/>
          <w:u w:val="single"/>
        </w:rPr>
      </w:pPr>
      <w:r>
        <w:rPr>
          <w:rFonts w:hint="eastAsia" w:ascii="仿宋_GB2312" w:hAnsi="Times New Roman" w:eastAsia="仿宋_GB2312" w:cs="Times New Roman"/>
          <w:b/>
          <w:bCs/>
          <w:snapToGrid w:val="0"/>
          <w:kern w:val="0"/>
          <w:sz w:val="28"/>
          <w:szCs w:val="28"/>
        </w:rPr>
        <w:t>联系电话（手机）：</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座机：</w:t>
      </w:r>
      <w:r>
        <w:rPr>
          <w:rFonts w:hint="eastAsia" w:ascii="仿宋_GB2312" w:hAnsi="Times New Roman" w:eastAsia="仿宋_GB2312" w:cs="Times New Roman"/>
          <w:b/>
          <w:bCs/>
          <w:snapToGrid w:val="0"/>
          <w:kern w:val="0"/>
          <w:sz w:val="28"/>
          <w:szCs w:val="28"/>
          <w:u w:val="single"/>
        </w:rPr>
        <w:t xml:space="preserve">        </w:t>
      </w:r>
    </w:p>
    <w:p>
      <w:pPr>
        <w:spacing w:line="360" w:lineRule="auto"/>
        <w:ind w:firstLine="1124" w:firstLineChars="40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E-mail：</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w:t>
      </w:r>
    </w:p>
    <w:p>
      <w:pPr>
        <w:spacing w:line="360" w:lineRule="auto"/>
        <w:ind w:firstLine="1827" w:firstLineChars="65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日      期：     年     月     日</w:t>
      </w:r>
    </w:p>
    <w:p>
      <w:pPr>
        <w:widowControl/>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附件3</w:t>
      </w:r>
    </w:p>
    <w:p>
      <w:pPr>
        <w:spacing w:line="360" w:lineRule="auto"/>
        <w:jc w:val="center"/>
        <w:rPr>
          <w:rFonts w:ascii="仿宋_GB2312" w:eastAsia="仿宋_GB2312" w:cs="Times New Roman" w:hAnsiTheme="minorEastAsia"/>
          <w:b/>
          <w:snapToGrid w:val="0"/>
          <w:color w:val="000000" w:themeColor="text1"/>
          <w:kern w:val="0"/>
          <w:sz w:val="32"/>
          <w:szCs w:val="30"/>
        </w:rPr>
      </w:pPr>
      <w:r>
        <w:rPr>
          <w:rFonts w:hint="eastAsia" w:ascii="仿宋_GB2312" w:eastAsia="仿宋_GB2312" w:cs="Times New Roman" w:hAnsiTheme="minorEastAsia"/>
          <w:b/>
          <w:snapToGrid w:val="0"/>
          <w:color w:val="000000" w:themeColor="text1"/>
          <w:kern w:val="0"/>
          <w:sz w:val="32"/>
          <w:szCs w:val="30"/>
        </w:rPr>
        <w:t>报名文件目录</w:t>
      </w:r>
    </w:p>
    <w:p>
      <w:pPr>
        <w:jc w:val="center"/>
        <w:rPr>
          <w:rFonts w:ascii="仿宋_GB2312" w:eastAsia="仿宋_GB2312" w:cs="宋体" w:hAnsiTheme="minorEastAsia"/>
          <w:color w:val="000000" w:themeColor="text1"/>
          <w:kern w:val="0"/>
          <w:sz w:val="32"/>
          <w:szCs w:val="32"/>
        </w:rPr>
      </w:pPr>
    </w:p>
    <w:tbl>
      <w:tblPr>
        <w:tblStyle w:val="1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16"/>
        <w:gridCol w:w="481"/>
        <w:gridCol w:w="4233"/>
        <w:gridCol w:w="776"/>
        <w:gridCol w:w="1446"/>
        <w:gridCol w:w="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序号</w:t>
            </w:r>
          </w:p>
        </w:tc>
        <w:tc>
          <w:tcPr>
            <w:tcW w:w="2764" w:type="pct"/>
            <w:gridSpan w:val="2"/>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投标资料</w:t>
            </w:r>
          </w:p>
        </w:tc>
        <w:tc>
          <w:tcPr>
            <w:tcW w:w="455"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页码</w:t>
            </w:r>
          </w:p>
        </w:tc>
        <w:tc>
          <w:tcPr>
            <w:tcW w:w="848"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审核情况（√）</w:t>
            </w:r>
          </w:p>
        </w:tc>
        <w:tc>
          <w:tcPr>
            <w:tcW w:w="572"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Merge w:val="restar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1</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三证合一的营业执照复印件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282" w:type="pct"/>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或</w:t>
            </w:r>
          </w:p>
        </w:tc>
        <w:tc>
          <w:tcPr>
            <w:tcW w:w="2482" w:type="pct"/>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企业法人营业执照（副本）复印件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282"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2482" w:type="pct"/>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税务登记证书（国、地税）复印件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282"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2482" w:type="pct"/>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组织机构代码证复印件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2</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商事主体信息公示平台查询页（营业执照经营范围如注明“具体经营项目请登录商事主体信息公示平台查询”）</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3</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《信用信息报告》</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4</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法人代表证明书</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5</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法人代表第二代居民身份证复印件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6</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法人授权书</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7</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授权代理人第二代居民身份证复印件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8</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授权代理人近三个月社保缴费证明</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r>
              <w:rPr>
                <w:rFonts w:hint="eastAsia" w:ascii="仿宋_GB2312" w:eastAsia="仿宋_GB2312" w:cs="Times New Roman" w:hAnsiTheme="minorEastAsia"/>
                <w:color w:val="000000" w:themeColor="text1"/>
                <w:kern w:val="0"/>
                <w:sz w:val="24"/>
                <w:szCs w:val="24"/>
              </w:rPr>
              <w:t>9</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提供遵纪守法、诚信经营、近三年内（自论证公告发布之日起往前推三年）无违规违法行为或采购活动中无不良记录的承诺书。（格式见附件6）。</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10</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rPr>
            </w:pPr>
            <w:r>
              <w:rPr>
                <w:rFonts w:hint="eastAsia" w:ascii="仿宋_GB2312" w:eastAsia="仿宋_GB2312" w:cs="宋体" w:hAnsiTheme="minorEastAsia"/>
                <w:color w:val="000000" w:themeColor="text1"/>
                <w:kern w:val="0"/>
                <w:sz w:val="24"/>
                <w:szCs w:val="24"/>
              </w:rPr>
              <w:t>提供自2020年1月1日至今已完成的同类业绩合同复印件，最多提供5份（格式见附件7），须提供合同关键页，关键页包括采购内容（采购内容指可证明与本项目相关的内容）、签订日期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rPr>
            </w:pPr>
          </w:p>
        </w:tc>
      </w:tr>
    </w:tbl>
    <w:p>
      <w:pPr>
        <w:widowControl/>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附件4：</w:t>
      </w:r>
    </w:p>
    <w:p>
      <w:pPr>
        <w:spacing w:line="360" w:lineRule="auto"/>
        <w:jc w:val="center"/>
        <w:rPr>
          <w:rFonts w:ascii="仿宋_GB2312" w:hAnsi="Times New Roman" w:eastAsia="仿宋_GB2312" w:cs="Times New Roman"/>
          <w:b/>
          <w:snapToGrid w:val="0"/>
          <w:kern w:val="0"/>
          <w:sz w:val="36"/>
          <w:szCs w:val="36"/>
          <w:lang w:val="en-GB"/>
        </w:rPr>
      </w:pPr>
      <w:r>
        <w:rPr>
          <w:rFonts w:hint="eastAsia" w:ascii="仿宋_GB2312" w:hAnsi="Times New Roman" w:eastAsia="仿宋_GB2312" w:cs="Times New Roman"/>
          <w:b/>
          <w:snapToGrid w:val="0"/>
          <w:kern w:val="0"/>
          <w:sz w:val="36"/>
          <w:szCs w:val="36"/>
          <w:lang w:val="en-GB"/>
        </w:rPr>
        <w:t>法定代表人资格证明书</w:t>
      </w:r>
    </w:p>
    <w:p>
      <w:pPr>
        <w:spacing w:line="360" w:lineRule="auto"/>
        <w:rPr>
          <w:rFonts w:ascii="仿宋_GB2312" w:hAnsi="宋体" w:eastAsia="仿宋_GB2312" w:cs="Times New Roman"/>
          <w:snapToGrid w:val="0"/>
          <w:kern w:val="0"/>
          <w:szCs w:val="21"/>
        </w:rPr>
      </w:pPr>
    </w:p>
    <w:p>
      <w:pPr>
        <w:spacing w:line="360" w:lineRule="auto"/>
        <w:rPr>
          <w:rFonts w:ascii="仿宋_GB2312" w:hAnsi="Times New Roman" w:eastAsia="仿宋_GB2312" w:cs="Times New Roman"/>
          <w:b/>
          <w:bCs/>
          <w:snapToGrid w:val="0"/>
          <w:kern w:val="0"/>
          <w:sz w:val="28"/>
          <w:szCs w:val="28"/>
          <w:lang w:val="en-GB"/>
        </w:rPr>
      </w:pPr>
      <w:r>
        <w:rPr>
          <w:rFonts w:hint="eastAsia" w:ascii="仿宋_GB2312" w:hAnsi="Times New Roman" w:eastAsia="仿宋_GB2312" w:cs="Times New Roman"/>
          <w:b/>
          <w:bCs/>
          <w:snapToGrid w:val="0"/>
          <w:kern w:val="0"/>
          <w:sz w:val="28"/>
          <w:szCs w:val="28"/>
          <w:lang w:val="en-GB"/>
        </w:rPr>
        <w:t>佛山市中医院：</w:t>
      </w:r>
    </w:p>
    <w:p>
      <w:pPr>
        <w:spacing w:line="360" w:lineRule="auto"/>
        <w:rPr>
          <w:rFonts w:ascii="仿宋_GB2312" w:hAnsi="宋体" w:eastAsia="仿宋_GB2312" w:cs="Times New Roman"/>
          <w:snapToGrid w:val="0"/>
          <w:kern w:val="0"/>
          <w:sz w:val="28"/>
          <w:szCs w:val="28"/>
        </w:rPr>
      </w:pPr>
      <w:r>
        <w:rPr>
          <w:rFonts w:hint="eastAsia" w:ascii="仿宋_GB2312" w:hAnsi="宋体" w:eastAsia="仿宋_GB2312" w:cs="Times New Roman"/>
          <w:snapToGrid w:val="0"/>
          <w:kern w:val="0"/>
          <w:sz w:val="28"/>
          <w:szCs w:val="28"/>
        </w:rPr>
        <w:t xml:space="preserve">    </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同志，现任我单位</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职务</w:t>
      </w:r>
      <w:r>
        <w:rPr>
          <w:rFonts w:hint="eastAsia" w:ascii="仿宋_GB2312" w:hAnsi="宋体" w:eastAsia="仿宋_GB2312" w:cs="Times New Roman"/>
          <w:sz w:val="28"/>
          <w:szCs w:val="28"/>
        </w:rPr>
        <w:t>，</w:t>
      </w:r>
      <w:r>
        <w:rPr>
          <w:rFonts w:hint="eastAsia" w:ascii="仿宋_GB2312" w:hAnsi="Times New Roman" w:eastAsia="仿宋_GB2312" w:cs="Times New Roman"/>
          <w:sz w:val="28"/>
          <w:szCs w:val="28"/>
          <w:lang w:val="en-GB"/>
        </w:rPr>
        <w:t>联系手机：</w:t>
      </w:r>
      <w:r>
        <w:rPr>
          <w:rFonts w:hint="eastAsia" w:ascii="仿宋_GB2312" w:hAnsi="Times New Roman" w:eastAsia="仿宋_GB2312" w:cs="Times New Roman"/>
          <w:sz w:val="28"/>
          <w:szCs w:val="28"/>
          <w:u w:val="single"/>
          <w:lang w:val="en-GB"/>
        </w:rPr>
        <w:t xml:space="preserve">            </w:t>
      </w:r>
      <w:r>
        <w:rPr>
          <w:rFonts w:hint="eastAsia" w:ascii="仿宋_GB2312" w:hAnsi="宋体" w:eastAsia="仿宋_GB2312" w:cs="Times New Roman"/>
          <w:snapToGrid w:val="0"/>
          <w:kern w:val="0"/>
          <w:sz w:val="28"/>
          <w:szCs w:val="28"/>
        </w:rPr>
        <w:t>，为法定代表人，代表我单位参与贵单位以下项目的采购活动，特此证明。</w:t>
      </w:r>
    </w:p>
    <w:p>
      <w:pPr>
        <w:spacing w:line="360" w:lineRule="auto"/>
        <w:ind w:firstLine="537" w:firstLineChars="192"/>
        <w:rPr>
          <w:rFonts w:ascii="仿宋_GB2312" w:hAnsi="宋体" w:eastAsia="仿宋_GB2312" w:cs="Times New Roman"/>
          <w:bCs/>
          <w:snapToGrid w:val="0"/>
          <w:kern w:val="0"/>
          <w:sz w:val="28"/>
          <w:szCs w:val="28"/>
        </w:rPr>
      </w:pPr>
      <w:r>
        <w:rPr>
          <w:rFonts w:hint="eastAsia" w:ascii="仿宋_GB2312" w:hAnsi="宋体" w:eastAsia="仿宋_GB2312" w:cs="Times New Roman"/>
          <w:snapToGrid w:val="0"/>
          <w:kern w:val="0"/>
          <w:sz w:val="28"/>
          <w:szCs w:val="28"/>
        </w:rPr>
        <w:t>项目名称：</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bCs/>
          <w:snapToGrid w:val="0"/>
          <w:kern w:val="0"/>
          <w:sz w:val="28"/>
          <w:szCs w:val="28"/>
        </w:rPr>
        <w:t xml:space="preserve"> </w:t>
      </w:r>
    </w:p>
    <w:p>
      <w:pPr>
        <w:spacing w:line="360" w:lineRule="auto"/>
        <w:ind w:firstLine="537" w:firstLineChars="192"/>
        <w:rPr>
          <w:rFonts w:ascii="仿宋_GB2312" w:hAnsi="宋体" w:eastAsia="仿宋_GB2312" w:cs="Times New Roman"/>
          <w:snapToGrid w:val="0"/>
          <w:kern w:val="0"/>
          <w:sz w:val="28"/>
          <w:szCs w:val="28"/>
          <w:u w:val="single"/>
        </w:rPr>
      </w:pPr>
      <w:r>
        <w:rPr>
          <w:rFonts w:hint="eastAsia" w:ascii="仿宋_GB2312" w:hAnsi="宋体" w:eastAsia="仿宋_GB2312" w:cs="Times New Roman"/>
          <w:snapToGrid w:val="0"/>
          <w:kern w:val="0"/>
          <w:sz w:val="28"/>
          <w:szCs w:val="28"/>
        </w:rPr>
        <w:t>项目编号：</w:t>
      </w:r>
      <w:r>
        <w:rPr>
          <w:rFonts w:hint="eastAsia" w:ascii="仿宋_GB2312" w:hAnsi="宋体" w:eastAsia="仿宋_GB2312" w:cs="Times New Roman"/>
          <w:snapToGrid w:val="0"/>
          <w:kern w:val="0"/>
          <w:sz w:val="28"/>
          <w:szCs w:val="28"/>
          <w:u w:val="single"/>
        </w:rPr>
        <w:t xml:space="preserve">                                         </w:t>
      </w:r>
    </w:p>
    <w:p>
      <w:pPr>
        <w:spacing w:line="360" w:lineRule="auto"/>
        <w:rPr>
          <w:rFonts w:ascii="仿宋_GB2312" w:hAnsi="Times New Roman" w:eastAsia="仿宋_GB2312" w:cs="Times New Roman"/>
          <w:sz w:val="28"/>
          <w:szCs w:val="28"/>
          <w:lang w:val="en-GB"/>
        </w:rPr>
      </w:pPr>
    </w:p>
    <w:p>
      <w:pPr>
        <w:spacing w:line="360" w:lineRule="auto"/>
        <w:rPr>
          <w:rFonts w:ascii="仿宋_GB2312" w:hAnsi="宋体" w:eastAsia="仿宋_GB2312" w:cs="Times New Roman"/>
          <w:snapToGrid w:val="0"/>
          <w:kern w:val="0"/>
          <w:sz w:val="28"/>
          <w:szCs w:val="28"/>
        </w:rPr>
      </w:pPr>
      <w:r>
        <w:rPr>
          <w:rFonts w:hint="eastAsia" w:ascii="仿宋_GB2312" w:hAnsi="Times New Roman" w:eastAsia="仿宋_GB2312" w:cs="Times New Roman"/>
          <w:sz w:val="28"/>
          <w:szCs w:val="28"/>
          <w:lang w:val="en-GB"/>
        </w:rPr>
        <w:t>法定代表人（亲笔签名或签章）：</w:t>
      </w:r>
      <w:r>
        <w:rPr>
          <w:rFonts w:hint="eastAsia" w:ascii="仿宋_GB2312" w:hAnsi="Times New Roman" w:eastAsia="仿宋_GB2312" w:cs="Times New Roman"/>
          <w:sz w:val="28"/>
          <w:szCs w:val="28"/>
          <w:u w:val="single"/>
          <w:lang w:val="en-GB"/>
        </w:rPr>
        <w:t xml:space="preserve">                </w:t>
      </w:r>
    </w:p>
    <w:p>
      <w:pPr>
        <w:spacing w:line="360" w:lineRule="auto"/>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8"/>
          <w:szCs w:val="28"/>
        </w:rPr>
        <w:t>签发日期：</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年</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月</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日      单位名称</w:t>
      </w:r>
      <w:r>
        <w:rPr>
          <w:rFonts w:hint="eastAsia" w:ascii="仿宋_GB2312" w:hAnsi="Times New Roman" w:eastAsia="仿宋_GB2312" w:cs="Times New Roman"/>
          <w:snapToGrid w:val="0"/>
          <w:kern w:val="0"/>
          <w:sz w:val="28"/>
          <w:szCs w:val="28"/>
        </w:rPr>
        <w:t>（加盖公章）</w:t>
      </w:r>
      <w:r>
        <w:rPr>
          <w:rFonts w:hint="eastAsia" w:ascii="仿宋_GB2312" w:hAnsi="宋体" w:eastAsia="仿宋_GB2312" w:cs="Times New Roman"/>
          <w:snapToGrid w:val="0"/>
          <w:kern w:val="0"/>
          <w:sz w:val="28"/>
          <w:szCs w:val="28"/>
        </w:rPr>
        <w:t>：</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4"/>
          <w:szCs w:val="20"/>
          <w:u w:val="single"/>
        </w:rPr>
        <w:t xml:space="preserve">       </w:t>
      </w:r>
    </w:p>
    <w:p>
      <w:pPr>
        <w:spacing w:line="360" w:lineRule="auto"/>
        <w:rPr>
          <w:rFonts w:ascii="仿宋_GB2312" w:hAnsi="宋体" w:eastAsia="仿宋_GB2312" w:cs="Times New Roman"/>
          <w:snapToGrid w:val="0"/>
          <w:kern w:val="0"/>
          <w:sz w:val="24"/>
          <w:szCs w:val="20"/>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2"/>
        <w:gridCol w:w="222"/>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3" w:type="pct"/>
            <w:vAlign w:val="center"/>
          </w:tcPr>
          <w:p>
            <w:pPr>
              <w:keepNext w:val="0"/>
              <w:keepLines w:val="0"/>
              <w:suppressLineNumbers w:val="0"/>
              <w:spacing w:before="0" w:beforeAutospacing="0" w:after="0" w:afterAutospacing="0" w:line="360" w:lineRule="auto"/>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法定代表人身份证</w:t>
            </w:r>
          </w:p>
          <w:p>
            <w:pPr>
              <w:keepNext w:val="0"/>
              <w:keepLines w:val="0"/>
              <w:suppressLineNumbers w:val="0"/>
              <w:spacing w:before="0" w:beforeAutospacing="0" w:after="0" w:afterAutospacing="0" w:line="360" w:lineRule="auto"/>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复印件正面粘贴处</w:t>
            </w:r>
          </w:p>
        </w:tc>
        <w:tc>
          <w:tcPr>
            <w:tcW w:w="130" w:type="pct"/>
            <w:tcBorders>
              <w:top w:val="nil"/>
              <w:bottom w:val="nil"/>
            </w:tcBorders>
            <w:shd w:val="clear" w:color="auto" w:fill="auto"/>
          </w:tcPr>
          <w:p>
            <w:pPr>
              <w:keepNext w:val="0"/>
              <w:keepLines w:val="0"/>
              <w:widowControl/>
              <w:suppressLineNumbers w:val="0"/>
              <w:spacing w:before="0" w:beforeAutospacing="0" w:after="0" w:afterAutospacing="0" w:line="360" w:lineRule="auto"/>
              <w:ind w:left="0" w:right="0"/>
              <w:jc w:val="left"/>
              <w:rPr>
                <w:rFonts w:hint="default" w:ascii="仿宋_GB2312" w:hAnsi="宋体" w:eastAsia="仿宋_GB2312" w:cs="Times New Roman"/>
                <w:b/>
                <w:snapToGrid w:val="0"/>
                <w:kern w:val="0"/>
                <w:sz w:val="24"/>
                <w:szCs w:val="20"/>
              </w:rPr>
            </w:pPr>
          </w:p>
        </w:tc>
        <w:tc>
          <w:tcPr>
            <w:tcW w:w="2447" w:type="pct"/>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法定代表人身份证</w:t>
            </w:r>
          </w:p>
          <w:p>
            <w:pPr>
              <w:keepNext w:val="0"/>
              <w:keepLines w:val="0"/>
              <w:widowControl/>
              <w:suppressLineNumbers w:val="0"/>
              <w:spacing w:before="0" w:beforeAutospacing="0" w:after="0" w:afterAutospacing="0" w:line="360" w:lineRule="auto"/>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复印件反面粘贴处</w:t>
            </w:r>
          </w:p>
        </w:tc>
      </w:tr>
    </w:tbl>
    <w:p>
      <w:pPr>
        <w:spacing w:line="360" w:lineRule="auto"/>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 xml:space="preserve"> </w:t>
      </w:r>
      <w:r>
        <w:rPr>
          <w:rFonts w:hint="eastAsia" w:ascii="仿宋_GB2312" w:hAnsi="宋体" w:eastAsia="仿宋_GB2312" w:cs="Times New Roman"/>
          <w:snapToGrid w:val="0"/>
          <w:kern w:val="0"/>
          <w:sz w:val="28"/>
          <w:szCs w:val="24"/>
          <w:lang w:val="en-GB"/>
        </w:rPr>
        <w:t>说明：</w:t>
      </w:r>
    </w:p>
    <w:p>
      <w:pPr>
        <w:spacing w:line="500" w:lineRule="exact"/>
        <w:ind w:firstLine="630" w:firstLineChars="22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1.</w:t>
      </w:r>
      <w:r>
        <w:rPr>
          <w:rFonts w:hint="eastAsia" w:ascii="仿宋_GB2312" w:hAnsi="宋体" w:eastAsia="仿宋_GB2312" w:cs="Times New Roman"/>
          <w:snapToGrid w:val="0"/>
          <w:kern w:val="0"/>
          <w:sz w:val="28"/>
          <w:szCs w:val="20"/>
        </w:rPr>
        <w:t>法定代表人为企业事业单位、国家机关、社会团体的主要行政负责人。</w:t>
      </w:r>
    </w:p>
    <w:p>
      <w:pPr>
        <w:spacing w:line="500" w:lineRule="exact"/>
        <w:ind w:firstLine="630" w:firstLineChars="22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2.须提供第二代居民身份证双面复印件，并加盖供应商公章。</w:t>
      </w:r>
    </w:p>
    <w:p>
      <w:pPr>
        <w:rPr>
          <w:rFonts w:ascii="仿宋_GB2312" w:hAnsi="宋体" w:eastAsia="仿宋_GB2312" w:cs="Times New Roman"/>
          <w:b/>
          <w:snapToGrid w:val="0"/>
          <w:kern w:val="0"/>
          <w:sz w:val="24"/>
          <w:szCs w:val="24"/>
          <w:lang w:val="en-GB"/>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附件5：</w:t>
      </w:r>
    </w:p>
    <w:p>
      <w:pPr>
        <w:spacing w:line="360" w:lineRule="auto"/>
        <w:jc w:val="center"/>
        <w:rPr>
          <w:rFonts w:ascii="仿宋_GB2312" w:hAnsi="Times New Roman" w:eastAsia="仿宋_GB2312" w:cs="Times New Roman"/>
          <w:b/>
          <w:snapToGrid w:val="0"/>
          <w:kern w:val="0"/>
          <w:sz w:val="36"/>
          <w:szCs w:val="36"/>
          <w:lang w:val="en-GB"/>
        </w:rPr>
      </w:pPr>
      <w:r>
        <w:rPr>
          <w:rFonts w:hint="eastAsia" w:ascii="仿宋_GB2312" w:hAnsi="Times New Roman" w:eastAsia="仿宋_GB2312" w:cs="Times New Roman"/>
          <w:b/>
          <w:snapToGrid w:val="0"/>
          <w:kern w:val="0"/>
          <w:sz w:val="36"/>
          <w:szCs w:val="36"/>
          <w:lang w:val="en-GB"/>
        </w:rPr>
        <w:t>法人授权书</w:t>
      </w:r>
    </w:p>
    <w:p>
      <w:pPr>
        <w:spacing w:line="500" w:lineRule="exact"/>
        <w:rPr>
          <w:rFonts w:ascii="仿宋_GB2312" w:hAnsi="Times New Roman" w:eastAsia="仿宋_GB2312" w:cs="Times New Roman"/>
          <w:b/>
          <w:bCs/>
          <w:snapToGrid w:val="0"/>
          <w:kern w:val="0"/>
          <w:sz w:val="28"/>
          <w:szCs w:val="28"/>
          <w:lang w:val="en-GB"/>
        </w:rPr>
      </w:pPr>
      <w:r>
        <w:rPr>
          <w:rFonts w:hint="eastAsia" w:ascii="仿宋_GB2312" w:hAnsi="Times New Roman" w:eastAsia="仿宋_GB2312" w:cs="Times New Roman"/>
          <w:b/>
          <w:bCs/>
          <w:snapToGrid w:val="0"/>
          <w:kern w:val="0"/>
          <w:sz w:val="28"/>
          <w:szCs w:val="28"/>
          <w:lang w:val="en-GB"/>
        </w:rPr>
        <w:t>佛山市中医院：</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我单位特授权委任</w:t>
      </w:r>
      <w:r>
        <w:rPr>
          <w:rFonts w:hint="eastAsia" w:ascii="仿宋_GB2312" w:hAnsi="Times New Roman" w:eastAsia="仿宋_GB2312" w:cs="Times New Roman"/>
          <w:sz w:val="28"/>
          <w:szCs w:val="28"/>
          <w:u w:val="single"/>
          <w:lang w:val="en-GB"/>
        </w:rPr>
        <w:t xml:space="preserve">          (姓名)</w:t>
      </w:r>
      <w:r>
        <w:rPr>
          <w:rFonts w:hint="eastAsia" w:ascii="仿宋_GB2312" w:hAnsi="Times New Roman" w:eastAsia="仿宋_GB2312" w:cs="Times New Roman"/>
          <w:sz w:val="28"/>
          <w:szCs w:val="28"/>
          <w:lang w:val="en-GB"/>
        </w:rPr>
        <w:t>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ascii="仿宋_GB2312" w:hAnsi="宋体" w:eastAsia="仿宋_GB2312" w:cs="Times New Roman"/>
          <w:bCs/>
          <w:snapToGrid w:val="0"/>
          <w:kern w:val="0"/>
          <w:sz w:val="28"/>
          <w:szCs w:val="28"/>
        </w:rPr>
      </w:pPr>
      <w:r>
        <w:rPr>
          <w:rFonts w:hint="eastAsia" w:ascii="仿宋_GB2312" w:hAnsi="宋体" w:eastAsia="仿宋_GB2312" w:cs="Times New Roman"/>
          <w:snapToGrid w:val="0"/>
          <w:kern w:val="0"/>
          <w:sz w:val="28"/>
          <w:szCs w:val="28"/>
        </w:rPr>
        <w:t>项目名称：</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bCs/>
          <w:snapToGrid w:val="0"/>
          <w:kern w:val="0"/>
          <w:sz w:val="28"/>
          <w:szCs w:val="28"/>
        </w:rPr>
        <w:t xml:space="preserve"> </w:t>
      </w:r>
    </w:p>
    <w:p>
      <w:pPr>
        <w:spacing w:line="500" w:lineRule="exact"/>
        <w:ind w:firstLine="523" w:firstLineChars="187"/>
        <w:rPr>
          <w:rFonts w:ascii="仿宋_GB2312" w:hAnsi="宋体" w:eastAsia="仿宋_GB2312" w:cs="Times New Roman"/>
          <w:snapToGrid w:val="0"/>
          <w:kern w:val="0"/>
          <w:sz w:val="28"/>
          <w:szCs w:val="28"/>
          <w:u w:val="single"/>
        </w:rPr>
      </w:pPr>
      <w:r>
        <w:rPr>
          <w:rFonts w:hint="eastAsia" w:ascii="仿宋_GB2312" w:hAnsi="宋体" w:eastAsia="仿宋_GB2312" w:cs="Times New Roman"/>
          <w:snapToGrid w:val="0"/>
          <w:kern w:val="0"/>
          <w:sz w:val="28"/>
          <w:szCs w:val="28"/>
        </w:rPr>
        <w:t>项目编号：</w:t>
      </w:r>
      <w:r>
        <w:rPr>
          <w:rFonts w:hint="eastAsia" w:ascii="仿宋_GB2312" w:hAnsi="宋体" w:eastAsia="仿宋_GB2312" w:cs="Times New Roman"/>
          <w:snapToGrid w:val="0"/>
          <w:kern w:val="0"/>
          <w:sz w:val="28"/>
          <w:szCs w:val="28"/>
          <w:u w:val="single"/>
        </w:rPr>
        <w:t xml:space="preserve">                                    </w:t>
      </w:r>
    </w:p>
    <w:p>
      <w:pPr>
        <w:spacing w:line="500" w:lineRule="exact"/>
        <w:ind w:firstLine="560" w:firstLineChars="200"/>
        <w:rPr>
          <w:rFonts w:ascii="仿宋_GB2312" w:hAnsi="Times New Roman" w:eastAsia="仿宋_GB2312" w:cs="Times New Roman"/>
          <w:snapToGrid w:val="0"/>
          <w:kern w:val="0"/>
          <w:sz w:val="28"/>
          <w:szCs w:val="28"/>
          <w:lang w:val="en-GB"/>
        </w:rPr>
      </w:pPr>
      <w:r>
        <w:rPr>
          <w:rFonts w:hint="eastAsia" w:ascii="仿宋_GB2312" w:hAnsi="Times New Roman" w:eastAsia="仿宋_GB2312" w:cs="Times New Roman"/>
          <w:snapToGrid w:val="0"/>
          <w:kern w:val="0"/>
          <w:sz w:val="28"/>
          <w:szCs w:val="28"/>
          <w:lang w:val="en-GB"/>
        </w:rPr>
        <w:t>有效期限：自本单位盖章之日起生效。</w:t>
      </w:r>
    </w:p>
    <w:p>
      <w:pPr>
        <w:spacing w:line="500" w:lineRule="exact"/>
        <w:ind w:firstLine="560" w:firstLineChars="200"/>
        <w:rPr>
          <w:rFonts w:ascii="仿宋_GB2312" w:hAnsi="Times New Roman" w:eastAsia="仿宋_GB2312" w:cs="Times New Roman"/>
          <w:snapToGrid w:val="0"/>
          <w:kern w:val="0"/>
          <w:sz w:val="28"/>
          <w:szCs w:val="28"/>
          <w:lang w:val="en-GB"/>
        </w:rPr>
      </w:pPr>
    </w:p>
    <w:p>
      <w:pPr>
        <w:spacing w:line="500" w:lineRule="exact"/>
        <w:ind w:firstLine="560" w:firstLineChars="200"/>
        <w:rPr>
          <w:rFonts w:ascii="仿宋_GB2312" w:hAnsi="Times New Roman" w:eastAsia="仿宋_GB2312" w:cs="Times New Roman"/>
          <w:snapToGrid w:val="0"/>
          <w:kern w:val="0"/>
          <w:sz w:val="28"/>
          <w:szCs w:val="28"/>
          <w:u w:val="single"/>
          <w:lang w:val="en-GB"/>
        </w:rPr>
      </w:pPr>
      <w:r>
        <w:rPr>
          <w:rFonts w:hint="eastAsia" w:ascii="仿宋_GB2312" w:hAnsi="Times New Roman" w:eastAsia="仿宋_GB2312" w:cs="Times New Roman"/>
          <w:snapToGrid w:val="0"/>
          <w:kern w:val="0"/>
          <w:sz w:val="28"/>
          <w:szCs w:val="28"/>
          <w:lang w:val="en-GB"/>
        </w:rPr>
        <w:t>供应商名称</w:t>
      </w:r>
      <w:r>
        <w:rPr>
          <w:rFonts w:hint="eastAsia" w:ascii="仿宋_GB2312" w:hAnsi="Times New Roman" w:eastAsia="仿宋_GB2312" w:cs="Times New Roman"/>
          <w:snapToGrid w:val="0"/>
          <w:kern w:val="0"/>
          <w:sz w:val="28"/>
          <w:szCs w:val="28"/>
        </w:rPr>
        <w:t>（加盖公章）</w:t>
      </w:r>
      <w:r>
        <w:rPr>
          <w:rFonts w:hint="eastAsia" w:ascii="仿宋_GB2312" w:hAnsi="Times New Roman" w:eastAsia="仿宋_GB2312" w:cs="Times New Roman"/>
          <w:snapToGrid w:val="0"/>
          <w:kern w:val="0"/>
          <w:sz w:val="28"/>
          <w:szCs w:val="28"/>
          <w:lang w:val="en-GB"/>
        </w:rPr>
        <w:t>：</w:t>
      </w:r>
      <w:r>
        <w:rPr>
          <w:rFonts w:hint="eastAsia" w:ascii="仿宋_GB2312" w:hAnsi="Times New Roman" w:eastAsia="仿宋_GB2312" w:cs="Times New Roman"/>
          <w:snapToGrid w:val="0"/>
          <w:kern w:val="0"/>
          <w:sz w:val="28"/>
          <w:szCs w:val="28"/>
          <w:u w:val="single"/>
          <w:lang w:val="en-GB"/>
        </w:rPr>
        <w:t xml:space="preserve">                     </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法定代表人（亲笔签名或签章）：</w:t>
      </w:r>
      <w:r>
        <w:rPr>
          <w:rFonts w:hint="eastAsia" w:ascii="仿宋_GB2312" w:hAnsi="Times New Roman" w:eastAsia="仿宋_GB2312" w:cs="Times New Roman"/>
          <w:sz w:val="28"/>
          <w:szCs w:val="28"/>
          <w:u w:val="single"/>
          <w:lang w:val="en-GB"/>
        </w:rPr>
        <w:t xml:space="preserve">                </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授权代理人（亲笔签名）：</w:t>
      </w:r>
      <w:r>
        <w:rPr>
          <w:rFonts w:hint="eastAsia" w:ascii="仿宋_GB2312" w:hAnsi="Times New Roman" w:eastAsia="仿宋_GB2312" w:cs="Times New Roman"/>
          <w:sz w:val="28"/>
          <w:szCs w:val="28"/>
          <w:u w:val="single"/>
          <w:lang w:val="en-GB"/>
        </w:rPr>
        <w:t xml:space="preserve">         </w:t>
      </w:r>
      <w:r>
        <w:rPr>
          <w:rFonts w:hint="eastAsia" w:ascii="仿宋_GB2312" w:hAnsi="Times New Roman" w:eastAsia="仿宋_GB2312" w:cs="Times New Roman"/>
          <w:sz w:val="28"/>
          <w:szCs w:val="28"/>
          <w:lang w:val="en-GB"/>
        </w:rPr>
        <w:t xml:space="preserve"> ，联系手机电话：</w:t>
      </w:r>
      <w:r>
        <w:rPr>
          <w:rFonts w:hint="eastAsia" w:ascii="仿宋_GB2312" w:hAnsi="Times New Roman" w:eastAsia="仿宋_GB2312" w:cs="Times New Roman"/>
          <w:sz w:val="28"/>
          <w:szCs w:val="28"/>
          <w:u w:val="single"/>
          <w:lang w:val="en-GB"/>
        </w:rPr>
        <w:t xml:space="preserve">             </w:t>
      </w:r>
    </w:p>
    <w:p>
      <w:pPr>
        <w:spacing w:line="500" w:lineRule="exact"/>
        <w:ind w:firstLine="560" w:firstLineChars="200"/>
        <w:rPr>
          <w:rFonts w:ascii="仿宋_GB2312" w:hAnsi="Times New Roman" w:eastAsia="仿宋_GB2312" w:cs="Times New Roman"/>
          <w:snapToGrid w:val="0"/>
          <w:kern w:val="0"/>
          <w:sz w:val="28"/>
          <w:szCs w:val="28"/>
          <w:lang w:val="en-GB"/>
        </w:rPr>
      </w:pPr>
      <w:r>
        <w:rPr>
          <w:rFonts w:hint="eastAsia" w:ascii="仿宋_GB2312" w:hAnsi="Times New Roman" w:eastAsia="仿宋_GB2312" w:cs="Times New Roman"/>
          <w:snapToGrid w:val="0"/>
          <w:kern w:val="0"/>
          <w:sz w:val="28"/>
          <w:szCs w:val="28"/>
          <w:lang w:val="en-GB"/>
        </w:rPr>
        <w:t>授权生效</w:t>
      </w:r>
      <w:r>
        <w:rPr>
          <w:rFonts w:hint="eastAsia" w:ascii="仿宋_GB2312" w:hAnsi="宋体" w:eastAsia="仿宋_GB2312" w:cs="Times New Roman"/>
          <w:snapToGrid w:val="0"/>
          <w:kern w:val="0"/>
          <w:sz w:val="28"/>
          <w:szCs w:val="28"/>
        </w:rPr>
        <w:t>日期：</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年</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月</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日</w:t>
      </w:r>
    </w:p>
    <w:p>
      <w:pPr>
        <w:spacing w:line="500" w:lineRule="exact"/>
        <w:ind w:firstLine="425"/>
        <w:rPr>
          <w:rFonts w:ascii="仿宋_GB2312" w:hAnsi="Times New Roman" w:eastAsia="仿宋_GB2312" w:cs="Times New Roman"/>
          <w:snapToGrid w:val="0"/>
          <w:kern w:val="0"/>
          <w:sz w:val="24"/>
          <w:szCs w:val="24"/>
          <w:lang w:val="en-GB"/>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2"/>
        <w:gridCol w:w="222"/>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5" w:type="pct"/>
            <w:vAlign w:val="center"/>
          </w:tcPr>
          <w:p>
            <w:pPr>
              <w:keepNext w:val="0"/>
              <w:keepLines w:val="0"/>
              <w:suppressLineNumbers w:val="0"/>
              <w:spacing w:before="0" w:beforeAutospacing="0" w:after="0" w:afterAutospacing="0" w:line="360" w:lineRule="exact"/>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授权代理人身份证</w:t>
            </w:r>
          </w:p>
          <w:p>
            <w:pPr>
              <w:keepNext w:val="0"/>
              <w:keepLines w:val="0"/>
              <w:suppressLineNumbers w:val="0"/>
              <w:spacing w:before="0" w:beforeAutospacing="0" w:after="0" w:afterAutospacing="0" w:line="360" w:lineRule="exact"/>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复印件正面粘贴处</w:t>
            </w:r>
          </w:p>
        </w:tc>
        <w:tc>
          <w:tcPr>
            <w:tcW w:w="126" w:type="pct"/>
            <w:tcBorders>
              <w:top w:val="nil"/>
              <w:bottom w:val="nil"/>
            </w:tcBorders>
            <w:shd w:val="clear" w:color="auto" w:fill="auto"/>
          </w:tcPr>
          <w:p>
            <w:pPr>
              <w:keepNext w:val="0"/>
              <w:keepLines w:val="0"/>
              <w:widowControl/>
              <w:suppressLineNumbers w:val="0"/>
              <w:spacing w:before="0" w:beforeAutospacing="0" w:after="0" w:afterAutospacing="0" w:line="360" w:lineRule="exact"/>
              <w:ind w:left="0" w:right="0"/>
              <w:jc w:val="left"/>
              <w:rPr>
                <w:rFonts w:hint="default" w:ascii="仿宋_GB2312" w:hAnsi="宋体" w:eastAsia="仿宋_GB2312" w:cs="Times New Roman"/>
                <w:b/>
                <w:snapToGrid w:val="0"/>
                <w:kern w:val="0"/>
                <w:sz w:val="24"/>
                <w:szCs w:val="20"/>
              </w:rPr>
            </w:pPr>
          </w:p>
        </w:tc>
        <w:tc>
          <w:tcPr>
            <w:tcW w:w="2449" w:type="pct"/>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授权代理人身份证</w:t>
            </w:r>
          </w:p>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复印件反面粘贴处</w:t>
            </w:r>
          </w:p>
        </w:tc>
      </w:tr>
    </w:tbl>
    <w:p>
      <w:pPr>
        <w:spacing w:line="500" w:lineRule="exact"/>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说明：1.本授权书内容不得擅自修改。</w:t>
      </w:r>
    </w:p>
    <w:p>
      <w:pPr>
        <w:spacing w:line="500" w:lineRule="exact"/>
        <w:ind w:firstLine="826" w:firstLineChars="29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2.须提供第二代居民身份证双面复印件，并加盖投标人公章。</w:t>
      </w:r>
    </w:p>
    <w:p>
      <w:pPr>
        <w:spacing w:line="500" w:lineRule="exact"/>
        <w:ind w:firstLine="826" w:firstLineChars="295"/>
        <w:rPr>
          <w:rFonts w:ascii="仿宋_GB2312" w:hAnsi="宋体" w:eastAsia="仿宋_GB2312" w:cs="Times New Roman"/>
          <w:snapToGrid w:val="0"/>
          <w:kern w:val="0"/>
          <w:sz w:val="28"/>
          <w:szCs w:val="24"/>
        </w:rPr>
      </w:pPr>
      <w:r>
        <w:rPr>
          <w:rFonts w:hint="eastAsia" w:ascii="仿宋_GB2312" w:hAnsi="宋体" w:eastAsia="仿宋_GB2312" w:cs="Times New Roman"/>
          <w:snapToGrid w:val="0"/>
          <w:kern w:val="0"/>
          <w:sz w:val="28"/>
          <w:szCs w:val="24"/>
          <w:lang w:val="en-GB"/>
        </w:rPr>
        <w:t>3.</w:t>
      </w:r>
      <w:r>
        <w:rPr>
          <w:rFonts w:hint="eastAsia" w:ascii="仿宋_GB2312" w:hAnsi="宋体" w:eastAsia="仿宋_GB2312" w:cs="Times New Roman"/>
          <w:snapToGrid w:val="0"/>
          <w:kern w:val="0"/>
          <w:sz w:val="28"/>
          <w:szCs w:val="24"/>
        </w:rPr>
        <w:t>内容必须填写真实、清楚、涂改无效，不得转让、买卖。</w:t>
      </w:r>
    </w:p>
    <w:p>
      <w:pPr>
        <w:rPr>
          <w:rFonts w:ascii="仿宋_GB2312" w:hAnsi="宋体" w:eastAsia="仿宋_GB2312" w:cs="Times New Roman"/>
          <w:b/>
          <w:snapToGrid w:val="0"/>
          <w:kern w:val="0"/>
          <w:sz w:val="24"/>
          <w:szCs w:val="24"/>
          <w:lang w:val="en-GB"/>
        </w:rPr>
      </w:pPr>
    </w:p>
    <w:p>
      <w:pPr>
        <w:widowControl/>
        <w:jc w:val="left"/>
        <w:rPr>
          <w:rFonts w:ascii="仿宋_GB2312" w:hAnsi="宋体" w:eastAsia="仿宋_GB2312" w:cs="Times New Roman"/>
          <w:snapToGrid w:val="0"/>
          <w:kern w:val="0"/>
          <w:szCs w:val="21"/>
          <w:lang w:val="en-GB"/>
        </w:rPr>
      </w:pPr>
      <w:r>
        <w:rPr>
          <w:rFonts w:ascii="仿宋_GB2312" w:hAnsi="宋体" w:eastAsia="仿宋_GB2312" w:cs="Times New Roman"/>
          <w:snapToGrid w:val="0"/>
          <w:kern w:val="0"/>
          <w:szCs w:val="21"/>
          <w:lang w:val="en-GB"/>
        </w:rPr>
        <w:br w:type="page"/>
      </w:r>
    </w:p>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附件6：</w:t>
      </w:r>
    </w:p>
    <w:p>
      <w:pPr>
        <w:spacing w:line="460" w:lineRule="exact"/>
        <w:jc w:val="center"/>
        <w:rPr>
          <w:rFonts w:ascii="仿宋_GB2312" w:eastAsia="仿宋_GB2312"/>
          <w:b/>
          <w:sz w:val="36"/>
          <w:szCs w:val="36"/>
        </w:rPr>
      </w:pPr>
      <w:r>
        <w:rPr>
          <w:rFonts w:hint="eastAsia" w:ascii="仿宋_GB2312" w:eastAsia="仿宋_GB2312"/>
          <w:b/>
          <w:sz w:val="36"/>
          <w:szCs w:val="36"/>
        </w:rPr>
        <w:t>承诺书</w:t>
      </w:r>
    </w:p>
    <w:p>
      <w:pPr>
        <w:rPr>
          <w:rFonts w:ascii="仿宋_GB2312" w:eastAsia="仿宋_GB2312"/>
          <w:b/>
          <w:sz w:val="44"/>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我公司在参加本次采购项目活动中，作出如下承诺：</w:t>
      </w:r>
    </w:p>
    <w:p>
      <w:pPr>
        <w:spacing w:line="500" w:lineRule="exact"/>
        <w:rPr>
          <w:rFonts w:ascii="仿宋_GB2312" w:eastAsia="仿宋_GB2312"/>
          <w:sz w:val="28"/>
          <w:szCs w:val="28"/>
        </w:rPr>
      </w:pPr>
      <w:r>
        <w:rPr>
          <w:rFonts w:hint="eastAsia" w:ascii="仿宋_GB2312" w:eastAsia="仿宋_GB2312"/>
          <w:sz w:val="28"/>
          <w:szCs w:val="28"/>
        </w:rPr>
        <w:t>一、参加本次采购活动前三年内，在经营活动中没有重大违法记录。</w:t>
      </w:r>
    </w:p>
    <w:p>
      <w:pPr>
        <w:spacing w:line="500" w:lineRule="exact"/>
        <w:rPr>
          <w:rFonts w:ascii="仿宋_GB2312" w:eastAsia="仿宋_GB2312"/>
          <w:sz w:val="28"/>
          <w:szCs w:val="28"/>
        </w:rPr>
      </w:pPr>
      <w:r>
        <w:rPr>
          <w:rFonts w:hint="eastAsia" w:ascii="仿宋_GB2312" w:eastAsia="仿宋_GB2312"/>
          <w:sz w:val="28"/>
          <w:szCs w:val="28"/>
        </w:rPr>
        <w:t>二、未挂靠、借用资质进行投标等违法违规行为。</w:t>
      </w:r>
    </w:p>
    <w:p>
      <w:pPr>
        <w:spacing w:line="500" w:lineRule="exact"/>
        <w:rPr>
          <w:rFonts w:ascii="仿宋_GB2312" w:eastAsia="仿宋_GB2312"/>
          <w:sz w:val="28"/>
          <w:szCs w:val="28"/>
        </w:rPr>
      </w:pPr>
      <w:r>
        <w:rPr>
          <w:rFonts w:hint="eastAsia" w:ascii="仿宋_GB2312" w:eastAsia="仿宋_GB2312"/>
          <w:sz w:val="28"/>
          <w:szCs w:val="28"/>
        </w:rPr>
        <w:t>三、提供的相关文件均真实、有效。</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若发现我方存在上述问题，愿参照政府采购相关规定接受处罚并列入医院供应商诚信黑名单。</w:t>
      </w:r>
    </w:p>
    <w:p>
      <w:pPr>
        <w:spacing w:line="460" w:lineRule="exact"/>
        <w:rPr>
          <w:rFonts w:ascii="仿宋_GB2312" w:eastAsia="仿宋_GB2312"/>
          <w:sz w:val="44"/>
        </w:rPr>
      </w:pPr>
      <w:r>
        <w:rPr>
          <w:rFonts w:hint="eastAsia" w:ascii="仿宋_GB2312" w:eastAsia="仿宋_GB2312"/>
          <w:sz w:val="44"/>
        </w:rPr>
        <w:t xml:space="preserve"> </w:t>
      </w:r>
    </w:p>
    <w:p>
      <w:pPr>
        <w:spacing w:line="460" w:lineRule="exact"/>
        <w:rPr>
          <w:rFonts w:ascii="仿宋_GB2312" w:eastAsia="仿宋_GB2312"/>
          <w:sz w:val="44"/>
        </w:rPr>
      </w:pPr>
    </w:p>
    <w:p>
      <w:pPr>
        <w:spacing w:line="500" w:lineRule="exact"/>
        <w:rPr>
          <w:rFonts w:ascii="仿宋_GB2312" w:eastAsia="仿宋_GB2312"/>
          <w:sz w:val="28"/>
          <w:szCs w:val="28"/>
        </w:rPr>
      </w:pPr>
      <w:r>
        <w:rPr>
          <w:rFonts w:hint="eastAsia" w:ascii="仿宋_GB2312" w:eastAsia="仿宋_GB2312"/>
          <w:sz w:val="44"/>
        </w:rPr>
        <w:t xml:space="preserve">  </w:t>
      </w:r>
      <w:r>
        <w:rPr>
          <w:rFonts w:hint="eastAsia" w:ascii="仿宋_GB2312" w:eastAsia="仿宋_GB2312"/>
          <w:sz w:val="30"/>
          <w:szCs w:val="30"/>
        </w:rPr>
        <w:t xml:space="preserve">                  </w:t>
      </w:r>
      <w:r>
        <w:rPr>
          <w:rFonts w:hint="eastAsia" w:ascii="仿宋_GB2312" w:eastAsia="仿宋_GB2312"/>
          <w:sz w:val="28"/>
          <w:szCs w:val="28"/>
        </w:rPr>
        <w:t xml:space="preserve">  供应商名称（加盖盖章）：</w:t>
      </w:r>
    </w:p>
    <w:p>
      <w:pPr>
        <w:spacing w:line="500" w:lineRule="exact"/>
        <w:rPr>
          <w:rFonts w:ascii="仿宋_GB2312" w:eastAsia="仿宋_GB2312"/>
          <w:sz w:val="28"/>
          <w:szCs w:val="28"/>
        </w:rPr>
      </w:pPr>
      <w:r>
        <w:rPr>
          <w:rFonts w:hint="eastAsia" w:ascii="仿宋_GB2312" w:eastAsia="仿宋_GB2312"/>
          <w:sz w:val="28"/>
          <w:szCs w:val="28"/>
        </w:rPr>
        <w:t xml:space="preserve">                                         日期：</w:t>
      </w:r>
    </w:p>
    <w:p>
      <w:pPr>
        <w:spacing w:line="1000" w:lineRule="exact"/>
        <w:ind w:firstLine="2520" w:firstLineChars="900"/>
        <w:rPr>
          <w:rFonts w:ascii="仿宋_GB2312" w:eastAsia="仿宋_GB2312"/>
          <w:sz w:val="28"/>
          <w:szCs w:val="28"/>
        </w:rPr>
      </w:pPr>
      <w:r>
        <w:rPr>
          <w:rFonts w:hint="eastAsia" w:ascii="仿宋_GB2312" w:eastAsia="仿宋_GB2312"/>
          <w:sz w:val="28"/>
          <w:szCs w:val="28"/>
        </w:rPr>
        <w:t xml:space="preserve">           </w:t>
      </w:r>
    </w:p>
    <w:p>
      <w:pPr>
        <w:widowControl/>
        <w:spacing w:line="440" w:lineRule="atLeast"/>
        <w:jc w:val="left"/>
        <w:rPr>
          <w:rFonts w:ascii="仿宋_GB2312" w:hAnsi="宋体" w:eastAsia="仿宋_GB2312" w:cs="宋体"/>
          <w:b/>
          <w:bCs/>
          <w:kern w:val="0"/>
          <w:sz w:val="28"/>
          <w:szCs w:val="28"/>
        </w:rPr>
      </w:pPr>
    </w:p>
    <w:p>
      <w:pPr>
        <w:rPr>
          <w:rFonts w:ascii="仿宋_GB2312" w:hAnsi="宋体" w:eastAsia="仿宋_GB2312" w:cs="Times New Roman"/>
          <w:snapToGrid w:val="0"/>
          <w:kern w:val="0"/>
          <w:szCs w:val="21"/>
          <w:lang w:val="en-GB"/>
        </w:rPr>
      </w:pPr>
    </w:p>
    <w:p>
      <w:pPr>
        <w:widowControl/>
        <w:jc w:val="left"/>
        <w:rPr>
          <w:rFonts w:ascii="仿宋_GB2312" w:hAnsi="宋体" w:eastAsia="仿宋_GB2312" w:cs="Times New Roman"/>
          <w:snapToGrid w:val="0"/>
          <w:kern w:val="0"/>
          <w:szCs w:val="21"/>
          <w:lang w:val="en-GB"/>
        </w:rPr>
      </w:pPr>
      <w:r>
        <w:rPr>
          <w:rFonts w:ascii="仿宋_GB2312" w:hAnsi="宋体" w:eastAsia="仿宋_GB2312" w:cs="Times New Roman"/>
          <w:snapToGrid w:val="0"/>
          <w:kern w:val="0"/>
          <w:szCs w:val="21"/>
          <w:lang w:val="en-GB"/>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附件7：</w:t>
      </w:r>
    </w:p>
    <w:p>
      <w:pPr>
        <w:widowControl/>
        <w:spacing w:line="440" w:lineRule="atLeast"/>
        <w:jc w:val="center"/>
        <w:rPr>
          <w:rFonts w:ascii="仿宋_GB2312" w:eastAsia="仿宋_GB2312" w:cs="Times New Roman" w:hAnsiTheme="minorEastAsia"/>
          <w:b/>
          <w:snapToGrid w:val="0"/>
          <w:color w:val="000000" w:themeColor="text1"/>
          <w:kern w:val="0"/>
          <w:sz w:val="32"/>
          <w:szCs w:val="32"/>
        </w:rPr>
      </w:pPr>
      <w:r>
        <w:rPr>
          <w:rFonts w:hint="eastAsia" w:ascii="仿宋_GB2312" w:eastAsia="仿宋_GB2312" w:cs="宋体" w:hAnsiTheme="minorEastAsia"/>
          <w:b/>
          <w:color w:val="000000" w:themeColor="text1"/>
          <w:kern w:val="0"/>
          <w:sz w:val="32"/>
          <w:szCs w:val="32"/>
        </w:rPr>
        <w:t>拟提供的业绩</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349"/>
        <w:gridCol w:w="1912"/>
        <w:gridCol w:w="1293"/>
        <w:gridCol w:w="1259"/>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序号</w:t>
            </w:r>
          </w:p>
        </w:tc>
        <w:tc>
          <w:tcPr>
            <w:tcW w:w="791"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客户名称</w:t>
            </w:r>
          </w:p>
        </w:tc>
        <w:tc>
          <w:tcPr>
            <w:tcW w:w="1121"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项目名称及合同金额</w:t>
            </w:r>
          </w:p>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（万元）</w:t>
            </w:r>
          </w:p>
        </w:tc>
        <w:tc>
          <w:tcPr>
            <w:tcW w:w="758"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合同签订时间</w:t>
            </w:r>
          </w:p>
        </w:tc>
        <w:tc>
          <w:tcPr>
            <w:tcW w:w="738"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联系人及电话</w:t>
            </w:r>
          </w:p>
        </w:tc>
        <w:tc>
          <w:tcPr>
            <w:tcW w:w="1198"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2</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4"/>
              <w:jc w:val="left"/>
              <w:rPr>
                <w:rFonts w:hint="default" w:ascii="仿宋_GB2312" w:hAnsi="Times New Roman" w:eastAsia="仿宋_GB2312" w:cs="Times New Roman"/>
                <w:bCs/>
                <w:snapToGrid w:val="0"/>
                <w:szCs w:val="21"/>
                <w:lang w:val="en-GB"/>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3</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4</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5</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6</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7</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8</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9</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10</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bl>
    <w:p>
      <w:pPr>
        <w:spacing w:line="360" w:lineRule="auto"/>
        <w:ind w:right="218" w:rightChars="104"/>
        <w:rPr>
          <w:rFonts w:ascii="仿宋_GB2312" w:hAnsi="仿宋" w:eastAsia="仿宋_GB2312"/>
          <w:sz w:val="28"/>
          <w:szCs w:val="28"/>
        </w:rPr>
      </w:pPr>
    </w:p>
    <w:p>
      <w:pPr>
        <w:spacing w:line="360" w:lineRule="auto"/>
        <w:ind w:right="218" w:rightChars="104"/>
        <w:rPr>
          <w:rFonts w:ascii="仿宋_GB2312" w:hAnsi="仿宋" w:eastAsia="仿宋_GB2312"/>
          <w:sz w:val="28"/>
          <w:szCs w:val="28"/>
        </w:rPr>
      </w:pPr>
    </w:p>
    <w:p>
      <w:pPr>
        <w:spacing w:line="360" w:lineRule="auto"/>
        <w:ind w:firstLine="2409" w:firstLineChars="1004"/>
        <w:rPr>
          <w:rFonts w:ascii="仿宋_GB2312" w:hAnsi="宋体" w:eastAsia="仿宋_GB2312" w:cs="Times New Roman"/>
          <w:snapToGrid w:val="0"/>
          <w:kern w:val="0"/>
          <w:sz w:val="24"/>
          <w:szCs w:val="20"/>
          <w:u w:val="single"/>
        </w:rPr>
      </w:pPr>
      <w:r>
        <w:rPr>
          <w:rFonts w:hint="eastAsia" w:ascii="仿宋_GB2312" w:hAnsi="宋体" w:eastAsia="仿宋_GB2312" w:cs="Times New Roman"/>
          <w:snapToGrid w:val="0"/>
          <w:kern w:val="0"/>
          <w:sz w:val="24"/>
          <w:szCs w:val="20"/>
        </w:rPr>
        <w:t>供应商名称</w:t>
      </w:r>
      <w:r>
        <w:rPr>
          <w:rFonts w:hint="eastAsia" w:ascii="仿宋_GB2312" w:hAnsi="Times New Roman" w:eastAsia="仿宋_GB2312" w:cs="Times New Roman"/>
          <w:snapToGrid w:val="0"/>
          <w:kern w:val="0"/>
          <w:sz w:val="24"/>
          <w:szCs w:val="24"/>
        </w:rPr>
        <w:t>（加盖公章）</w:t>
      </w:r>
      <w:r>
        <w:rPr>
          <w:rFonts w:hint="eastAsia" w:ascii="仿宋_GB2312" w:hAnsi="宋体" w:eastAsia="仿宋_GB2312" w:cs="Times New Roman"/>
          <w:snapToGrid w:val="0"/>
          <w:kern w:val="0"/>
          <w:sz w:val="24"/>
          <w:szCs w:val="20"/>
        </w:rPr>
        <w:t>：</w:t>
      </w:r>
      <w:r>
        <w:rPr>
          <w:rFonts w:hint="eastAsia" w:ascii="仿宋_GB2312" w:hAnsi="宋体" w:eastAsia="仿宋_GB2312" w:cs="Times New Roman"/>
          <w:snapToGrid w:val="0"/>
          <w:kern w:val="0"/>
          <w:sz w:val="24"/>
          <w:szCs w:val="20"/>
          <w:u w:val="single"/>
        </w:rPr>
        <w:t xml:space="preserve">                </w:t>
      </w:r>
    </w:p>
    <w:p>
      <w:pPr>
        <w:spacing w:line="360" w:lineRule="auto"/>
        <w:ind w:firstLine="2409" w:firstLineChars="1004"/>
        <w:rPr>
          <w:rFonts w:ascii="仿宋_GB2312" w:hAnsi="宋体" w:eastAsia="仿宋_GB2312" w:cs="Times New Roman"/>
          <w:snapToGrid w:val="0"/>
          <w:kern w:val="0"/>
          <w:sz w:val="24"/>
          <w:szCs w:val="20"/>
          <w:u w:val="single"/>
        </w:rPr>
      </w:pPr>
      <w:r>
        <w:rPr>
          <w:rFonts w:hint="eastAsia" w:ascii="仿宋_GB2312" w:hAnsi="宋体" w:eastAsia="仿宋_GB2312" w:cs="Times New Roman"/>
          <w:snapToGrid w:val="0"/>
          <w:kern w:val="0"/>
          <w:sz w:val="24"/>
          <w:szCs w:val="20"/>
        </w:rPr>
        <w:t>授权代理人签字：</w:t>
      </w:r>
      <w:r>
        <w:rPr>
          <w:rFonts w:hint="eastAsia" w:ascii="仿宋_GB2312" w:hAnsi="宋体" w:eastAsia="仿宋_GB2312" w:cs="Times New Roman"/>
          <w:snapToGrid w:val="0"/>
          <w:kern w:val="0"/>
          <w:sz w:val="24"/>
          <w:szCs w:val="20"/>
          <w:u w:val="single"/>
        </w:rPr>
        <w:t xml:space="preserve">                        </w:t>
      </w:r>
    </w:p>
    <w:p>
      <w:pPr>
        <w:spacing w:line="360" w:lineRule="auto"/>
        <w:ind w:firstLine="2407" w:firstLineChars="926"/>
        <w:jc w:val="left"/>
        <w:rPr>
          <w:rFonts w:ascii="仿宋_GB2312" w:hAnsi="Times New Roman" w:eastAsia="仿宋_GB2312" w:cs="Times New Roman"/>
          <w:bCs/>
          <w:spacing w:val="10"/>
          <w:kern w:val="0"/>
          <w:sz w:val="24"/>
          <w:szCs w:val="20"/>
        </w:rPr>
      </w:pPr>
      <w:r>
        <w:rPr>
          <w:rFonts w:hint="eastAsia" w:ascii="仿宋_GB2312" w:hAnsi="宋体" w:eastAsia="仿宋_GB2312" w:cs="Times New Roman"/>
          <w:bCs/>
          <w:snapToGrid w:val="0"/>
          <w:spacing w:val="10"/>
          <w:kern w:val="0"/>
          <w:sz w:val="24"/>
          <w:szCs w:val="20"/>
        </w:rPr>
        <w:t>日      期：</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年</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月</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日</w:t>
      </w:r>
    </w:p>
    <w:p>
      <w:pPr>
        <w:spacing w:line="360" w:lineRule="auto"/>
        <w:jc w:val="left"/>
        <w:rPr>
          <w:rFonts w:ascii="仿宋_GB2312" w:hAnsi="Times New Roman" w:eastAsia="仿宋_GB2312" w:cs="Times New Roman"/>
          <w:bCs/>
          <w:spacing w:val="10"/>
          <w:kern w:val="0"/>
          <w:sz w:val="24"/>
          <w:szCs w:val="20"/>
        </w:rPr>
      </w:pPr>
    </w:p>
    <w:p>
      <w:pPr>
        <w:spacing w:line="360" w:lineRule="auto"/>
        <w:ind w:right="218" w:rightChars="104"/>
        <w:rPr>
          <w:rFonts w:ascii="仿宋_GB2312" w:hAnsi="宋体" w:eastAsia="仿宋_GB2312" w:cs="Times New Roman"/>
          <w:snapToGrid w:val="0"/>
          <w:kern w:val="0"/>
          <w:sz w:val="24"/>
          <w:szCs w:val="20"/>
        </w:rPr>
      </w:pPr>
    </w:p>
    <w:p>
      <w:pPr>
        <w:spacing w:line="360" w:lineRule="auto"/>
        <w:ind w:right="218" w:rightChars="104"/>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注：供应商未按上表和要求填报的，视为2020年1月1日起至今无用户。</w:t>
      </w:r>
    </w:p>
    <w:p>
      <w:pPr>
        <w:widowControl/>
        <w:jc w:val="left"/>
        <w:rPr>
          <w:rFonts w:ascii="仿宋_GB2312" w:hAnsi="宋体" w:eastAsia="仿宋_GB2312" w:cs="Times New Roman"/>
          <w:snapToGrid w:val="0"/>
          <w:kern w:val="0"/>
          <w:sz w:val="24"/>
          <w:szCs w:val="20"/>
        </w:rPr>
      </w:pPr>
      <w:r>
        <w:rPr>
          <w:rFonts w:ascii="仿宋_GB2312" w:hAnsi="宋体" w:eastAsia="仿宋_GB2312" w:cs="Times New Roman"/>
          <w:snapToGrid w:val="0"/>
          <w:kern w:val="0"/>
          <w:sz w:val="24"/>
          <w:szCs w:val="20"/>
        </w:rPr>
        <w:br w:type="page"/>
      </w:r>
    </w:p>
    <w:p>
      <w:pPr>
        <w:widowControl/>
        <w:spacing w:line="440" w:lineRule="atLeast"/>
        <w:jc w:val="left"/>
        <w:rPr>
          <w:rFonts w:hint="eastAsia" w:ascii="仿宋_GB2312" w:eastAsia="仿宋_GB2312" w:cs="Times New Roman" w:hAnsiTheme="minorEastAsia"/>
          <w:b/>
          <w:snapToGrid w:val="0"/>
          <w:color w:val="000000" w:themeColor="text1"/>
          <w:kern w:val="0"/>
          <w:sz w:val="32"/>
          <w:szCs w:val="32"/>
          <w:lang w:eastAsia="zh-CN"/>
        </w:rPr>
      </w:pPr>
      <w:r>
        <w:rPr>
          <w:rFonts w:hint="eastAsia" w:ascii="仿宋_GB2312" w:hAnsi="宋体" w:eastAsia="仿宋_GB2312" w:cs="宋体"/>
          <w:b/>
          <w:bCs/>
          <w:kern w:val="0"/>
          <w:sz w:val="28"/>
          <w:szCs w:val="28"/>
        </w:rPr>
        <w:t>附件8：</w:t>
      </w:r>
      <w:r>
        <w:rPr>
          <w:rFonts w:hint="eastAsia" w:ascii="仿宋_GB2312" w:eastAsia="仿宋_GB2312" w:cs="Times New Roman" w:hAnsiTheme="minorEastAsia"/>
          <w:b/>
          <w:snapToGrid w:val="0"/>
          <w:color w:val="000000" w:themeColor="text1"/>
          <w:kern w:val="0"/>
          <w:sz w:val="32"/>
          <w:szCs w:val="32"/>
          <w:lang w:eastAsia="zh-CN"/>
        </w:rPr>
        <w:t>【</w:t>
      </w:r>
      <w:r>
        <w:rPr>
          <w:rFonts w:hint="eastAsia" w:ascii="仿宋_GB2312" w:eastAsia="仿宋_GB2312" w:cs="Times New Roman" w:hAnsiTheme="minorEastAsia"/>
          <w:b/>
          <w:snapToGrid w:val="0"/>
          <w:color w:val="000000" w:themeColor="text1"/>
          <w:kern w:val="0"/>
          <w:sz w:val="32"/>
          <w:szCs w:val="32"/>
        </w:rPr>
        <w:t>制剂中心购买高精度重量检测机</w:t>
      </w:r>
      <w:r>
        <w:rPr>
          <w:rFonts w:hint="eastAsia" w:ascii="仿宋_GB2312" w:eastAsia="仿宋_GB2312" w:cs="Times New Roman" w:hAnsiTheme="minorEastAsia"/>
          <w:b/>
          <w:snapToGrid w:val="0"/>
          <w:color w:val="000000" w:themeColor="text1"/>
          <w:kern w:val="0"/>
          <w:sz w:val="32"/>
          <w:szCs w:val="32"/>
          <w:lang w:eastAsia="zh-CN"/>
        </w:rPr>
        <w:t>】</w:t>
      </w:r>
      <w:r>
        <w:rPr>
          <w:rFonts w:hint="eastAsia" w:ascii="仿宋_GB2312" w:eastAsia="仿宋_GB2312" w:cs="Times New Roman" w:hAnsiTheme="minorEastAsia"/>
          <w:b/>
          <w:snapToGrid w:val="0"/>
          <w:color w:val="000000" w:themeColor="text1"/>
          <w:kern w:val="0"/>
          <w:sz w:val="32"/>
          <w:szCs w:val="32"/>
        </w:rPr>
        <w:t>报价</w:t>
      </w:r>
      <w:r>
        <w:rPr>
          <w:rFonts w:hint="eastAsia" w:ascii="仿宋_GB2312" w:eastAsia="仿宋_GB2312" w:cs="Times New Roman" w:hAnsiTheme="minorEastAsia"/>
          <w:b/>
          <w:snapToGrid w:val="0"/>
          <w:color w:val="000000" w:themeColor="text1"/>
          <w:kern w:val="0"/>
          <w:sz w:val="32"/>
          <w:szCs w:val="32"/>
          <w:lang w:eastAsia="zh-CN"/>
        </w:rPr>
        <w:t>表</w:t>
      </w:r>
    </w:p>
    <w:p>
      <w:pPr>
        <w:shd w:val="clear" w:color="auto" w:fill="FFFFFF"/>
        <w:tabs>
          <w:tab w:val="left" w:pos="312"/>
        </w:tabs>
        <w:spacing w:line="500" w:lineRule="exact"/>
        <w:jc w:val="both"/>
        <w:rPr>
          <w:rFonts w:ascii="仿宋_GB2312" w:eastAsia="仿宋_GB2312" w:hAnsiTheme="minorEastAsia"/>
          <w:b/>
          <w:color w:val="000000" w:themeColor="text1"/>
          <w:sz w:val="28"/>
          <w:szCs w:val="28"/>
        </w:rPr>
      </w:pPr>
    </w:p>
    <w:tbl>
      <w:tblPr>
        <w:tblStyle w:val="11"/>
        <w:tblW w:w="5748" w:type="pct"/>
        <w:tblInd w:w="-1089" w:type="dxa"/>
        <w:shd w:val="clear" w:color="auto" w:fill="FFFFFF"/>
        <w:tblLayout w:type="fixed"/>
        <w:tblCellMar>
          <w:top w:w="0" w:type="dxa"/>
          <w:left w:w="0" w:type="dxa"/>
          <w:bottom w:w="0" w:type="dxa"/>
          <w:right w:w="0" w:type="dxa"/>
        </w:tblCellMar>
      </w:tblPr>
      <w:tblGrid>
        <w:gridCol w:w="511"/>
        <w:gridCol w:w="1168"/>
        <w:gridCol w:w="1008"/>
        <w:gridCol w:w="411"/>
        <w:gridCol w:w="741"/>
        <w:gridCol w:w="1232"/>
        <w:gridCol w:w="1150"/>
        <w:gridCol w:w="1237"/>
        <w:gridCol w:w="1257"/>
        <w:gridCol w:w="975"/>
      </w:tblGrid>
      <w:tr>
        <w:tblPrEx>
          <w:shd w:val="clear" w:color="auto" w:fill="FFFFFF"/>
          <w:tblCellMar>
            <w:top w:w="0" w:type="dxa"/>
            <w:left w:w="0" w:type="dxa"/>
            <w:bottom w:w="0" w:type="dxa"/>
            <w:right w:w="0" w:type="dxa"/>
          </w:tblCellMar>
        </w:tblPrEx>
        <w:trPr>
          <w:trHeight w:val="549" w:hRule="atLeast"/>
        </w:trPr>
        <w:tc>
          <w:tcPr>
            <w:tcW w:w="263" w:type="pct"/>
            <w:vMerge w:val="restar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rPr>
              <w:t>序号</w:t>
            </w:r>
          </w:p>
        </w:tc>
        <w:tc>
          <w:tcPr>
            <w:tcW w:w="602" w:type="pct"/>
            <w:vMerge w:val="restart"/>
            <w:tcBorders>
              <w:top w:val="single" w:color="000000" w:sz="8" w:space="0"/>
              <w:left w:val="nil"/>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left"/>
              <w:rPr>
                <w:rFonts w:hint="eastAsia" w:ascii="仿宋_GB2312" w:eastAsia="仿宋_GB2312" w:hAnsiTheme="minorEastAsia"/>
                <w:b/>
                <w:color w:val="000000" w:themeColor="text1"/>
                <w:sz w:val="24"/>
                <w:szCs w:val="24"/>
                <w:lang w:eastAsia="zh-CN"/>
              </w:rPr>
            </w:pPr>
            <w:r>
              <w:rPr>
                <w:rFonts w:hint="eastAsia" w:ascii="仿宋_GB2312" w:eastAsia="仿宋_GB2312" w:hAnsiTheme="minorEastAsia"/>
                <w:b/>
                <w:color w:val="000000" w:themeColor="text1"/>
                <w:sz w:val="24"/>
                <w:szCs w:val="24"/>
                <w:lang w:eastAsia="zh-CN"/>
              </w:rPr>
              <w:t>货物名称</w:t>
            </w:r>
          </w:p>
        </w:tc>
        <w:tc>
          <w:tcPr>
            <w:tcW w:w="520" w:type="pct"/>
            <w:vMerge w:val="restart"/>
            <w:tcBorders>
              <w:top w:val="single" w:color="000000" w:sz="8" w:space="0"/>
              <w:left w:val="nil"/>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eastAsia="zh-CN"/>
              </w:rPr>
            </w:pPr>
            <w:r>
              <w:rPr>
                <w:rFonts w:hint="eastAsia" w:ascii="宋体" w:hAnsi="宋体" w:cs="宋体"/>
                <w:b/>
                <w:bCs w:val="0"/>
                <w:color w:val="000000" w:themeColor="text1"/>
                <w:sz w:val="24"/>
                <w:szCs w:val="24"/>
                <w:vertAlign w:val="baseline"/>
                <w:lang w:val="en-US" w:eastAsia="zh-CN"/>
              </w:rPr>
              <w:t>规格</w:t>
            </w:r>
          </w:p>
        </w:tc>
        <w:tc>
          <w:tcPr>
            <w:tcW w:w="212" w:type="pct"/>
            <w:vMerge w:val="restart"/>
            <w:tcBorders>
              <w:top w:val="single" w:color="auto" w:sz="8" w:space="0"/>
              <w:left w:val="nil"/>
              <w:right w:val="single" w:color="auto" w:sz="4"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val="en-US" w:eastAsia="zh-CN"/>
              </w:rPr>
            </w:pPr>
            <w:r>
              <w:rPr>
                <w:rFonts w:hint="eastAsia" w:ascii="仿宋_GB2312" w:eastAsia="仿宋_GB2312" w:hAnsiTheme="minorEastAsia"/>
                <w:b/>
                <w:color w:val="000000" w:themeColor="text1"/>
                <w:sz w:val="24"/>
                <w:szCs w:val="24"/>
                <w:lang w:val="en-US" w:eastAsia="zh-CN"/>
              </w:rPr>
              <w:t>单位</w:t>
            </w:r>
          </w:p>
        </w:tc>
        <w:tc>
          <w:tcPr>
            <w:tcW w:w="382" w:type="pct"/>
            <w:vMerge w:val="restart"/>
            <w:tcBorders>
              <w:top w:val="single" w:color="auto" w:sz="8" w:space="0"/>
              <w:left w:val="nil"/>
              <w:right w:val="single" w:color="auto" w:sz="4"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eastAsia="zh-CN"/>
              </w:rPr>
            </w:pPr>
            <w:r>
              <w:rPr>
                <w:rFonts w:hint="eastAsia" w:ascii="仿宋_GB2312" w:eastAsia="仿宋_GB2312" w:hAnsiTheme="minorEastAsia"/>
                <w:b/>
                <w:color w:val="000000" w:themeColor="text1"/>
                <w:sz w:val="24"/>
                <w:szCs w:val="24"/>
                <w:lang w:eastAsia="zh-CN"/>
              </w:rPr>
              <w:t>采购</w:t>
            </w:r>
            <w:r>
              <w:rPr>
                <w:rFonts w:hint="eastAsia" w:ascii="仿宋_GB2312" w:eastAsia="仿宋_GB2312" w:hAnsiTheme="minorEastAsia"/>
                <w:b/>
                <w:color w:val="000000" w:themeColor="text1"/>
                <w:sz w:val="24"/>
                <w:szCs w:val="24"/>
                <w:lang w:val="en-US" w:eastAsia="zh-CN"/>
              </w:rPr>
              <w:t xml:space="preserve"> </w:t>
            </w:r>
            <w:r>
              <w:rPr>
                <w:rFonts w:hint="eastAsia" w:ascii="仿宋_GB2312" w:eastAsia="仿宋_GB2312" w:hAnsiTheme="minorEastAsia"/>
                <w:b/>
                <w:color w:val="000000" w:themeColor="text1"/>
                <w:sz w:val="24"/>
                <w:szCs w:val="24"/>
                <w:lang w:eastAsia="zh-CN"/>
              </w:rPr>
              <w:t>数量</w:t>
            </w:r>
          </w:p>
        </w:tc>
        <w:tc>
          <w:tcPr>
            <w:tcW w:w="635" w:type="pct"/>
            <w:vMerge w:val="restart"/>
            <w:tcBorders>
              <w:top w:val="single" w:color="auto" w:sz="8" w:space="0"/>
              <w:left w:val="single" w:color="auto" w:sz="4"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eastAsia="zh-CN"/>
              </w:rPr>
            </w:pPr>
            <w:r>
              <w:rPr>
                <w:rFonts w:hint="eastAsia" w:ascii="仿宋_GB2312" w:eastAsia="仿宋_GB2312" w:hAnsiTheme="minorEastAsia"/>
                <w:b/>
                <w:color w:val="000000" w:themeColor="text1"/>
                <w:sz w:val="24"/>
                <w:szCs w:val="24"/>
                <w:lang w:eastAsia="zh-CN"/>
              </w:rPr>
              <w:t>最高单价</w:t>
            </w:r>
            <w:r>
              <w:rPr>
                <w:rFonts w:hint="eastAsia" w:ascii="仿宋_GB2312" w:eastAsia="仿宋_GB2312" w:hAnsiTheme="minorEastAsia"/>
                <w:b/>
                <w:color w:val="000000" w:themeColor="text1"/>
                <w:sz w:val="24"/>
                <w:szCs w:val="24"/>
                <w:lang w:val="en-US" w:eastAsia="zh-CN"/>
              </w:rPr>
              <w:t xml:space="preserve">   </w:t>
            </w:r>
            <w:r>
              <w:rPr>
                <w:rFonts w:hint="eastAsia" w:ascii="仿宋_GB2312" w:eastAsia="仿宋_GB2312" w:hAnsiTheme="minorEastAsia"/>
                <w:b/>
                <w:color w:val="000000" w:themeColor="text1"/>
                <w:sz w:val="24"/>
                <w:szCs w:val="24"/>
                <w:lang w:eastAsia="zh-CN"/>
              </w:rPr>
              <w:t>限价</w:t>
            </w:r>
          </w:p>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b/>
                <w:color w:val="000000" w:themeColor="text1"/>
                <w:sz w:val="24"/>
                <w:szCs w:val="24"/>
              </w:rPr>
            </w:pPr>
            <w:r>
              <w:rPr>
                <w:rFonts w:hint="eastAsia" w:ascii="仿宋_GB2312" w:eastAsia="仿宋_GB2312" w:hAnsiTheme="minorEastAsia"/>
                <w:b/>
                <w:color w:val="000000" w:themeColor="text1"/>
                <w:sz w:val="24"/>
                <w:szCs w:val="24"/>
                <w:lang w:eastAsia="zh-CN"/>
              </w:rPr>
              <w:t>（元</w:t>
            </w:r>
            <w:r>
              <w:rPr>
                <w:rFonts w:hint="eastAsia" w:ascii="仿宋_GB2312" w:eastAsia="仿宋_GB2312" w:hAnsiTheme="minorEastAsia"/>
                <w:b/>
                <w:color w:val="000000" w:themeColor="text1"/>
                <w:sz w:val="24"/>
                <w:szCs w:val="24"/>
                <w:lang w:val="en-US" w:eastAsia="zh-CN"/>
              </w:rPr>
              <w:t>/台</w:t>
            </w:r>
            <w:r>
              <w:rPr>
                <w:rFonts w:hint="eastAsia" w:ascii="仿宋_GB2312" w:eastAsia="仿宋_GB2312" w:hAnsiTheme="minorEastAsia"/>
                <w:b/>
                <w:color w:val="000000" w:themeColor="text1"/>
                <w:sz w:val="24"/>
                <w:szCs w:val="24"/>
              </w:rPr>
              <w:t>）</w:t>
            </w:r>
          </w:p>
        </w:tc>
        <w:tc>
          <w:tcPr>
            <w:tcW w:w="1880" w:type="pct"/>
            <w:gridSpan w:val="3"/>
            <w:tcBorders>
              <w:top w:val="single" w:color="auto" w:sz="8" w:space="0"/>
              <w:left w:val="single" w:color="auto" w:sz="4" w:space="0"/>
              <w:bottom w:val="single" w:color="auto" w:sz="4"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eastAsia="zh-CN"/>
              </w:rPr>
            </w:pPr>
            <w:r>
              <w:rPr>
                <w:rFonts w:hint="eastAsia" w:ascii="仿宋_GB2312" w:eastAsia="仿宋_GB2312" w:hAnsiTheme="minorEastAsia"/>
                <w:b/>
                <w:color w:val="000000" w:themeColor="text1"/>
                <w:sz w:val="24"/>
                <w:szCs w:val="24"/>
                <w:lang w:eastAsia="zh-CN"/>
              </w:rPr>
              <w:t>报价</w:t>
            </w:r>
          </w:p>
        </w:tc>
        <w:tc>
          <w:tcPr>
            <w:tcW w:w="502" w:type="pct"/>
            <w:tcBorders>
              <w:top w:val="single" w:color="auto" w:sz="8" w:space="0"/>
              <w:left w:val="single" w:color="auto" w:sz="4" w:space="0"/>
              <w:bottom w:val="single" w:color="auto" w:sz="4"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eastAsia="zh-CN"/>
              </w:rPr>
            </w:pPr>
            <w:r>
              <w:rPr>
                <w:rFonts w:hint="eastAsia" w:ascii="仿宋_GB2312" w:eastAsia="仿宋_GB2312" w:hAnsiTheme="minorEastAsia"/>
                <w:b/>
                <w:color w:val="000000" w:themeColor="text1"/>
                <w:sz w:val="24"/>
                <w:szCs w:val="24"/>
                <w:lang w:eastAsia="zh-CN"/>
              </w:rPr>
              <w:t>备注</w:t>
            </w:r>
          </w:p>
        </w:tc>
      </w:tr>
      <w:tr>
        <w:tblPrEx>
          <w:shd w:val="clear" w:color="auto" w:fill="FFFFFF"/>
          <w:tblCellMar>
            <w:top w:w="0" w:type="dxa"/>
            <w:left w:w="0" w:type="dxa"/>
            <w:bottom w:w="0" w:type="dxa"/>
            <w:right w:w="0" w:type="dxa"/>
          </w:tblCellMar>
        </w:tblPrEx>
        <w:trPr>
          <w:trHeight w:val="683" w:hRule="atLeast"/>
        </w:trPr>
        <w:tc>
          <w:tcPr>
            <w:tcW w:w="263" w:type="pct"/>
            <w:vMerge w:val="continue"/>
            <w:tcBorders>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rPr>
            </w:pPr>
          </w:p>
        </w:tc>
        <w:tc>
          <w:tcPr>
            <w:tcW w:w="602" w:type="pct"/>
            <w:vMerge w:val="continue"/>
            <w:tcBorders>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rPr>
            </w:pPr>
          </w:p>
        </w:tc>
        <w:tc>
          <w:tcPr>
            <w:tcW w:w="520" w:type="pct"/>
            <w:vMerge w:val="continue"/>
            <w:tcBorders>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eastAsia="zh-CN"/>
              </w:rPr>
            </w:pPr>
          </w:p>
        </w:tc>
        <w:tc>
          <w:tcPr>
            <w:tcW w:w="212" w:type="pct"/>
            <w:vMerge w:val="continue"/>
            <w:tcBorders>
              <w:left w:val="nil"/>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rPr>
            </w:pPr>
          </w:p>
        </w:tc>
        <w:tc>
          <w:tcPr>
            <w:tcW w:w="382" w:type="pct"/>
            <w:vMerge w:val="continue"/>
            <w:tcBorders>
              <w:left w:val="nil"/>
              <w:bottom w:val="single" w:color="auto" w:sz="8" w:space="0"/>
              <w:right w:val="single" w:color="auto" w:sz="4"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eastAsia="zh-CN"/>
              </w:rPr>
            </w:pPr>
          </w:p>
        </w:tc>
        <w:tc>
          <w:tcPr>
            <w:tcW w:w="635" w:type="pct"/>
            <w:vMerge w:val="continue"/>
            <w:tcBorders>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eastAsia="zh-CN"/>
              </w:rPr>
            </w:pPr>
          </w:p>
        </w:tc>
        <w:tc>
          <w:tcPr>
            <w:tcW w:w="593" w:type="pct"/>
            <w:tcBorders>
              <w:top w:val="single" w:color="auto" w:sz="4" w:space="0"/>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eastAsia="zh-CN"/>
              </w:rPr>
            </w:pPr>
            <w:r>
              <w:rPr>
                <w:rFonts w:hint="default" w:ascii="仿宋_GB2312" w:hAnsi="微软雅黑" w:eastAsia="仿宋_GB2312" w:cs="仿宋_GB2312"/>
                <w:b/>
                <w:bCs/>
                <w:i w:val="0"/>
                <w:iCs w:val="0"/>
                <w:caps w:val="0"/>
                <w:color w:val="000000" w:themeColor="text1"/>
                <w:spacing w:val="-20"/>
                <w:sz w:val="24"/>
                <w:szCs w:val="24"/>
              </w:rPr>
              <w:t>品牌</w:t>
            </w:r>
            <w:r>
              <w:rPr>
                <w:rFonts w:hint="eastAsia" w:ascii="仿宋_GB2312" w:hAnsi="微软雅黑" w:eastAsia="仿宋_GB2312" w:cs="仿宋_GB2312"/>
                <w:b/>
                <w:bCs/>
                <w:i w:val="0"/>
                <w:iCs w:val="0"/>
                <w:caps w:val="0"/>
                <w:color w:val="000000" w:themeColor="text1"/>
                <w:spacing w:val="-20"/>
                <w:sz w:val="24"/>
                <w:szCs w:val="24"/>
              </w:rPr>
              <w:t>/规格/型号</w:t>
            </w:r>
          </w:p>
        </w:tc>
        <w:tc>
          <w:tcPr>
            <w:tcW w:w="638" w:type="pct"/>
            <w:tcBorders>
              <w:top w:val="single" w:color="auto" w:sz="4" w:space="0"/>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eastAsia="zh-CN"/>
              </w:rPr>
            </w:pPr>
            <w:r>
              <w:rPr>
                <w:rFonts w:hint="eastAsia" w:ascii="仿宋_GB2312" w:eastAsia="仿宋_GB2312" w:hAnsiTheme="minorEastAsia"/>
                <w:b/>
                <w:color w:val="000000" w:themeColor="text1"/>
                <w:sz w:val="24"/>
                <w:szCs w:val="24"/>
                <w:lang w:eastAsia="zh-CN"/>
              </w:rPr>
              <w:t>单价</w:t>
            </w:r>
          </w:p>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eastAsia="zh-CN"/>
              </w:rPr>
            </w:pPr>
            <w:r>
              <w:rPr>
                <w:rFonts w:hint="eastAsia" w:ascii="仿宋_GB2312" w:eastAsia="仿宋_GB2312" w:hAnsiTheme="minorEastAsia"/>
                <w:b/>
                <w:color w:val="000000" w:themeColor="text1"/>
                <w:sz w:val="24"/>
                <w:szCs w:val="24"/>
                <w:lang w:eastAsia="zh-CN"/>
              </w:rPr>
              <w:t>（元</w:t>
            </w:r>
            <w:r>
              <w:rPr>
                <w:rFonts w:hint="eastAsia" w:ascii="仿宋_GB2312" w:eastAsia="仿宋_GB2312" w:hAnsiTheme="minorEastAsia"/>
                <w:b/>
                <w:color w:val="000000" w:themeColor="text1"/>
                <w:sz w:val="24"/>
                <w:szCs w:val="24"/>
                <w:lang w:val="en-US" w:eastAsia="zh-CN"/>
              </w:rPr>
              <w:t>/台</w:t>
            </w:r>
            <w:r>
              <w:rPr>
                <w:rFonts w:hint="eastAsia" w:ascii="仿宋_GB2312" w:eastAsia="仿宋_GB2312" w:hAnsiTheme="minorEastAsia"/>
                <w:b/>
                <w:color w:val="000000" w:themeColor="text1"/>
                <w:sz w:val="24"/>
                <w:szCs w:val="24"/>
                <w:lang w:eastAsia="zh-CN"/>
              </w:rPr>
              <w:t>）</w:t>
            </w:r>
          </w:p>
        </w:tc>
        <w:tc>
          <w:tcPr>
            <w:tcW w:w="648" w:type="pct"/>
            <w:tcBorders>
              <w:top w:val="single" w:color="auto" w:sz="4" w:space="0"/>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eastAsia="zh-CN"/>
              </w:rPr>
            </w:pPr>
            <w:r>
              <w:rPr>
                <w:rFonts w:hint="eastAsia" w:ascii="仿宋_GB2312" w:eastAsia="仿宋_GB2312" w:hAnsiTheme="minorEastAsia"/>
                <w:b/>
                <w:color w:val="000000" w:themeColor="text1"/>
                <w:sz w:val="24"/>
                <w:szCs w:val="24"/>
                <w:lang w:eastAsia="zh-CN"/>
              </w:rPr>
              <w:t>小计</w:t>
            </w:r>
          </w:p>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eastAsia="zh-CN"/>
              </w:rPr>
            </w:pPr>
            <w:r>
              <w:rPr>
                <w:rFonts w:hint="eastAsia" w:ascii="仿宋_GB2312" w:eastAsia="仿宋_GB2312" w:hAnsiTheme="minorEastAsia"/>
                <w:b/>
                <w:color w:val="000000" w:themeColor="text1"/>
                <w:sz w:val="24"/>
                <w:szCs w:val="24"/>
                <w:lang w:eastAsia="zh-CN"/>
              </w:rPr>
              <w:t>（元）</w:t>
            </w:r>
          </w:p>
        </w:tc>
        <w:tc>
          <w:tcPr>
            <w:tcW w:w="502" w:type="pct"/>
            <w:tcBorders>
              <w:top w:val="single" w:color="auto" w:sz="4" w:space="0"/>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color w:val="000000" w:themeColor="text1"/>
                <w:sz w:val="24"/>
                <w:szCs w:val="24"/>
                <w:lang w:eastAsia="zh-CN"/>
              </w:rPr>
            </w:pPr>
          </w:p>
        </w:tc>
      </w:tr>
      <w:tr>
        <w:tblPrEx>
          <w:shd w:val="clear" w:color="auto" w:fill="FFFFFF"/>
          <w:tblCellMar>
            <w:top w:w="0" w:type="dxa"/>
            <w:left w:w="0" w:type="dxa"/>
            <w:bottom w:w="0" w:type="dxa"/>
            <w:right w:w="0" w:type="dxa"/>
          </w:tblCellMar>
        </w:tblPrEx>
        <w:trPr>
          <w:trHeight w:val="680" w:hRule="atLeast"/>
        </w:trPr>
        <w:tc>
          <w:tcPr>
            <w:tcW w:w="263" w:type="pct"/>
            <w:tcBorders>
              <w:top w:val="nil"/>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w:t>
            </w:r>
          </w:p>
        </w:tc>
        <w:tc>
          <w:tcPr>
            <w:tcW w:w="602" w:type="pct"/>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val="0"/>
                <w:bCs/>
                <w:color w:val="000000" w:themeColor="text1"/>
                <w:sz w:val="24"/>
                <w:szCs w:val="24"/>
              </w:rPr>
            </w:pPr>
            <w:r>
              <w:rPr>
                <w:rFonts w:hint="eastAsia" w:ascii="仿宋_GB2312" w:eastAsia="仿宋_GB2312" w:cs="Times New Roman" w:hAnsiTheme="minorEastAsia"/>
                <w:b w:val="0"/>
                <w:bCs/>
                <w:snapToGrid w:val="0"/>
                <w:color w:val="000000" w:themeColor="text1"/>
                <w:kern w:val="0"/>
                <w:sz w:val="24"/>
                <w:szCs w:val="24"/>
              </w:rPr>
              <w:t>高精度重量检测机</w:t>
            </w:r>
          </w:p>
        </w:tc>
        <w:tc>
          <w:tcPr>
            <w:tcW w:w="520" w:type="pct"/>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default" w:ascii="宋体" w:hAnsi="宋体" w:cs="宋体" w:eastAsiaTheme="minorEastAsia"/>
                <w:b w:val="0"/>
                <w:bCs/>
                <w:color w:val="000000" w:themeColor="text1"/>
                <w:kern w:val="2"/>
                <w:sz w:val="24"/>
                <w:szCs w:val="24"/>
                <w:vertAlign w:val="baseline"/>
                <w:lang w:val="en-US" w:eastAsia="zh-CN" w:bidi="ar-SA"/>
              </w:rPr>
            </w:pPr>
            <w:r>
              <w:rPr>
                <w:rFonts w:hint="eastAsia" w:ascii="宋体" w:hAnsi="宋体" w:cs="宋体"/>
                <w:b w:val="0"/>
                <w:bCs/>
                <w:color w:val="000000" w:themeColor="text1"/>
                <w:sz w:val="24"/>
                <w:szCs w:val="24"/>
                <w:lang w:val="en-US" w:eastAsia="zh-CN"/>
              </w:rPr>
              <w:t>3-100g</w:t>
            </w:r>
          </w:p>
        </w:tc>
        <w:tc>
          <w:tcPr>
            <w:tcW w:w="212" w:type="pct"/>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default" w:ascii="宋体" w:hAnsi="宋体" w:cs="宋体" w:eastAsiaTheme="minorEastAsia"/>
                <w:b w:val="0"/>
                <w:bCs/>
                <w:color w:val="000000" w:themeColor="text1"/>
                <w:kern w:val="2"/>
                <w:sz w:val="24"/>
                <w:szCs w:val="24"/>
                <w:vertAlign w:val="baseline"/>
                <w:lang w:val="en-US" w:eastAsia="zh-CN" w:bidi="ar-SA"/>
              </w:rPr>
            </w:pPr>
            <w:r>
              <w:rPr>
                <w:rFonts w:hint="eastAsia" w:ascii="宋体" w:hAnsi="宋体" w:cs="宋体"/>
                <w:b w:val="0"/>
                <w:bCs/>
                <w:color w:val="000000" w:themeColor="text1"/>
                <w:sz w:val="24"/>
                <w:szCs w:val="24"/>
                <w:vertAlign w:val="baseline"/>
                <w:lang w:val="en-US" w:eastAsia="zh-CN"/>
              </w:rPr>
              <w:t>台</w:t>
            </w:r>
          </w:p>
        </w:tc>
        <w:tc>
          <w:tcPr>
            <w:tcW w:w="382" w:type="pct"/>
            <w:tcBorders>
              <w:top w:val="nil"/>
              <w:left w:val="nil"/>
              <w:bottom w:val="single" w:color="auto" w:sz="8" w:space="0"/>
              <w:right w:val="single" w:color="auto" w:sz="4" w:space="0"/>
            </w:tcBorders>
            <w:shd w:val="clear" w:color="auto" w:fill="FFFFFF"/>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default" w:ascii="宋体" w:hAnsi="宋体" w:cs="宋体" w:eastAsiaTheme="minorEastAsia"/>
                <w:b w:val="0"/>
                <w:bCs/>
                <w:color w:val="000000" w:themeColor="text1"/>
                <w:kern w:val="2"/>
                <w:sz w:val="24"/>
                <w:szCs w:val="24"/>
                <w:vertAlign w:val="baseline"/>
                <w:lang w:val="en-US" w:eastAsia="zh-CN" w:bidi="ar-SA"/>
              </w:rPr>
            </w:pPr>
            <w:r>
              <w:rPr>
                <w:rFonts w:hint="eastAsia" w:ascii="宋体" w:hAnsi="宋体" w:cs="宋体"/>
                <w:b w:val="0"/>
                <w:bCs/>
                <w:color w:val="000000" w:themeColor="text1"/>
                <w:sz w:val="24"/>
                <w:szCs w:val="24"/>
                <w:vertAlign w:val="baseline"/>
                <w:lang w:val="en-US" w:eastAsia="zh-CN"/>
              </w:rPr>
              <w:t>2</w:t>
            </w:r>
          </w:p>
        </w:tc>
        <w:tc>
          <w:tcPr>
            <w:tcW w:w="635" w:type="pct"/>
            <w:tcBorders>
              <w:top w:val="nil"/>
              <w:left w:val="single" w:color="auto" w:sz="4" w:space="0"/>
              <w:bottom w:val="single" w:color="auto" w:sz="8" w:space="0"/>
              <w:right w:val="single" w:color="auto" w:sz="8" w:space="0"/>
            </w:tcBorders>
            <w:shd w:val="clear" w:color="auto" w:fill="FFFFFF"/>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default" w:ascii="宋体" w:hAnsi="宋体" w:cs="宋体" w:eastAsiaTheme="minorEastAsia"/>
                <w:b w:val="0"/>
                <w:bCs/>
                <w:color w:val="000000" w:themeColor="text1"/>
                <w:kern w:val="2"/>
                <w:sz w:val="24"/>
                <w:szCs w:val="24"/>
                <w:vertAlign w:val="baseline"/>
                <w:lang w:val="en-US" w:eastAsia="zh-CN" w:bidi="ar-SA"/>
              </w:rPr>
            </w:pPr>
            <w:r>
              <w:rPr>
                <w:rFonts w:hint="eastAsia" w:ascii="宋体" w:hAnsi="宋体" w:cs="宋体"/>
                <w:b w:val="0"/>
                <w:bCs/>
                <w:color w:val="000000" w:themeColor="text1"/>
                <w:sz w:val="24"/>
                <w:szCs w:val="24"/>
                <w:vertAlign w:val="baseline"/>
                <w:lang w:val="en-US" w:eastAsia="zh-CN"/>
              </w:rPr>
              <w:t>55000</w:t>
            </w:r>
          </w:p>
        </w:tc>
        <w:tc>
          <w:tcPr>
            <w:tcW w:w="593" w:type="pct"/>
            <w:tcBorders>
              <w:top w:val="nil"/>
              <w:left w:val="single" w:color="auto" w:sz="4" w:space="0"/>
              <w:bottom w:val="single" w:color="auto" w:sz="8" w:space="0"/>
              <w:right w:val="single" w:color="auto" w:sz="8" w:space="0"/>
            </w:tcBorders>
            <w:shd w:val="clear" w:color="auto" w:fill="FFFFFF"/>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cs="宋体"/>
                <w:b w:val="0"/>
                <w:bCs/>
                <w:color w:val="000000" w:themeColor="text1"/>
                <w:sz w:val="24"/>
                <w:szCs w:val="24"/>
                <w:vertAlign w:val="baseline"/>
                <w:lang w:val="en-US" w:eastAsia="zh-CN"/>
              </w:rPr>
            </w:pPr>
          </w:p>
        </w:tc>
        <w:tc>
          <w:tcPr>
            <w:tcW w:w="638" w:type="pct"/>
            <w:tcBorders>
              <w:top w:val="nil"/>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b/>
                <w:color w:val="000000" w:themeColor="text1"/>
                <w:sz w:val="24"/>
                <w:szCs w:val="24"/>
              </w:rPr>
            </w:pPr>
          </w:p>
        </w:tc>
        <w:tc>
          <w:tcPr>
            <w:tcW w:w="648" w:type="pct"/>
            <w:tcBorders>
              <w:top w:val="nil"/>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b/>
                <w:color w:val="000000" w:themeColor="text1"/>
                <w:sz w:val="24"/>
                <w:szCs w:val="24"/>
              </w:rPr>
            </w:pPr>
          </w:p>
        </w:tc>
        <w:tc>
          <w:tcPr>
            <w:tcW w:w="502" w:type="pct"/>
            <w:tcBorders>
              <w:top w:val="nil"/>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b/>
                <w:color w:val="000000" w:themeColor="text1"/>
                <w:sz w:val="24"/>
                <w:szCs w:val="24"/>
              </w:rPr>
            </w:pPr>
          </w:p>
        </w:tc>
      </w:tr>
      <w:tr>
        <w:tblPrEx>
          <w:shd w:val="clear" w:color="auto" w:fill="FFFFFF"/>
          <w:tblCellMar>
            <w:top w:w="0" w:type="dxa"/>
            <w:left w:w="0" w:type="dxa"/>
            <w:bottom w:w="0" w:type="dxa"/>
            <w:right w:w="0" w:type="dxa"/>
          </w:tblCellMar>
        </w:tblPrEx>
        <w:trPr>
          <w:trHeight w:val="680" w:hRule="atLeast"/>
        </w:trPr>
        <w:tc>
          <w:tcPr>
            <w:tcW w:w="263" w:type="pct"/>
            <w:tcBorders>
              <w:top w:val="nil"/>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color w:val="000000" w:themeColor="text1"/>
                <w:sz w:val="24"/>
                <w:szCs w:val="24"/>
                <w:lang w:val="en-US" w:eastAsia="zh-CN"/>
              </w:rPr>
            </w:pPr>
            <w:r>
              <w:rPr>
                <w:rFonts w:hint="eastAsia" w:ascii="仿宋_GB2312" w:eastAsia="仿宋_GB2312" w:hAnsiTheme="minorEastAsia"/>
                <w:color w:val="000000" w:themeColor="text1"/>
                <w:sz w:val="24"/>
                <w:szCs w:val="24"/>
                <w:lang w:val="en-US" w:eastAsia="zh-CN"/>
              </w:rPr>
              <w:t>2</w:t>
            </w:r>
          </w:p>
        </w:tc>
        <w:tc>
          <w:tcPr>
            <w:tcW w:w="602" w:type="pct"/>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b w:val="0"/>
                <w:bCs/>
                <w:color w:val="000000" w:themeColor="text1"/>
                <w:sz w:val="24"/>
                <w:szCs w:val="24"/>
                <w:lang w:val="en-US" w:eastAsia="zh-CN"/>
              </w:rPr>
            </w:pPr>
            <w:r>
              <w:rPr>
                <w:rFonts w:hint="eastAsia" w:ascii="仿宋_GB2312" w:eastAsia="仿宋_GB2312" w:cs="Times New Roman" w:hAnsiTheme="minorEastAsia"/>
                <w:b w:val="0"/>
                <w:bCs/>
                <w:snapToGrid w:val="0"/>
                <w:color w:val="000000" w:themeColor="text1"/>
                <w:kern w:val="0"/>
                <w:sz w:val="24"/>
                <w:szCs w:val="24"/>
              </w:rPr>
              <w:t>高精度重量检测机</w:t>
            </w:r>
          </w:p>
        </w:tc>
        <w:tc>
          <w:tcPr>
            <w:tcW w:w="520" w:type="pct"/>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cs="宋体" w:eastAsiaTheme="minorEastAsia"/>
                <w:b w:val="0"/>
                <w:bCs/>
                <w:color w:val="000000" w:themeColor="text1"/>
                <w:kern w:val="2"/>
                <w:sz w:val="21"/>
                <w:szCs w:val="21"/>
                <w:vertAlign w:val="baseline"/>
                <w:lang w:val="en-US" w:eastAsia="zh-CN" w:bidi="ar-SA"/>
              </w:rPr>
            </w:pPr>
            <w:r>
              <w:rPr>
                <w:rFonts w:hint="eastAsia" w:ascii="宋体" w:hAnsi="宋体" w:cs="宋体"/>
                <w:b w:val="0"/>
                <w:bCs/>
                <w:color w:val="000000" w:themeColor="text1"/>
                <w:sz w:val="21"/>
                <w:szCs w:val="21"/>
                <w:lang w:val="en-US" w:eastAsia="zh-CN"/>
              </w:rPr>
              <w:t>50-500g</w:t>
            </w:r>
          </w:p>
        </w:tc>
        <w:tc>
          <w:tcPr>
            <w:tcW w:w="212" w:type="pct"/>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cs="宋体" w:eastAsiaTheme="minorEastAsia"/>
                <w:b w:val="0"/>
                <w:bCs/>
                <w:color w:val="000000" w:themeColor="text1"/>
                <w:kern w:val="2"/>
                <w:sz w:val="24"/>
                <w:szCs w:val="24"/>
                <w:vertAlign w:val="baseline"/>
                <w:lang w:val="en-US" w:eastAsia="zh-CN" w:bidi="ar-SA"/>
              </w:rPr>
            </w:pPr>
            <w:r>
              <w:rPr>
                <w:rFonts w:hint="eastAsia" w:ascii="宋体" w:hAnsi="宋体" w:cs="宋体"/>
                <w:b w:val="0"/>
                <w:bCs/>
                <w:color w:val="000000" w:themeColor="text1"/>
                <w:sz w:val="24"/>
                <w:szCs w:val="24"/>
                <w:vertAlign w:val="baseline"/>
                <w:lang w:val="en-US" w:eastAsia="zh-CN"/>
              </w:rPr>
              <w:t>台</w:t>
            </w:r>
          </w:p>
        </w:tc>
        <w:tc>
          <w:tcPr>
            <w:tcW w:w="382" w:type="pct"/>
            <w:tcBorders>
              <w:top w:val="nil"/>
              <w:left w:val="nil"/>
              <w:bottom w:val="single" w:color="auto" w:sz="8" w:space="0"/>
              <w:right w:val="single" w:color="auto" w:sz="4" w:space="0"/>
            </w:tcBorders>
            <w:shd w:val="clear" w:color="auto" w:fill="FFFFFF"/>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default" w:ascii="宋体" w:hAnsi="宋体" w:cs="宋体" w:eastAsiaTheme="minorEastAsia"/>
                <w:b w:val="0"/>
                <w:bCs/>
                <w:color w:val="000000" w:themeColor="text1"/>
                <w:kern w:val="2"/>
                <w:sz w:val="24"/>
                <w:szCs w:val="24"/>
                <w:vertAlign w:val="baseline"/>
                <w:lang w:val="en-US" w:eastAsia="zh-CN" w:bidi="ar-SA"/>
              </w:rPr>
            </w:pPr>
            <w:r>
              <w:rPr>
                <w:rFonts w:hint="eastAsia" w:ascii="宋体" w:hAnsi="宋体" w:cs="宋体"/>
                <w:b w:val="0"/>
                <w:bCs/>
                <w:color w:val="000000" w:themeColor="text1"/>
                <w:sz w:val="24"/>
                <w:szCs w:val="24"/>
                <w:vertAlign w:val="baseline"/>
                <w:lang w:val="en-US" w:eastAsia="zh-CN"/>
              </w:rPr>
              <w:t>1</w:t>
            </w:r>
          </w:p>
        </w:tc>
        <w:tc>
          <w:tcPr>
            <w:tcW w:w="635" w:type="pct"/>
            <w:tcBorders>
              <w:top w:val="nil"/>
              <w:left w:val="single" w:color="auto" w:sz="4" w:space="0"/>
              <w:bottom w:val="single" w:color="auto" w:sz="8" w:space="0"/>
              <w:right w:val="single" w:color="auto" w:sz="8" w:space="0"/>
            </w:tcBorders>
            <w:shd w:val="clear" w:color="auto" w:fill="FFFFFF"/>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default" w:ascii="宋体" w:hAnsi="宋体" w:cs="宋体" w:eastAsiaTheme="minorEastAsia"/>
                <w:b w:val="0"/>
                <w:bCs/>
                <w:color w:val="000000" w:themeColor="text1"/>
                <w:kern w:val="2"/>
                <w:sz w:val="24"/>
                <w:szCs w:val="24"/>
                <w:vertAlign w:val="baseline"/>
                <w:lang w:val="en-US" w:eastAsia="zh-CN" w:bidi="ar-SA"/>
              </w:rPr>
            </w:pPr>
            <w:r>
              <w:rPr>
                <w:rFonts w:hint="eastAsia" w:ascii="宋体" w:hAnsi="宋体" w:cs="宋体"/>
                <w:b w:val="0"/>
                <w:bCs/>
                <w:color w:val="000000" w:themeColor="text1"/>
                <w:sz w:val="24"/>
                <w:szCs w:val="24"/>
                <w:vertAlign w:val="baseline"/>
                <w:lang w:val="en-US" w:eastAsia="zh-CN"/>
              </w:rPr>
              <w:t>55000</w:t>
            </w:r>
          </w:p>
        </w:tc>
        <w:tc>
          <w:tcPr>
            <w:tcW w:w="593" w:type="pct"/>
            <w:tcBorders>
              <w:top w:val="nil"/>
              <w:left w:val="single" w:color="auto" w:sz="4" w:space="0"/>
              <w:bottom w:val="single" w:color="auto" w:sz="8" w:space="0"/>
              <w:right w:val="single" w:color="auto" w:sz="8" w:space="0"/>
            </w:tcBorders>
            <w:shd w:val="clear" w:color="auto" w:fill="FFFFFF"/>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cs="宋体"/>
                <w:b w:val="0"/>
                <w:bCs/>
                <w:color w:val="000000" w:themeColor="text1"/>
                <w:sz w:val="24"/>
                <w:szCs w:val="24"/>
                <w:vertAlign w:val="baseline"/>
                <w:lang w:val="en-US" w:eastAsia="zh-CN"/>
              </w:rPr>
            </w:pPr>
          </w:p>
        </w:tc>
        <w:tc>
          <w:tcPr>
            <w:tcW w:w="638" w:type="pct"/>
            <w:tcBorders>
              <w:top w:val="nil"/>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b/>
                <w:color w:val="000000" w:themeColor="text1"/>
                <w:sz w:val="24"/>
                <w:szCs w:val="24"/>
              </w:rPr>
            </w:pPr>
          </w:p>
        </w:tc>
        <w:tc>
          <w:tcPr>
            <w:tcW w:w="648" w:type="pct"/>
            <w:tcBorders>
              <w:top w:val="nil"/>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b/>
                <w:color w:val="000000" w:themeColor="text1"/>
                <w:sz w:val="24"/>
                <w:szCs w:val="24"/>
              </w:rPr>
            </w:pPr>
          </w:p>
        </w:tc>
        <w:tc>
          <w:tcPr>
            <w:tcW w:w="502" w:type="pct"/>
            <w:tcBorders>
              <w:top w:val="nil"/>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b/>
                <w:color w:val="000000" w:themeColor="text1"/>
                <w:sz w:val="24"/>
                <w:szCs w:val="24"/>
              </w:rPr>
            </w:pPr>
          </w:p>
        </w:tc>
      </w:tr>
      <w:tr>
        <w:tblPrEx>
          <w:shd w:val="clear" w:color="auto" w:fill="FFFFFF"/>
          <w:tblCellMar>
            <w:top w:w="0" w:type="dxa"/>
            <w:left w:w="0" w:type="dxa"/>
            <w:bottom w:w="0" w:type="dxa"/>
            <w:right w:w="0" w:type="dxa"/>
          </w:tblCellMar>
        </w:tblPrEx>
        <w:trPr>
          <w:trHeight w:val="680" w:hRule="atLeast"/>
        </w:trPr>
        <w:tc>
          <w:tcPr>
            <w:tcW w:w="5000" w:type="pct"/>
            <w:gridSpan w:val="10"/>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rPr>
                <w:rFonts w:hint="default" w:ascii="仿宋_GB2312" w:eastAsia="仿宋_GB2312" w:hAnsiTheme="minorEastAsia"/>
                <w:sz w:val="28"/>
                <w:szCs w:val="28"/>
                <w:u w:val="single"/>
              </w:rPr>
            </w:pPr>
            <w:r>
              <w:rPr>
                <w:rFonts w:hint="eastAsia" w:ascii="仿宋_GB2312" w:eastAsia="仿宋_GB2312" w:hAnsiTheme="minorEastAsia"/>
                <w:sz w:val="28"/>
                <w:szCs w:val="28"/>
              </w:rPr>
              <w:t>合计总价（小写）</w:t>
            </w:r>
            <w:r>
              <w:rPr>
                <w:rFonts w:hint="eastAsia" w:ascii="仿宋_GB2312" w:eastAsia="仿宋_GB2312" w:hAnsiTheme="minorEastAsia"/>
                <w:sz w:val="28"/>
                <w:szCs w:val="28"/>
                <w:u w:val="single"/>
              </w:rPr>
              <w:t xml:space="preserve">                        </w:t>
            </w:r>
          </w:p>
          <w:p>
            <w:pPr>
              <w:keepNext w:val="0"/>
              <w:keepLines w:val="0"/>
              <w:suppressLineNumbers w:val="0"/>
              <w:shd w:val="clear" w:color="auto" w:fill="FFFFFF"/>
              <w:tabs>
                <w:tab w:val="left" w:pos="312"/>
              </w:tabs>
              <w:spacing w:before="0" w:beforeAutospacing="0" w:after="0" w:afterAutospacing="0" w:line="360" w:lineRule="exact"/>
              <w:ind w:left="0" w:right="0" w:firstLine="840" w:firstLineChars="300"/>
              <w:jc w:val="both"/>
              <w:rPr>
                <w:rFonts w:hint="eastAsia" w:ascii="仿宋_GB2312" w:eastAsia="仿宋_GB2312" w:hAnsiTheme="minorEastAsia"/>
                <w:sz w:val="28"/>
                <w:szCs w:val="28"/>
              </w:rPr>
            </w:pPr>
            <w:r>
              <w:rPr>
                <w:rFonts w:hint="eastAsia" w:ascii="仿宋_GB2312" w:eastAsia="仿宋_GB2312" w:hAnsiTheme="minorEastAsia"/>
                <w:sz w:val="28"/>
                <w:szCs w:val="28"/>
              </w:rPr>
              <w:t xml:space="preserve">  （大写）</w:t>
            </w:r>
            <w:r>
              <w:rPr>
                <w:rFonts w:hint="eastAsia" w:ascii="仿宋_GB2312" w:eastAsia="仿宋_GB2312" w:hAnsiTheme="minorEastAsia"/>
                <w:sz w:val="28"/>
                <w:szCs w:val="28"/>
                <w:u w:val="single"/>
              </w:rPr>
              <w:t xml:space="preserve">                        </w:t>
            </w:r>
            <w:r>
              <w:rPr>
                <w:rFonts w:hint="eastAsia" w:ascii="仿宋_GB2312" w:eastAsia="仿宋_GB2312" w:hAnsiTheme="minorEastAsia"/>
                <w:color w:val="000000" w:themeColor="text1"/>
                <w:sz w:val="24"/>
                <w:szCs w:val="24"/>
              </w:rPr>
              <w:t xml:space="preserve">      </w:t>
            </w:r>
          </w:p>
        </w:tc>
      </w:tr>
      <w:tr>
        <w:tblPrEx>
          <w:shd w:val="clear" w:color="auto" w:fill="FFFFFF"/>
          <w:tblCellMar>
            <w:top w:w="0" w:type="dxa"/>
            <w:left w:w="0" w:type="dxa"/>
            <w:bottom w:w="0" w:type="dxa"/>
            <w:right w:w="0" w:type="dxa"/>
          </w:tblCellMar>
        </w:tblPrEx>
        <w:trPr>
          <w:trHeight w:val="680" w:hRule="atLeast"/>
        </w:trPr>
        <w:tc>
          <w:tcPr>
            <w:tcW w:w="5000" w:type="pct"/>
            <w:gridSpan w:val="10"/>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备注：</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1、本项目预算金额：</w:t>
            </w:r>
            <w:r>
              <w:rPr>
                <w:rFonts w:hint="eastAsia" w:ascii="仿宋_GB2312" w:eastAsia="仿宋_GB2312" w:hAnsiTheme="minorEastAsia"/>
                <w:color w:val="000000" w:themeColor="text1"/>
                <w:sz w:val="24"/>
                <w:szCs w:val="24"/>
                <w:lang w:val="en-US" w:eastAsia="zh-CN"/>
              </w:rPr>
              <w:t>16.5</w:t>
            </w:r>
            <w:r>
              <w:rPr>
                <w:rFonts w:hint="eastAsia" w:ascii="仿宋_GB2312" w:eastAsia="仿宋_GB2312" w:hAnsiTheme="minorEastAsia"/>
                <w:color w:val="000000" w:themeColor="text1"/>
                <w:sz w:val="24"/>
                <w:szCs w:val="24"/>
              </w:rPr>
              <w:t>万元。</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2、必须完全满足并响应本采购项目的全部内容和要求。</w:t>
            </w:r>
          </w:p>
          <w:p>
            <w:pPr>
              <w:keepNext w:val="0"/>
              <w:keepLines w:val="0"/>
              <w:suppressLineNumbers w:val="0"/>
              <w:spacing w:before="0" w:beforeAutospacing="0" w:after="0" w:afterAutospacing="0" w:line="360" w:lineRule="exact"/>
              <w:ind w:left="360" w:right="0" w:hanging="360" w:hangingChars="150"/>
              <w:rPr>
                <w:rFonts w:hint="eastAsia" w:ascii="仿宋_GB2312" w:eastAsia="仿宋_GB2312" w:hAnsiTheme="minorEastAsia"/>
                <w:color w:val="000000" w:themeColor="text1"/>
                <w:sz w:val="24"/>
                <w:szCs w:val="24"/>
                <w:lang w:eastAsia="zh-CN"/>
              </w:rPr>
            </w:pPr>
            <w:r>
              <w:rPr>
                <w:rFonts w:hint="eastAsia" w:ascii="仿宋_GB2312" w:eastAsia="仿宋_GB2312" w:hAnsiTheme="minorEastAsia"/>
                <w:color w:val="000000" w:themeColor="text1"/>
                <w:sz w:val="24"/>
                <w:szCs w:val="24"/>
              </w:rPr>
              <w:t>3、报价修正准则</w:t>
            </w:r>
            <w:r>
              <w:rPr>
                <w:rFonts w:hint="eastAsia" w:ascii="仿宋_GB2312" w:eastAsia="仿宋_GB2312" w:hAnsiTheme="minorEastAsia"/>
                <w:color w:val="000000" w:themeColor="text1"/>
                <w:sz w:val="24"/>
                <w:szCs w:val="24"/>
                <w:lang w:eastAsia="zh-CN"/>
              </w:rPr>
              <w:t>：</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①　报名文件中报价表内容与报名文件中相应内容不一致的，以报价表为准。</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②　报价表大写金额和小写金额不一致的，以大写金额为准。</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③　单价金额小数点或者百分比有明显错位的，应以总价为准，并修正单价。</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④　总价金额与按单价汇总金额不一致的，以单价金额计算结果为准。</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⑤　同时出现两种以上不一致的，按照上述规定的顺序修正。修正后的报价经报名人确认后产生约束力，报名人不确认的，其报价无效。</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4、请严格按照本报价表报价，更改序号、物资名称、单位的报价单为无效报价单。</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5、单项价格和总价超过本项目预算价为无效报价单。</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6、本报价表纸质版，由供应商在院内论证（谈判）会当日自行携带入场。</w:t>
            </w:r>
          </w:p>
          <w:p>
            <w:pPr>
              <w:keepNext w:val="0"/>
              <w:keepLines w:val="0"/>
              <w:suppressLineNumbers w:val="0"/>
              <w:spacing w:before="0" w:beforeAutospacing="0" w:after="0" w:afterAutospacing="0" w:line="360" w:lineRule="exact"/>
              <w:ind w:left="360" w:right="0" w:hanging="360" w:hangingChars="150"/>
              <w:jc w:val="left"/>
              <w:rPr>
                <w:rFonts w:hint="eastAsia" w:ascii="仿宋_GB2312" w:eastAsia="仿宋_GB2312" w:hAnsiTheme="minorEastAsia"/>
                <w:color w:val="000000" w:themeColor="text1"/>
                <w:sz w:val="24"/>
                <w:szCs w:val="24"/>
              </w:rPr>
            </w:pPr>
            <w:r>
              <w:rPr>
                <w:rFonts w:hint="eastAsia" w:ascii="仿宋_GB2312" w:eastAsia="仿宋_GB2312" w:hAnsiTheme="minorEastAsia"/>
                <w:color w:val="000000" w:themeColor="text1"/>
                <w:sz w:val="24"/>
                <w:szCs w:val="24"/>
              </w:rPr>
              <w:t>7、人民币大写字：壹、贰、叁、肆、伍、陆、柒、捌、玖、拾、佰、仟、万、亿、元、角、分、零、整（正）</w:t>
            </w:r>
          </w:p>
        </w:tc>
      </w:tr>
    </w:tbl>
    <w:p>
      <w:pPr>
        <w:shd w:val="clear" w:color="auto" w:fill="FFFFFF"/>
        <w:spacing w:line="480" w:lineRule="exact"/>
        <w:rPr>
          <w:rFonts w:ascii="仿宋_GB2312" w:eastAsia="仿宋_GB2312" w:hAnsiTheme="minorEastAsia"/>
          <w:b/>
          <w:bCs/>
          <w:snapToGrid w:val="0"/>
          <w:color w:val="000000" w:themeColor="text1"/>
          <w:sz w:val="28"/>
          <w:szCs w:val="28"/>
        </w:rPr>
      </w:pPr>
    </w:p>
    <w:p>
      <w:pPr>
        <w:shd w:val="clear" w:color="auto" w:fill="FFFFFF"/>
        <w:spacing w:line="480" w:lineRule="exact"/>
        <w:ind w:firstLine="482"/>
        <w:rPr>
          <w:rFonts w:ascii="仿宋_GB2312" w:eastAsia="仿宋_GB2312" w:hAnsiTheme="minorEastAsia"/>
          <w:color w:val="000000" w:themeColor="text1"/>
          <w:sz w:val="28"/>
          <w:szCs w:val="28"/>
        </w:rPr>
      </w:pPr>
    </w:p>
    <w:p>
      <w:pPr>
        <w:shd w:val="clear" w:color="auto" w:fill="FFFFFF"/>
        <w:spacing w:line="480" w:lineRule="exact"/>
        <w:ind w:right="1033" w:rightChars="492"/>
        <w:jc w:val="righ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　　　　　　　　　　　　 报价单位：（盖章）</w:t>
      </w:r>
    </w:p>
    <w:p>
      <w:pPr>
        <w:shd w:val="clear" w:color="auto" w:fill="FFFFFF"/>
        <w:spacing w:line="480" w:lineRule="exact"/>
        <w:ind w:right="609" w:rightChars="290" w:firstLine="5040" w:firstLineChars="1800"/>
        <w:jc w:val="both"/>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年　 月　 日</w:t>
      </w:r>
    </w:p>
    <w:p>
      <w:pPr>
        <w:widowControl/>
        <w:jc w:val="left"/>
        <w:rPr>
          <w:rFonts w:ascii="仿宋_GB2312" w:hAnsi="宋体" w:eastAsia="仿宋_GB2312" w:cs="Times New Roman"/>
          <w:snapToGrid w:val="0"/>
          <w:kern w:val="0"/>
          <w:sz w:val="24"/>
          <w:szCs w:val="20"/>
        </w:rPr>
      </w:pPr>
    </w:p>
    <w:sectPr>
      <w:footerReference r:id="rId5" w:type="default"/>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894524"/>
      <w:docPartObj>
        <w:docPartGallery w:val="autotext"/>
      </w:docPartObj>
    </w:sdtPr>
    <w:sdtContent>
      <w:p>
        <w:pPr>
          <w:pStyle w:val="6"/>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E9DCD"/>
    <w:multiLevelType w:val="singleLevel"/>
    <w:tmpl w:val="8AAE9DCD"/>
    <w:lvl w:ilvl="0" w:tentative="0">
      <w:start w:val="1"/>
      <w:numFmt w:val="chineseCounting"/>
      <w:suff w:val="nothing"/>
      <w:lvlText w:val="%1、"/>
      <w:lvlJc w:val="left"/>
      <w:rPr>
        <w:rFonts w:hint="eastAsia"/>
      </w:rPr>
    </w:lvl>
  </w:abstractNum>
  <w:abstractNum w:abstractNumId="1">
    <w:nsid w:val="DF1AA072"/>
    <w:multiLevelType w:val="singleLevel"/>
    <w:tmpl w:val="DF1AA072"/>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146E4"/>
    <w:rsid w:val="00004954"/>
    <w:rsid w:val="00010DC4"/>
    <w:rsid w:val="000125C2"/>
    <w:rsid w:val="0001292C"/>
    <w:rsid w:val="00013AFB"/>
    <w:rsid w:val="000140B7"/>
    <w:rsid w:val="00014418"/>
    <w:rsid w:val="000146F2"/>
    <w:rsid w:val="0001793C"/>
    <w:rsid w:val="000305F2"/>
    <w:rsid w:val="00031CE7"/>
    <w:rsid w:val="00034DC5"/>
    <w:rsid w:val="0004319B"/>
    <w:rsid w:val="000435E3"/>
    <w:rsid w:val="00045478"/>
    <w:rsid w:val="000456F3"/>
    <w:rsid w:val="0004730E"/>
    <w:rsid w:val="0004749F"/>
    <w:rsid w:val="00050853"/>
    <w:rsid w:val="0005158B"/>
    <w:rsid w:val="00053E32"/>
    <w:rsid w:val="00057B12"/>
    <w:rsid w:val="000671D1"/>
    <w:rsid w:val="000733DB"/>
    <w:rsid w:val="0007379F"/>
    <w:rsid w:val="00075095"/>
    <w:rsid w:val="00080162"/>
    <w:rsid w:val="0008064D"/>
    <w:rsid w:val="00080A4A"/>
    <w:rsid w:val="00086292"/>
    <w:rsid w:val="00096024"/>
    <w:rsid w:val="00097746"/>
    <w:rsid w:val="00097C70"/>
    <w:rsid w:val="000A0EA8"/>
    <w:rsid w:val="000A0F9B"/>
    <w:rsid w:val="000A1143"/>
    <w:rsid w:val="000B34C8"/>
    <w:rsid w:val="000B54FD"/>
    <w:rsid w:val="000B58DF"/>
    <w:rsid w:val="000B69B2"/>
    <w:rsid w:val="000B7BFE"/>
    <w:rsid w:val="000C12A9"/>
    <w:rsid w:val="000C1CA0"/>
    <w:rsid w:val="000C33A2"/>
    <w:rsid w:val="000C4511"/>
    <w:rsid w:val="000C5380"/>
    <w:rsid w:val="000C5CB8"/>
    <w:rsid w:val="000C6191"/>
    <w:rsid w:val="000D06E2"/>
    <w:rsid w:val="000D6113"/>
    <w:rsid w:val="000E226F"/>
    <w:rsid w:val="000E2F7C"/>
    <w:rsid w:val="000E530C"/>
    <w:rsid w:val="000E65DC"/>
    <w:rsid w:val="000E76F6"/>
    <w:rsid w:val="000F203A"/>
    <w:rsid w:val="000F4251"/>
    <w:rsid w:val="000F47E2"/>
    <w:rsid w:val="000F5A62"/>
    <w:rsid w:val="0010077B"/>
    <w:rsid w:val="001027AC"/>
    <w:rsid w:val="0010338E"/>
    <w:rsid w:val="00103701"/>
    <w:rsid w:val="00104212"/>
    <w:rsid w:val="00107BA6"/>
    <w:rsid w:val="00107EFF"/>
    <w:rsid w:val="0011001A"/>
    <w:rsid w:val="001146E4"/>
    <w:rsid w:val="00115227"/>
    <w:rsid w:val="001213E1"/>
    <w:rsid w:val="00122839"/>
    <w:rsid w:val="00124EC6"/>
    <w:rsid w:val="00131E47"/>
    <w:rsid w:val="00136F88"/>
    <w:rsid w:val="00144840"/>
    <w:rsid w:val="00150799"/>
    <w:rsid w:val="0015483C"/>
    <w:rsid w:val="00154A1E"/>
    <w:rsid w:val="00154A61"/>
    <w:rsid w:val="00156017"/>
    <w:rsid w:val="00156CC5"/>
    <w:rsid w:val="00161902"/>
    <w:rsid w:val="00163E35"/>
    <w:rsid w:val="001702D2"/>
    <w:rsid w:val="00171E11"/>
    <w:rsid w:val="0017487C"/>
    <w:rsid w:val="00176600"/>
    <w:rsid w:val="001805EB"/>
    <w:rsid w:val="00182317"/>
    <w:rsid w:val="00191104"/>
    <w:rsid w:val="0019243A"/>
    <w:rsid w:val="001943DC"/>
    <w:rsid w:val="001946EA"/>
    <w:rsid w:val="00195403"/>
    <w:rsid w:val="0019546C"/>
    <w:rsid w:val="00195665"/>
    <w:rsid w:val="00196E48"/>
    <w:rsid w:val="0019735B"/>
    <w:rsid w:val="00197BBA"/>
    <w:rsid w:val="001A0371"/>
    <w:rsid w:val="001A05ED"/>
    <w:rsid w:val="001A28BB"/>
    <w:rsid w:val="001A3AB9"/>
    <w:rsid w:val="001A5AC2"/>
    <w:rsid w:val="001A64DB"/>
    <w:rsid w:val="001B4E56"/>
    <w:rsid w:val="001B5D7D"/>
    <w:rsid w:val="001B7433"/>
    <w:rsid w:val="001C0B96"/>
    <w:rsid w:val="001C1457"/>
    <w:rsid w:val="001C2EF8"/>
    <w:rsid w:val="001C4A67"/>
    <w:rsid w:val="001C621B"/>
    <w:rsid w:val="001C6ABA"/>
    <w:rsid w:val="001C7A1C"/>
    <w:rsid w:val="001C7F90"/>
    <w:rsid w:val="001D017E"/>
    <w:rsid w:val="001D2AFF"/>
    <w:rsid w:val="001D5914"/>
    <w:rsid w:val="001D683E"/>
    <w:rsid w:val="001F04CE"/>
    <w:rsid w:val="001F1617"/>
    <w:rsid w:val="001F2109"/>
    <w:rsid w:val="001F403F"/>
    <w:rsid w:val="001F4B1A"/>
    <w:rsid w:val="00200EF6"/>
    <w:rsid w:val="00202117"/>
    <w:rsid w:val="0020542A"/>
    <w:rsid w:val="002054A1"/>
    <w:rsid w:val="00206808"/>
    <w:rsid w:val="00211B52"/>
    <w:rsid w:val="002143C6"/>
    <w:rsid w:val="00214BFF"/>
    <w:rsid w:val="00214F72"/>
    <w:rsid w:val="002157F1"/>
    <w:rsid w:val="00220F63"/>
    <w:rsid w:val="0022156F"/>
    <w:rsid w:val="002251D9"/>
    <w:rsid w:val="002275D5"/>
    <w:rsid w:val="00227E43"/>
    <w:rsid w:val="002327E2"/>
    <w:rsid w:val="002376AF"/>
    <w:rsid w:val="0023770D"/>
    <w:rsid w:val="00241530"/>
    <w:rsid w:val="00241FB0"/>
    <w:rsid w:val="002440A6"/>
    <w:rsid w:val="002464A2"/>
    <w:rsid w:val="00251263"/>
    <w:rsid w:val="00251A63"/>
    <w:rsid w:val="002535EE"/>
    <w:rsid w:val="002535FF"/>
    <w:rsid w:val="00262BF1"/>
    <w:rsid w:val="0026320A"/>
    <w:rsid w:val="00263B04"/>
    <w:rsid w:val="00264644"/>
    <w:rsid w:val="00266909"/>
    <w:rsid w:val="00266AA8"/>
    <w:rsid w:val="002774CE"/>
    <w:rsid w:val="00280485"/>
    <w:rsid w:val="00281808"/>
    <w:rsid w:val="00282F7E"/>
    <w:rsid w:val="00284791"/>
    <w:rsid w:val="00291C5D"/>
    <w:rsid w:val="00292D70"/>
    <w:rsid w:val="0029572C"/>
    <w:rsid w:val="002A7A07"/>
    <w:rsid w:val="002A7F84"/>
    <w:rsid w:val="002B0CCC"/>
    <w:rsid w:val="002B4CCC"/>
    <w:rsid w:val="002C29C0"/>
    <w:rsid w:val="002C2F55"/>
    <w:rsid w:val="002C3D1B"/>
    <w:rsid w:val="002C6757"/>
    <w:rsid w:val="002D07D7"/>
    <w:rsid w:val="002D1127"/>
    <w:rsid w:val="002D1B1C"/>
    <w:rsid w:val="002D4023"/>
    <w:rsid w:val="002D6370"/>
    <w:rsid w:val="002E23CD"/>
    <w:rsid w:val="002E52C9"/>
    <w:rsid w:val="002E6E6D"/>
    <w:rsid w:val="002E74DB"/>
    <w:rsid w:val="002F03F4"/>
    <w:rsid w:val="002F04EF"/>
    <w:rsid w:val="002F113F"/>
    <w:rsid w:val="002F2A7A"/>
    <w:rsid w:val="002F4E85"/>
    <w:rsid w:val="002F5702"/>
    <w:rsid w:val="002F6EC3"/>
    <w:rsid w:val="00300971"/>
    <w:rsid w:val="003009D5"/>
    <w:rsid w:val="00306390"/>
    <w:rsid w:val="003075ED"/>
    <w:rsid w:val="00312157"/>
    <w:rsid w:val="00312C44"/>
    <w:rsid w:val="00314519"/>
    <w:rsid w:val="00315382"/>
    <w:rsid w:val="0031727B"/>
    <w:rsid w:val="0032009C"/>
    <w:rsid w:val="0032281A"/>
    <w:rsid w:val="003234F1"/>
    <w:rsid w:val="003269C3"/>
    <w:rsid w:val="003274F1"/>
    <w:rsid w:val="003276E7"/>
    <w:rsid w:val="00332B3E"/>
    <w:rsid w:val="0033553F"/>
    <w:rsid w:val="00341459"/>
    <w:rsid w:val="00345CC8"/>
    <w:rsid w:val="0034631E"/>
    <w:rsid w:val="00346CA2"/>
    <w:rsid w:val="00354580"/>
    <w:rsid w:val="00355430"/>
    <w:rsid w:val="0035770C"/>
    <w:rsid w:val="00363412"/>
    <w:rsid w:val="003643B6"/>
    <w:rsid w:val="00364B09"/>
    <w:rsid w:val="00365E4E"/>
    <w:rsid w:val="00367683"/>
    <w:rsid w:val="003676AC"/>
    <w:rsid w:val="00367F97"/>
    <w:rsid w:val="00382C79"/>
    <w:rsid w:val="00384F5A"/>
    <w:rsid w:val="00385C8C"/>
    <w:rsid w:val="00385EB1"/>
    <w:rsid w:val="00390673"/>
    <w:rsid w:val="003924B1"/>
    <w:rsid w:val="00394B91"/>
    <w:rsid w:val="003A040A"/>
    <w:rsid w:val="003A0AAB"/>
    <w:rsid w:val="003A36A1"/>
    <w:rsid w:val="003A427F"/>
    <w:rsid w:val="003A4489"/>
    <w:rsid w:val="003A516C"/>
    <w:rsid w:val="003A58A9"/>
    <w:rsid w:val="003B1B26"/>
    <w:rsid w:val="003B301C"/>
    <w:rsid w:val="003B6CC6"/>
    <w:rsid w:val="003C299C"/>
    <w:rsid w:val="003C3EBD"/>
    <w:rsid w:val="003C5A41"/>
    <w:rsid w:val="003C63AB"/>
    <w:rsid w:val="003C717E"/>
    <w:rsid w:val="003D0BE4"/>
    <w:rsid w:val="003D46EB"/>
    <w:rsid w:val="003D5D06"/>
    <w:rsid w:val="003D66C5"/>
    <w:rsid w:val="003E032E"/>
    <w:rsid w:val="003E08F1"/>
    <w:rsid w:val="003E1485"/>
    <w:rsid w:val="003E599C"/>
    <w:rsid w:val="003E7947"/>
    <w:rsid w:val="003F04E3"/>
    <w:rsid w:val="003F29AF"/>
    <w:rsid w:val="003F5564"/>
    <w:rsid w:val="004004F1"/>
    <w:rsid w:val="004021AF"/>
    <w:rsid w:val="00402DD5"/>
    <w:rsid w:val="00405C7D"/>
    <w:rsid w:val="00410045"/>
    <w:rsid w:val="00416358"/>
    <w:rsid w:val="00417626"/>
    <w:rsid w:val="00422718"/>
    <w:rsid w:val="00426EDB"/>
    <w:rsid w:val="004276F4"/>
    <w:rsid w:val="00427B24"/>
    <w:rsid w:val="00430DCA"/>
    <w:rsid w:val="0043204F"/>
    <w:rsid w:val="00432EEE"/>
    <w:rsid w:val="004335B8"/>
    <w:rsid w:val="00433A8A"/>
    <w:rsid w:val="0043471F"/>
    <w:rsid w:val="00435A99"/>
    <w:rsid w:val="00436750"/>
    <w:rsid w:val="0044660D"/>
    <w:rsid w:val="00447CC2"/>
    <w:rsid w:val="00451FBF"/>
    <w:rsid w:val="004539C8"/>
    <w:rsid w:val="0045487D"/>
    <w:rsid w:val="00462717"/>
    <w:rsid w:val="004629F6"/>
    <w:rsid w:val="004635C3"/>
    <w:rsid w:val="004662FA"/>
    <w:rsid w:val="00467DD6"/>
    <w:rsid w:val="00473EE8"/>
    <w:rsid w:val="004748EC"/>
    <w:rsid w:val="00475AB1"/>
    <w:rsid w:val="004813CB"/>
    <w:rsid w:val="00483A9E"/>
    <w:rsid w:val="004868B6"/>
    <w:rsid w:val="004869E4"/>
    <w:rsid w:val="00486CF4"/>
    <w:rsid w:val="0048755D"/>
    <w:rsid w:val="00491009"/>
    <w:rsid w:val="00493829"/>
    <w:rsid w:val="00493F5B"/>
    <w:rsid w:val="00494223"/>
    <w:rsid w:val="004946E9"/>
    <w:rsid w:val="00494C21"/>
    <w:rsid w:val="00494DD3"/>
    <w:rsid w:val="00494EAC"/>
    <w:rsid w:val="00496E22"/>
    <w:rsid w:val="004970AA"/>
    <w:rsid w:val="004A2CD5"/>
    <w:rsid w:val="004A626B"/>
    <w:rsid w:val="004A7AA5"/>
    <w:rsid w:val="004B1651"/>
    <w:rsid w:val="004B2C07"/>
    <w:rsid w:val="004B3081"/>
    <w:rsid w:val="004B5E82"/>
    <w:rsid w:val="004C05C9"/>
    <w:rsid w:val="004C1C49"/>
    <w:rsid w:val="004C437E"/>
    <w:rsid w:val="004D061B"/>
    <w:rsid w:val="004D0D47"/>
    <w:rsid w:val="004D2944"/>
    <w:rsid w:val="004D370A"/>
    <w:rsid w:val="004D402D"/>
    <w:rsid w:val="004D52C0"/>
    <w:rsid w:val="004E01F9"/>
    <w:rsid w:val="004E1B96"/>
    <w:rsid w:val="004E2B0F"/>
    <w:rsid w:val="004E3C01"/>
    <w:rsid w:val="004E3C07"/>
    <w:rsid w:val="004E4C14"/>
    <w:rsid w:val="004E7845"/>
    <w:rsid w:val="004F53E0"/>
    <w:rsid w:val="004F55DA"/>
    <w:rsid w:val="00500331"/>
    <w:rsid w:val="0051629D"/>
    <w:rsid w:val="00522889"/>
    <w:rsid w:val="005275D4"/>
    <w:rsid w:val="0053149B"/>
    <w:rsid w:val="0053342A"/>
    <w:rsid w:val="0053478E"/>
    <w:rsid w:val="00535A7D"/>
    <w:rsid w:val="005376A3"/>
    <w:rsid w:val="00537FA6"/>
    <w:rsid w:val="005419BD"/>
    <w:rsid w:val="00542E60"/>
    <w:rsid w:val="00547267"/>
    <w:rsid w:val="00550014"/>
    <w:rsid w:val="005527D3"/>
    <w:rsid w:val="0055523E"/>
    <w:rsid w:val="00555C3A"/>
    <w:rsid w:val="0056134C"/>
    <w:rsid w:val="00561D3A"/>
    <w:rsid w:val="00562506"/>
    <w:rsid w:val="00563699"/>
    <w:rsid w:val="00563888"/>
    <w:rsid w:val="00563A5B"/>
    <w:rsid w:val="00564148"/>
    <w:rsid w:val="00565E93"/>
    <w:rsid w:val="00566918"/>
    <w:rsid w:val="00566E1B"/>
    <w:rsid w:val="0057174B"/>
    <w:rsid w:val="005723E1"/>
    <w:rsid w:val="005768CF"/>
    <w:rsid w:val="0058241C"/>
    <w:rsid w:val="0058628D"/>
    <w:rsid w:val="0058698A"/>
    <w:rsid w:val="00592D57"/>
    <w:rsid w:val="00593E61"/>
    <w:rsid w:val="00594C36"/>
    <w:rsid w:val="0059511F"/>
    <w:rsid w:val="005958D7"/>
    <w:rsid w:val="00597E6D"/>
    <w:rsid w:val="005A0566"/>
    <w:rsid w:val="005A2D63"/>
    <w:rsid w:val="005A59F9"/>
    <w:rsid w:val="005B3328"/>
    <w:rsid w:val="005B5975"/>
    <w:rsid w:val="005B60EA"/>
    <w:rsid w:val="005B6A09"/>
    <w:rsid w:val="005C1BDA"/>
    <w:rsid w:val="005C1E3B"/>
    <w:rsid w:val="005C4A7D"/>
    <w:rsid w:val="005C5B7F"/>
    <w:rsid w:val="005D090B"/>
    <w:rsid w:val="005D1110"/>
    <w:rsid w:val="005D1ADE"/>
    <w:rsid w:val="005D4B3C"/>
    <w:rsid w:val="005E0B87"/>
    <w:rsid w:val="005E1158"/>
    <w:rsid w:val="005E1495"/>
    <w:rsid w:val="005E4B3D"/>
    <w:rsid w:val="005E51D0"/>
    <w:rsid w:val="005E6430"/>
    <w:rsid w:val="005F008A"/>
    <w:rsid w:val="005F0AE6"/>
    <w:rsid w:val="005F37AA"/>
    <w:rsid w:val="005F3AA5"/>
    <w:rsid w:val="00604B7C"/>
    <w:rsid w:val="006064CF"/>
    <w:rsid w:val="00606E87"/>
    <w:rsid w:val="00610AF1"/>
    <w:rsid w:val="006112AE"/>
    <w:rsid w:val="006134A8"/>
    <w:rsid w:val="006135BA"/>
    <w:rsid w:val="00616B8E"/>
    <w:rsid w:val="006178FD"/>
    <w:rsid w:val="00622B98"/>
    <w:rsid w:val="00623F31"/>
    <w:rsid w:val="006324C0"/>
    <w:rsid w:val="00632D6A"/>
    <w:rsid w:val="00634849"/>
    <w:rsid w:val="00634C07"/>
    <w:rsid w:val="00635364"/>
    <w:rsid w:val="00635B56"/>
    <w:rsid w:val="00635D76"/>
    <w:rsid w:val="006435E0"/>
    <w:rsid w:val="00645543"/>
    <w:rsid w:val="006474D7"/>
    <w:rsid w:val="006532B0"/>
    <w:rsid w:val="0065504D"/>
    <w:rsid w:val="006616EA"/>
    <w:rsid w:val="00671AF2"/>
    <w:rsid w:val="0067329F"/>
    <w:rsid w:val="006766BB"/>
    <w:rsid w:val="00676F01"/>
    <w:rsid w:val="00680721"/>
    <w:rsid w:val="006807AB"/>
    <w:rsid w:val="006826F4"/>
    <w:rsid w:val="00683855"/>
    <w:rsid w:val="00684CEB"/>
    <w:rsid w:val="0068574D"/>
    <w:rsid w:val="00685B31"/>
    <w:rsid w:val="00686CFA"/>
    <w:rsid w:val="0068796B"/>
    <w:rsid w:val="00687CC1"/>
    <w:rsid w:val="00691EC8"/>
    <w:rsid w:val="0069772A"/>
    <w:rsid w:val="006A154A"/>
    <w:rsid w:val="006A6369"/>
    <w:rsid w:val="006B23D1"/>
    <w:rsid w:val="006B3B2B"/>
    <w:rsid w:val="006C164F"/>
    <w:rsid w:val="006C5C1A"/>
    <w:rsid w:val="006D5497"/>
    <w:rsid w:val="006D612C"/>
    <w:rsid w:val="006D66FA"/>
    <w:rsid w:val="006D68F9"/>
    <w:rsid w:val="006D742E"/>
    <w:rsid w:val="006E1F0D"/>
    <w:rsid w:val="006E3906"/>
    <w:rsid w:val="006E44F2"/>
    <w:rsid w:val="006E45FF"/>
    <w:rsid w:val="006E4A59"/>
    <w:rsid w:val="006E5029"/>
    <w:rsid w:val="006E67D5"/>
    <w:rsid w:val="006E7629"/>
    <w:rsid w:val="006F0EBC"/>
    <w:rsid w:val="006F2C55"/>
    <w:rsid w:val="006F4ED0"/>
    <w:rsid w:val="006F59AE"/>
    <w:rsid w:val="006F6849"/>
    <w:rsid w:val="006F79F9"/>
    <w:rsid w:val="00700DDA"/>
    <w:rsid w:val="00702602"/>
    <w:rsid w:val="00702892"/>
    <w:rsid w:val="0070319C"/>
    <w:rsid w:val="00703460"/>
    <w:rsid w:val="00705941"/>
    <w:rsid w:val="00707AF4"/>
    <w:rsid w:val="00707FF2"/>
    <w:rsid w:val="00711640"/>
    <w:rsid w:val="00713EAA"/>
    <w:rsid w:val="00717D5D"/>
    <w:rsid w:val="00720279"/>
    <w:rsid w:val="007206B1"/>
    <w:rsid w:val="007220A4"/>
    <w:rsid w:val="00723C2D"/>
    <w:rsid w:val="0072437B"/>
    <w:rsid w:val="00725161"/>
    <w:rsid w:val="00725E09"/>
    <w:rsid w:val="00732E7F"/>
    <w:rsid w:val="0073362B"/>
    <w:rsid w:val="007348D6"/>
    <w:rsid w:val="00734F13"/>
    <w:rsid w:val="00735745"/>
    <w:rsid w:val="00735B86"/>
    <w:rsid w:val="00736EAC"/>
    <w:rsid w:val="00740CB7"/>
    <w:rsid w:val="00745CC3"/>
    <w:rsid w:val="00747B93"/>
    <w:rsid w:val="007616A7"/>
    <w:rsid w:val="00763621"/>
    <w:rsid w:val="007644B7"/>
    <w:rsid w:val="0076600F"/>
    <w:rsid w:val="00766299"/>
    <w:rsid w:val="00770FAE"/>
    <w:rsid w:val="00771C98"/>
    <w:rsid w:val="00773D99"/>
    <w:rsid w:val="00777421"/>
    <w:rsid w:val="007824B4"/>
    <w:rsid w:val="00784C49"/>
    <w:rsid w:val="007855E9"/>
    <w:rsid w:val="0078610E"/>
    <w:rsid w:val="00786436"/>
    <w:rsid w:val="00795E26"/>
    <w:rsid w:val="00797476"/>
    <w:rsid w:val="007A0D90"/>
    <w:rsid w:val="007A14D8"/>
    <w:rsid w:val="007A23C6"/>
    <w:rsid w:val="007A322E"/>
    <w:rsid w:val="007A3657"/>
    <w:rsid w:val="007A6903"/>
    <w:rsid w:val="007A7E28"/>
    <w:rsid w:val="007B3419"/>
    <w:rsid w:val="007B739F"/>
    <w:rsid w:val="007B7698"/>
    <w:rsid w:val="007C01D4"/>
    <w:rsid w:val="007C54F4"/>
    <w:rsid w:val="007C75AE"/>
    <w:rsid w:val="007D181C"/>
    <w:rsid w:val="007D326E"/>
    <w:rsid w:val="007D68D9"/>
    <w:rsid w:val="007D6F61"/>
    <w:rsid w:val="007F2078"/>
    <w:rsid w:val="007F5010"/>
    <w:rsid w:val="007F5E26"/>
    <w:rsid w:val="007F68F7"/>
    <w:rsid w:val="00805D8B"/>
    <w:rsid w:val="008120C9"/>
    <w:rsid w:val="008122A7"/>
    <w:rsid w:val="008134EF"/>
    <w:rsid w:val="00814D98"/>
    <w:rsid w:val="00817228"/>
    <w:rsid w:val="008214CF"/>
    <w:rsid w:val="00822783"/>
    <w:rsid w:val="00824E8A"/>
    <w:rsid w:val="00824FAD"/>
    <w:rsid w:val="0082577D"/>
    <w:rsid w:val="00825987"/>
    <w:rsid w:val="00826DEE"/>
    <w:rsid w:val="00831FBE"/>
    <w:rsid w:val="0083322F"/>
    <w:rsid w:val="00833456"/>
    <w:rsid w:val="0083776A"/>
    <w:rsid w:val="00840C07"/>
    <w:rsid w:val="00840D55"/>
    <w:rsid w:val="00841B99"/>
    <w:rsid w:val="008423F9"/>
    <w:rsid w:val="0084241E"/>
    <w:rsid w:val="008458EB"/>
    <w:rsid w:val="008513E2"/>
    <w:rsid w:val="00852843"/>
    <w:rsid w:val="00853130"/>
    <w:rsid w:val="0085320F"/>
    <w:rsid w:val="00855F1E"/>
    <w:rsid w:val="00860456"/>
    <w:rsid w:val="00861342"/>
    <w:rsid w:val="00864821"/>
    <w:rsid w:val="00865B52"/>
    <w:rsid w:val="00871FE1"/>
    <w:rsid w:val="00875B2D"/>
    <w:rsid w:val="00875E46"/>
    <w:rsid w:val="00876AA2"/>
    <w:rsid w:val="00876E7C"/>
    <w:rsid w:val="00877455"/>
    <w:rsid w:val="00877815"/>
    <w:rsid w:val="00880580"/>
    <w:rsid w:val="008853CA"/>
    <w:rsid w:val="008855B3"/>
    <w:rsid w:val="00885EBF"/>
    <w:rsid w:val="00886CAC"/>
    <w:rsid w:val="008907A2"/>
    <w:rsid w:val="00890F20"/>
    <w:rsid w:val="008936D8"/>
    <w:rsid w:val="00895956"/>
    <w:rsid w:val="00896154"/>
    <w:rsid w:val="00897669"/>
    <w:rsid w:val="008A0D1C"/>
    <w:rsid w:val="008A319F"/>
    <w:rsid w:val="008A398F"/>
    <w:rsid w:val="008A3F08"/>
    <w:rsid w:val="008A6148"/>
    <w:rsid w:val="008B02A7"/>
    <w:rsid w:val="008B1E1E"/>
    <w:rsid w:val="008C038A"/>
    <w:rsid w:val="008C2618"/>
    <w:rsid w:val="008C2809"/>
    <w:rsid w:val="008C6062"/>
    <w:rsid w:val="008D2E58"/>
    <w:rsid w:val="008D5173"/>
    <w:rsid w:val="008E0680"/>
    <w:rsid w:val="008E1A44"/>
    <w:rsid w:val="008E3F1C"/>
    <w:rsid w:val="008E4B3A"/>
    <w:rsid w:val="008E5633"/>
    <w:rsid w:val="008E63C7"/>
    <w:rsid w:val="008F0CBC"/>
    <w:rsid w:val="008F36C3"/>
    <w:rsid w:val="009033F4"/>
    <w:rsid w:val="009048B2"/>
    <w:rsid w:val="0090572E"/>
    <w:rsid w:val="009059DA"/>
    <w:rsid w:val="0091012F"/>
    <w:rsid w:val="00915986"/>
    <w:rsid w:val="00922208"/>
    <w:rsid w:val="009236FF"/>
    <w:rsid w:val="00927876"/>
    <w:rsid w:val="00930750"/>
    <w:rsid w:val="00931163"/>
    <w:rsid w:val="00934B56"/>
    <w:rsid w:val="00935EB2"/>
    <w:rsid w:val="0093727B"/>
    <w:rsid w:val="009401A2"/>
    <w:rsid w:val="00942B08"/>
    <w:rsid w:val="009468A1"/>
    <w:rsid w:val="009475CD"/>
    <w:rsid w:val="00947ED9"/>
    <w:rsid w:val="009551C0"/>
    <w:rsid w:val="00964C88"/>
    <w:rsid w:val="00966B71"/>
    <w:rsid w:val="00967215"/>
    <w:rsid w:val="00975065"/>
    <w:rsid w:val="009757B9"/>
    <w:rsid w:val="00981FEB"/>
    <w:rsid w:val="009821D2"/>
    <w:rsid w:val="00983C33"/>
    <w:rsid w:val="00985649"/>
    <w:rsid w:val="00987205"/>
    <w:rsid w:val="009876C1"/>
    <w:rsid w:val="00991649"/>
    <w:rsid w:val="009927C4"/>
    <w:rsid w:val="009A1132"/>
    <w:rsid w:val="009A2889"/>
    <w:rsid w:val="009A376B"/>
    <w:rsid w:val="009A72CD"/>
    <w:rsid w:val="009B3974"/>
    <w:rsid w:val="009B6A95"/>
    <w:rsid w:val="009B77BF"/>
    <w:rsid w:val="009C5199"/>
    <w:rsid w:val="009D09B6"/>
    <w:rsid w:val="009D0B7B"/>
    <w:rsid w:val="009D0F7E"/>
    <w:rsid w:val="009D21C5"/>
    <w:rsid w:val="009D3967"/>
    <w:rsid w:val="009D5CD8"/>
    <w:rsid w:val="009D6D90"/>
    <w:rsid w:val="009D6E49"/>
    <w:rsid w:val="009D7437"/>
    <w:rsid w:val="009E286E"/>
    <w:rsid w:val="009E3FCF"/>
    <w:rsid w:val="009E53A3"/>
    <w:rsid w:val="009F6D02"/>
    <w:rsid w:val="009F6E69"/>
    <w:rsid w:val="00A00D15"/>
    <w:rsid w:val="00A03BC3"/>
    <w:rsid w:val="00A10955"/>
    <w:rsid w:val="00A13308"/>
    <w:rsid w:val="00A1343F"/>
    <w:rsid w:val="00A172A4"/>
    <w:rsid w:val="00A203B5"/>
    <w:rsid w:val="00A20FB7"/>
    <w:rsid w:val="00A2455A"/>
    <w:rsid w:val="00A31B8A"/>
    <w:rsid w:val="00A32069"/>
    <w:rsid w:val="00A368A1"/>
    <w:rsid w:val="00A36DCC"/>
    <w:rsid w:val="00A433D9"/>
    <w:rsid w:val="00A45AFE"/>
    <w:rsid w:val="00A57121"/>
    <w:rsid w:val="00A578B7"/>
    <w:rsid w:val="00A63E14"/>
    <w:rsid w:val="00A64DB7"/>
    <w:rsid w:val="00A66BE7"/>
    <w:rsid w:val="00A6705A"/>
    <w:rsid w:val="00A67647"/>
    <w:rsid w:val="00A67C35"/>
    <w:rsid w:val="00A67E56"/>
    <w:rsid w:val="00A81530"/>
    <w:rsid w:val="00A81BB1"/>
    <w:rsid w:val="00A87D95"/>
    <w:rsid w:val="00A90DAA"/>
    <w:rsid w:val="00A90FD8"/>
    <w:rsid w:val="00A9171B"/>
    <w:rsid w:val="00A93CAE"/>
    <w:rsid w:val="00AA0A19"/>
    <w:rsid w:val="00AA5B31"/>
    <w:rsid w:val="00AA6EED"/>
    <w:rsid w:val="00AA79C5"/>
    <w:rsid w:val="00AB0594"/>
    <w:rsid w:val="00AB0CDC"/>
    <w:rsid w:val="00AB515D"/>
    <w:rsid w:val="00AC0DC3"/>
    <w:rsid w:val="00AC3529"/>
    <w:rsid w:val="00AC45E3"/>
    <w:rsid w:val="00AC6455"/>
    <w:rsid w:val="00AD083D"/>
    <w:rsid w:val="00AD278E"/>
    <w:rsid w:val="00AD486C"/>
    <w:rsid w:val="00AD52BC"/>
    <w:rsid w:val="00AD6723"/>
    <w:rsid w:val="00AE1A45"/>
    <w:rsid w:val="00AF4C4E"/>
    <w:rsid w:val="00AF53CB"/>
    <w:rsid w:val="00AF7BF6"/>
    <w:rsid w:val="00B01F8B"/>
    <w:rsid w:val="00B02BEF"/>
    <w:rsid w:val="00B117B5"/>
    <w:rsid w:val="00B15AA6"/>
    <w:rsid w:val="00B202B1"/>
    <w:rsid w:val="00B227F3"/>
    <w:rsid w:val="00B22B55"/>
    <w:rsid w:val="00B259A0"/>
    <w:rsid w:val="00B300CD"/>
    <w:rsid w:val="00B32281"/>
    <w:rsid w:val="00B328E1"/>
    <w:rsid w:val="00B33C84"/>
    <w:rsid w:val="00B35E23"/>
    <w:rsid w:val="00B411F2"/>
    <w:rsid w:val="00B44AA9"/>
    <w:rsid w:val="00B51984"/>
    <w:rsid w:val="00B539FD"/>
    <w:rsid w:val="00B54A1E"/>
    <w:rsid w:val="00B55CFD"/>
    <w:rsid w:val="00B56269"/>
    <w:rsid w:val="00B56414"/>
    <w:rsid w:val="00B5796F"/>
    <w:rsid w:val="00B57E5D"/>
    <w:rsid w:val="00B64F7C"/>
    <w:rsid w:val="00B65D0B"/>
    <w:rsid w:val="00B65E00"/>
    <w:rsid w:val="00B67DDE"/>
    <w:rsid w:val="00B749F3"/>
    <w:rsid w:val="00B75CB0"/>
    <w:rsid w:val="00B8022B"/>
    <w:rsid w:val="00B820F5"/>
    <w:rsid w:val="00B85D23"/>
    <w:rsid w:val="00B8630B"/>
    <w:rsid w:val="00B87CCE"/>
    <w:rsid w:val="00B91E09"/>
    <w:rsid w:val="00BA039F"/>
    <w:rsid w:val="00BA1F68"/>
    <w:rsid w:val="00BA20E1"/>
    <w:rsid w:val="00BA460F"/>
    <w:rsid w:val="00BA50C5"/>
    <w:rsid w:val="00BB2042"/>
    <w:rsid w:val="00BC0831"/>
    <w:rsid w:val="00BC0EA9"/>
    <w:rsid w:val="00BC0FAC"/>
    <w:rsid w:val="00BC1DE3"/>
    <w:rsid w:val="00BC2666"/>
    <w:rsid w:val="00BC2C65"/>
    <w:rsid w:val="00BC400E"/>
    <w:rsid w:val="00BD3977"/>
    <w:rsid w:val="00BE093D"/>
    <w:rsid w:val="00BE2EF9"/>
    <w:rsid w:val="00BE788E"/>
    <w:rsid w:val="00BF056B"/>
    <w:rsid w:val="00BF2060"/>
    <w:rsid w:val="00BF2FE6"/>
    <w:rsid w:val="00BF6A5C"/>
    <w:rsid w:val="00C05CAC"/>
    <w:rsid w:val="00C060A0"/>
    <w:rsid w:val="00C10AD1"/>
    <w:rsid w:val="00C14722"/>
    <w:rsid w:val="00C206F6"/>
    <w:rsid w:val="00C217BD"/>
    <w:rsid w:val="00C26B8B"/>
    <w:rsid w:val="00C26F36"/>
    <w:rsid w:val="00C31D39"/>
    <w:rsid w:val="00C31DEA"/>
    <w:rsid w:val="00C35A60"/>
    <w:rsid w:val="00C401FB"/>
    <w:rsid w:val="00C408D8"/>
    <w:rsid w:val="00C43768"/>
    <w:rsid w:val="00C5510A"/>
    <w:rsid w:val="00C55263"/>
    <w:rsid w:val="00C630A5"/>
    <w:rsid w:val="00C67796"/>
    <w:rsid w:val="00C708CA"/>
    <w:rsid w:val="00C70CD4"/>
    <w:rsid w:val="00C751DE"/>
    <w:rsid w:val="00C76E3F"/>
    <w:rsid w:val="00C820A4"/>
    <w:rsid w:val="00C83CEB"/>
    <w:rsid w:val="00C849F3"/>
    <w:rsid w:val="00C869DD"/>
    <w:rsid w:val="00C8750C"/>
    <w:rsid w:val="00C90C53"/>
    <w:rsid w:val="00CA4411"/>
    <w:rsid w:val="00CA45BF"/>
    <w:rsid w:val="00CA5007"/>
    <w:rsid w:val="00CB0989"/>
    <w:rsid w:val="00CB1529"/>
    <w:rsid w:val="00CB25A7"/>
    <w:rsid w:val="00CB4829"/>
    <w:rsid w:val="00CB6BB3"/>
    <w:rsid w:val="00CB7412"/>
    <w:rsid w:val="00CB7DE6"/>
    <w:rsid w:val="00CC0455"/>
    <w:rsid w:val="00CC298F"/>
    <w:rsid w:val="00CC3A2F"/>
    <w:rsid w:val="00CC661B"/>
    <w:rsid w:val="00CC798F"/>
    <w:rsid w:val="00CD1ED7"/>
    <w:rsid w:val="00CD267D"/>
    <w:rsid w:val="00CD5D96"/>
    <w:rsid w:val="00CE11D5"/>
    <w:rsid w:val="00CE2F0F"/>
    <w:rsid w:val="00CE36AF"/>
    <w:rsid w:val="00CE52C0"/>
    <w:rsid w:val="00CE52E5"/>
    <w:rsid w:val="00CE6AA7"/>
    <w:rsid w:val="00CE6D65"/>
    <w:rsid w:val="00CF2963"/>
    <w:rsid w:val="00CF49A8"/>
    <w:rsid w:val="00CF4A0C"/>
    <w:rsid w:val="00CF7D44"/>
    <w:rsid w:val="00D0018A"/>
    <w:rsid w:val="00D023D6"/>
    <w:rsid w:val="00D03D50"/>
    <w:rsid w:val="00D04770"/>
    <w:rsid w:val="00D06EDC"/>
    <w:rsid w:val="00D1007E"/>
    <w:rsid w:val="00D1024D"/>
    <w:rsid w:val="00D12551"/>
    <w:rsid w:val="00D1489A"/>
    <w:rsid w:val="00D1627D"/>
    <w:rsid w:val="00D16FD3"/>
    <w:rsid w:val="00D2014B"/>
    <w:rsid w:val="00D2045C"/>
    <w:rsid w:val="00D2062C"/>
    <w:rsid w:val="00D2076A"/>
    <w:rsid w:val="00D20CC7"/>
    <w:rsid w:val="00D230CD"/>
    <w:rsid w:val="00D255C1"/>
    <w:rsid w:val="00D26EEE"/>
    <w:rsid w:val="00D32392"/>
    <w:rsid w:val="00D342DF"/>
    <w:rsid w:val="00D363BC"/>
    <w:rsid w:val="00D36DEF"/>
    <w:rsid w:val="00D36EBB"/>
    <w:rsid w:val="00D40AB8"/>
    <w:rsid w:val="00D50AB1"/>
    <w:rsid w:val="00D51AE0"/>
    <w:rsid w:val="00D546A4"/>
    <w:rsid w:val="00D57DE4"/>
    <w:rsid w:val="00D603C1"/>
    <w:rsid w:val="00D6133B"/>
    <w:rsid w:val="00D62334"/>
    <w:rsid w:val="00D649DF"/>
    <w:rsid w:val="00D64FD0"/>
    <w:rsid w:val="00D65126"/>
    <w:rsid w:val="00D661A3"/>
    <w:rsid w:val="00D67901"/>
    <w:rsid w:val="00D70139"/>
    <w:rsid w:val="00D72378"/>
    <w:rsid w:val="00D738FB"/>
    <w:rsid w:val="00D75999"/>
    <w:rsid w:val="00D80B54"/>
    <w:rsid w:val="00D81B7F"/>
    <w:rsid w:val="00D81D33"/>
    <w:rsid w:val="00D827DE"/>
    <w:rsid w:val="00D83F99"/>
    <w:rsid w:val="00D854CD"/>
    <w:rsid w:val="00D872E3"/>
    <w:rsid w:val="00D91CEF"/>
    <w:rsid w:val="00D9343B"/>
    <w:rsid w:val="00D93BF7"/>
    <w:rsid w:val="00DA11F9"/>
    <w:rsid w:val="00DA2F24"/>
    <w:rsid w:val="00DA6EEC"/>
    <w:rsid w:val="00DB0949"/>
    <w:rsid w:val="00DB1581"/>
    <w:rsid w:val="00DB1BFE"/>
    <w:rsid w:val="00DB280E"/>
    <w:rsid w:val="00DB2B37"/>
    <w:rsid w:val="00DB3C59"/>
    <w:rsid w:val="00DC25E0"/>
    <w:rsid w:val="00DC6E02"/>
    <w:rsid w:val="00DC73C3"/>
    <w:rsid w:val="00DD1251"/>
    <w:rsid w:val="00DD1483"/>
    <w:rsid w:val="00DD245D"/>
    <w:rsid w:val="00DD2C88"/>
    <w:rsid w:val="00DD31CE"/>
    <w:rsid w:val="00DD37D7"/>
    <w:rsid w:val="00DD4C76"/>
    <w:rsid w:val="00DD78D0"/>
    <w:rsid w:val="00DE0F6F"/>
    <w:rsid w:val="00DE1559"/>
    <w:rsid w:val="00DE3693"/>
    <w:rsid w:val="00DE3917"/>
    <w:rsid w:val="00DE3956"/>
    <w:rsid w:val="00DE3D57"/>
    <w:rsid w:val="00DE78D1"/>
    <w:rsid w:val="00DE7E73"/>
    <w:rsid w:val="00DF01BE"/>
    <w:rsid w:val="00DF533D"/>
    <w:rsid w:val="00DF7256"/>
    <w:rsid w:val="00DF7BDC"/>
    <w:rsid w:val="00E01BFB"/>
    <w:rsid w:val="00E05A3F"/>
    <w:rsid w:val="00E05B5B"/>
    <w:rsid w:val="00E06B30"/>
    <w:rsid w:val="00E06B64"/>
    <w:rsid w:val="00E077FB"/>
    <w:rsid w:val="00E100E3"/>
    <w:rsid w:val="00E16569"/>
    <w:rsid w:val="00E24DEC"/>
    <w:rsid w:val="00E27D07"/>
    <w:rsid w:val="00E313CD"/>
    <w:rsid w:val="00E32290"/>
    <w:rsid w:val="00E3289A"/>
    <w:rsid w:val="00E36907"/>
    <w:rsid w:val="00E41181"/>
    <w:rsid w:val="00E45D75"/>
    <w:rsid w:val="00E46EFB"/>
    <w:rsid w:val="00E50D5A"/>
    <w:rsid w:val="00E61555"/>
    <w:rsid w:val="00E635F0"/>
    <w:rsid w:val="00E72472"/>
    <w:rsid w:val="00E746DC"/>
    <w:rsid w:val="00E7751D"/>
    <w:rsid w:val="00E77704"/>
    <w:rsid w:val="00E84D82"/>
    <w:rsid w:val="00E85882"/>
    <w:rsid w:val="00E86AA5"/>
    <w:rsid w:val="00E91216"/>
    <w:rsid w:val="00E939CD"/>
    <w:rsid w:val="00E95294"/>
    <w:rsid w:val="00E95F18"/>
    <w:rsid w:val="00E96A56"/>
    <w:rsid w:val="00E97AF6"/>
    <w:rsid w:val="00EA097B"/>
    <w:rsid w:val="00EA0AC5"/>
    <w:rsid w:val="00EA2453"/>
    <w:rsid w:val="00EA303D"/>
    <w:rsid w:val="00EA3A32"/>
    <w:rsid w:val="00EA7E40"/>
    <w:rsid w:val="00EA7FE0"/>
    <w:rsid w:val="00EB0086"/>
    <w:rsid w:val="00EB1C06"/>
    <w:rsid w:val="00EB37A5"/>
    <w:rsid w:val="00EB530F"/>
    <w:rsid w:val="00EB594C"/>
    <w:rsid w:val="00EB5C75"/>
    <w:rsid w:val="00EB6954"/>
    <w:rsid w:val="00EC055C"/>
    <w:rsid w:val="00EC0C01"/>
    <w:rsid w:val="00EC1388"/>
    <w:rsid w:val="00EC4AEB"/>
    <w:rsid w:val="00EC4C5F"/>
    <w:rsid w:val="00EC5D06"/>
    <w:rsid w:val="00ED1D46"/>
    <w:rsid w:val="00ED3CA1"/>
    <w:rsid w:val="00ED4818"/>
    <w:rsid w:val="00ED69C1"/>
    <w:rsid w:val="00ED73DF"/>
    <w:rsid w:val="00EE0034"/>
    <w:rsid w:val="00EE498F"/>
    <w:rsid w:val="00EF118C"/>
    <w:rsid w:val="00EF39A8"/>
    <w:rsid w:val="00EF4E06"/>
    <w:rsid w:val="00EF5013"/>
    <w:rsid w:val="00EF523C"/>
    <w:rsid w:val="00F03926"/>
    <w:rsid w:val="00F044B8"/>
    <w:rsid w:val="00F07B54"/>
    <w:rsid w:val="00F10371"/>
    <w:rsid w:val="00F10A66"/>
    <w:rsid w:val="00F11752"/>
    <w:rsid w:val="00F11D14"/>
    <w:rsid w:val="00F13D16"/>
    <w:rsid w:val="00F17F31"/>
    <w:rsid w:val="00F212D1"/>
    <w:rsid w:val="00F215EF"/>
    <w:rsid w:val="00F308DF"/>
    <w:rsid w:val="00F32C6E"/>
    <w:rsid w:val="00F33ACB"/>
    <w:rsid w:val="00F3411E"/>
    <w:rsid w:val="00F351F9"/>
    <w:rsid w:val="00F360CA"/>
    <w:rsid w:val="00F37CFC"/>
    <w:rsid w:val="00F412D7"/>
    <w:rsid w:val="00F43FAD"/>
    <w:rsid w:val="00F44B28"/>
    <w:rsid w:val="00F44B4E"/>
    <w:rsid w:val="00F52DA4"/>
    <w:rsid w:val="00F5540C"/>
    <w:rsid w:val="00F56C6F"/>
    <w:rsid w:val="00F647E5"/>
    <w:rsid w:val="00F653BC"/>
    <w:rsid w:val="00F6660A"/>
    <w:rsid w:val="00F66B71"/>
    <w:rsid w:val="00F67C45"/>
    <w:rsid w:val="00F701E3"/>
    <w:rsid w:val="00F72550"/>
    <w:rsid w:val="00F74CF1"/>
    <w:rsid w:val="00F775A3"/>
    <w:rsid w:val="00F80224"/>
    <w:rsid w:val="00F8101F"/>
    <w:rsid w:val="00F85DDC"/>
    <w:rsid w:val="00F85F1B"/>
    <w:rsid w:val="00F903D9"/>
    <w:rsid w:val="00F928BF"/>
    <w:rsid w:val="00F92F30"/>
    <w:rsid w:val="00F96CFA"/>
    <w:rsid w:val="00FA04E9"/>
    <w:rsid w:val="00FA6AF9"/>
    <w:rsid w:val="00FB67D3"/>
    <w:rsid w:val="00FB70F1"/>
    <w:rsid w:val="00FC0632"/>
    <w:rsid w:val="00FC2CA7"/>
    <w:rsid w:val="00FC356A"/>
    <w:rsid w:val="00FC630A"/>
    <w:rsid w:val="00FD2CC2"/>
    <w:rsid w:val="00FD3047"/>
    <w:rsid w:val="00FE0260"/>
    <w:rsid w:val="00FE3598"/>
    <w:rsid w:val="00FF0205"/>
    <w:rsid w:val="00FF1672"/>
    <w:rsid w:val="00FF2C2E"/>
    <w:rsid w:val="00FF5288"/>
    <w:rsid w:val="00FF65B5"/>
    <w:rsid w:val="00FF7EF0"/>
    <w:rsid w:val="08C079A0"/>
    <w:rsid w:val="18A64742"/>
    <w:rsid w:val="1BF50E71"/>
    <w:rsid w:val="1EAB2C5F"/>
    <w:rsid w:val="22237686"/>
    <w:rsid w:val="25C9532E"/>
    <w:rsid w:val="2A4F342A"/>
    <w:rsid w:val="392E47EE"/>
    <w:rsid w:val="42941491"/>
    <w:rsid w:val="46CC37DC"/>
    <w:rsid w:val="485B70A7"/>
    <w:rsid w:val="4C6349FF"/>
    <w:rsid w:val="4E6047DC"/>
    <w:rsid w:val="56C407E9"/>
    <w:rsid w:val="58E32A6C"/>
    <w:rsid w:val="59481D9C"/>
    <w:rsid w:val="5F464B2B"/>
    <w:rsid w:val="6706376F"/>
    <w:rsid w:val="6E7C75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ody Text"/>
    <w:basedOn w:val="1"/>
    <w:link w:val="32"/>
    <w:semiHidden/>
    <w:unhideWhenUsed/>
    <w:qFormat/>
    <w:uiPriority w:val="99"/>
    <w:pPr>
      <w:spacing w:after="120"/>
    </w:pPr>
  </w:style>
  <w:style w:type="paragraph" w:styleId="4">
    <w:name w:val="Date"/>
    <w:basedOn w:val="1"/>
    <w:next w:val="1"/>
    <w:link w:val="28"/>
    <w:semiHidden/>
    <w:unhideWhenUsed/>
    <w:qFormat/>
    <w:uiPriority w:val="99"/>
    <w:pPr>
      <w:spacing w:line="240" w:lineRule="auto"/>
      <w:ind w:left="100" w:leftChars="2500"/>
    </w:pPr>
  </w:style>
  <w:style w:type="paragraph" w:styleId="5">
    <w:name w:val="Balloon Text"/>
    <w:basedOn w:val="1"/>
    <w:link w:val="21"/>
    <w:semiHidden/>
    <w:unhideWhenUsed/>
    <w:qFormat/>
    <w:uiPriority w:val="99"/>
    <w:pPr>
      <w:spacing w:line="240" w:lineRule="auto"/>
    </w:pPr>
    <w:rPr>
      <w:sz w:val="18"/>
      <w:szCs w:val="18"/>
    </w:rPr>
  </w:style>
  <w:style w:type="paragraph" w:styleId="6">
    <w:name w:val="footer"/>
    <w:basedOn w:val="1"/>
    <w:link w:val="20"/>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spacing w:line="240" w:lineRule="auto"/>
      <w:ind w:left="420" w:leftChars="200"/>
    </w:pPr>
    <w:rPr>
      <w:rFonts w:ascii="Calibri" w:hAnsi="Calibri" w:eastAsia="宋体" w:cs="Times New Roman"/>
    </w:rPr>
  </w:style>
  <w:style w:type="paragraph" w:styleId="9">
    <w:name w:val="annotation subject"/>
    <w:basedOn w:val="2"/>
    <w:next w:val="2"/>
    <w:link w:val="35"/>
    <w:semiHidden/>
    <w:unhideWhenUsed/>
    <w:qFormat/>
    <w:uiPriority w:val="99"/>
    <w:rPr>
      <w:b/>
      <w:bCs/>
    </w:rPr>
  </w:style>
  <w:style w:type="paragraph" w:styleId="10">
    <w:name w:val="Body Text First Indent"/>
    <w:basedOn w:val="3"/>
    <w:link w:val="33"/>
    <w:semiHidden/>
    <w:unhideWhenUsed/>
    <w:qFormat/>
    <w:uiPriority w:val="99"/>
    <w:pPr>
      <w:spacing w:line="440" w:lineRule="exact"/>
      <w:ind w:firstLine="420" w:firstLineChars="100"/>
    </w:pPr>
    <w:rPr>
      <w:rFonts w:ascii="Calibri" w:hAnsi="Calibri" w:eastAsia="宋体" w:cs="Times New Roman"/>
      <w:kern w:val="0"/>
      <w:szCs w:val="24"/>
    </w:rPr>
  </w:style>
  <w:style w:type="table" w:styleId="12">
    <w:name w:val="Table Grid"/>
    <w:basedOn w:val="11"/>
    <w:qFormat/>
    <w:uiPriority w:val="59"/>
    <w:pPr>
      <w:spacing w:line="240" w:lineRule="auto"/>
      <w:jc w:val="both"/>
    </w:pPr>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800080" w:themeColor="followedHyperlink"/>
      <w:u w:val="single"/>
    </w:rPr>
  </w:style>
  <w:style w:type="character" w:styleId="16">
    <w:name w:val="Emphasis"/>
    <w:basedOn w:val="13"/>
    <w:qFormat/>
    <w:uiPriority w:val="20"/>
    <w:rPr>
      <w:i/>
      <w:iCs/>
    </w:rPr>
  </w:style>
  <w:style w:type="character" w:styleId="17">
    <w:name w:val="Hyperlink"/>
    <w:basedOn w:val="13"/>
    <w:unhideWhenUsed/>
    <w:qFormat/>
    <w:uiPriority w:val="99"/>
    <w:rPr>
      <w:color w:val="3D464B"/>
      <w:u w:val="none"/>
    </w:rPr>
  </w:style>
  <w:style w:type="character" w:styleId="18">
    <w:name w:val="annotation reference"/>
    <w:basedOn w:val="13"/>
    <w:semiHidden/>
    <w:unhideWhenUsed/>
    <w:qFormat/>
    <w:uiPriority w:val="99"/>
    <w:rPr>
      <w:sz w:val="21"/>
      <w:szCs w:val="21"/>
    </w:rPr>
  </w:style>
  <w:style w:type="character" w:customStyle="1" w:styleId="19">
    <w:name w:val="页眉 Char"/>
    <w:basedOn w:val="13"/>
    <w:link w:val="7"/>
    <w:qFormat/>
    <w:uiPriority w:val="99"/>
    <w:rPr>
      <w:sz w:val="18"/>
      <w:szCs w:val="18"/>
    </w:rPr>
  </w:style>
  <w:style w:type="character" w:customStyle="1" w:styleId="20">
    <w:name w:val="页脚 Char"/>
    <w:basedOn w:val="13"/>
    <w:link w:val="6"/>
    <w:qFormat/>
    <w:uiPriority w:val="99"/>
    <w:rPr>
      <w:sz w:val="18"/>
      <w:szCs w:val="18"/>
    </w:rPr>
  </w:style>
  <w:style w:type="character" w:customStyle="1" w:styleId="21">
    <w:name w:val="批注框文本 Char"/>
    <w:basedOn w:val="13"/>
    <w:link w:val="5"/>
    <w:semiHidden/>
    <w:qFormat/>
    <w:uiPriority w:val="99"/>
    <w:rPr>
      <w:sz w:val="18"/>
      <w:szCs w:val="18"/>
    </w:rPr>
  </w:style>
  <w:style w:type="paragraph" w:styleId="22">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23">
    <w:name w:val="Revision"/>
    <w:hidden/>
    <w:semiHidden/>
    <w:qFormat/>
    <w:uiPriority w:val="99"/>
    <w:pPr>
      <w:spacing w:line="240" w:lineRule="auto"/>
    </w:pPr>
    <w:rPr>
      <w:rFonts w:asciiTheme="minorHAnsi" w:hAnsiTheme="minorHAnsi" w:eastAsiaTheme="minorEastAsia" w:cstheme="minorBidi"/>
      <w:kern w:val="2"/>
      <w:sz w:val="21"/>
      <w:szCs w:val="22"/>
      <w:lang w:val="en-US" w:eastAsia="zh-CN" w:bidi="ar-SA"/>
    </w:rPr>
  </w:style>
  <w:style w:type="paragraph" w:customStyle="1" w:styleId="24">
    <w:name w:val="p0"/>
    <w:basedOn w:val="1"/>
    <w:qFormat/>
    <w:uiPriority w:val="99"/>
    <w:pPr>
      <w:widowControl/>
      <w:spacing w:line="240" w:lineRule="auto"/>
    </w:pPr>
    <w:rPr>
      <w:rFonts w:ascii="Times New Roman" w:hAnsi="Times New Roman" w:eastAsia="宋体" w:cs="Times New Roman"/>
      <w:kern w:val="0"/>
      <w:szCs w:val="21"/>
    </w:rPr>
  </w:style>
  <w:style w:type="paragraph" w:customStyle="1" w:styleId="25">
    <w:name w:val="正文 New"/>
    <w:qFormat/>
    <w:uiPriority w:val="0"/>
    <w:pPr>
      <w:widowControl w:val="0"/>
      <w:spacing w:line="240" w:lineRule="auto"/>
      <w:jc w:val="both"/>
    </w:pPr>
    <w:rPr>
      <w:rFonts w:ascii="Calibri" w:hAnsi="Calibri" w:eastAsia="宋体" w:cs="Times New Roman"/>
      <w:kern w:val="2"/>
      <w:sz w:val="24"/>
      <w:szCs w:val="24"/>
      <w:lang w:val="en-US" w:eastAsia="zh-CN" w:bidi="ar-SA"/>
    </w:rPr>
  </w:style>
  <w:style w:type="character" w:customStyle="1" w:styleId="26">
    <w:name w:val="apple-converted-space"/>
    <w:basedOn w:val="13"/>
    <w:qFormat/>
    <w:uiPriority w:val="0"/>
  </w:style>
  <w:style w:type="paragraph" w:styleId="27">
    <w:name w:val="No Spacing"/>
    <w:qFormat/>
    <w:uiPriority w:val="1"/>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customStyle="1" w:styleId="28">
    <w:name w:val="日期 Char"/>
    <w:basedOn w:val="13"/>
    <w:link w:val="4"/>
    <w:semiHidden/>
    <w:qFormat/>
    <w:uiPriority w:val="99"/>
  </w:style>
  <w:style w:type="paragraph" w:customStyle="1" w:styleId="29">
    <w:name w:val="表格文字"/>
    <w:basedOn w:val="1"/>
    <w:link w:val="30"/>
    <w:qFormat/>
    <w:uiPriority w:val="0"/>
    <w:pPr>
      <w:spacing w:before="25" w:after="25" w:line="240" w:lineRule="auto"/>
      <w:jc w:val="left"/>
    </w:pPr>
    <w:rPr>
      <w:rFonts w:ascii="Times New Roman" w:hAnsi="Times New Roman" w:eastAsia="宋体" w:cs="Times New Roman"/>
      <w:bCs/>
      <w:spacing w:val="10"/>
      <w:kern w:val="0"/>
      <w:sz w:val="24"/>
      <w:szCs w:val="20"/>
    </w:rPr>
  </w:style>
  <w:style w:type="character" w:customStyle="1" w:styleId="30">
    <w:name w:val="表格文字 Char"/>
    <w:link w:val="29"/>
    <w:qFormat/>
    <w:locked/>
    <w:uiPriority w:val="0"/>
    <w:rPr>
      <w:rFonts w:ascii="Times New Roman" w:hAnsi="Times New Roman" w:eastAsia="宋体" w:cs="Times New Roman"/>
      <w:bCs/>
      <w:spacing w:val="10"/>
      <w:kern w:val="0"/>
      <w:sz w:val="24"/>
      <w:szCs w:val="20"/>
    </w:rPr>
  </w:style>
  <w:style w:type="paragraph" w:customStyle="1" w:styleId="31">
    <w:name w:val="reader-word-laye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32">
    <w:name w:val="正文文本 Char"/>
    <w:basedOn w:val="13"/>
    <w:link w:val="3"/>
    <w:semiHidden/>
    <w:qFormat/>
    <w:uiPriority w:val="99"/>
  </w:style>
  <w:style w:type="character" w:customStyle="1" w:styleId="33">
    <w:name w:val="正文首行缩进 Char"/>
    <w:basedOn w:val="32"/>
    <w:link w:val="10"/>
    <w:semiHidden/>
    <w:qFormat/>
    <w:uiPriority w:val="99"/>
    <w:rPr>
      <w:rFonts w:ascii="Calibri" w:hAnsi="Calibri" w:eastAsia="宋体" w:cs="Times New Roman"/>
      <w:kern w:val="0"/>
      <w:szCs w:val="24"/>
    </w:rPr>
  </w:style>
  <w:style w:type="character" w:customStyle="1" w:styleId="34">
    <w:name w:val="批注文字 Char"/>
    <w:basedOn w:val="13"/>
    <w:link w:val="2"/>
    <w:semiHidden/>
    <w:qFormat/>
    <w:uiPriority w:val="99"/>
  </w:style>
  <w:style w:type="character" w:customStyle="1" w:styleId="35">
    <w:name w:val="批注主题 Char"/>
    <w:basedOn w:val="34"/>
    <w:link w:val="9"/>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D234B-E953-4521-A696-68483B681F3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1453</Words>
  <Characters>8287</Characters>
  <Lines>69</Lines>
  <Paragraphs>19</Paragraphs>
  <TotalTime>62</TotalTime>
  <ScaleCrop>false</ScaleCrop>
  <LinksUpToDate>false</LinksUpToDate>
  <CharactersWithSpaces>9721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2020-07-23T01:59:00Z</dcterms:created>
  <dc:creator>微软用户</dc:creator>
  <cp:lastModifiedBy>ling</cp:lastModifiedBy>
  <cp:lastPrinted>2020-07-06T07:03:00Z</cp:lastPrinted>
  <dcterms:modified xsi:type="dcterms:W3CDTF">2023-11-15T08:53:19Z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97BD3E808C1D4388AB188D8644518CA0</vt:lpwstr>
  </property>
</Properties>
</file>